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36" w:rsidRPr="00D91736" w:rsidRDefault="00D91736" w:rsidP="00D917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членов садоводческих, огороднических и дачных некоммерческих объединений граж</w:t>
      </w:r>
      <w:bookmarkStart w:id="0" w:name="_GoBack"/>
      <w:bookmarkEnd w:id="0"/>
      <w:r w:rsidRPr="00D91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 на получение информации</w:t>
      </w:r>
    </w:p>
    <w:p w:rsidR="00D91736" w:rsidRPr="00D91736" w:rsidRDefault="00D91736" w:rsidP="00D917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 пункта 1 статьи 19 Федерального закон от 15.04.1998 № 66-ФЗ «О садоводческих, огороднических и дачных некоммерческих объединениях граждан» (далее – Закон) установлено, что член садоводческого, огороднического или дачного некоммерческого объединения вправе получать информацию о деятельности органов управления таким объединением и его органа контроля.</w:t>
      </w:r>
    </w:p>
    <w:p w:rsidR="00D91736" w:rsidRPr="00D91736" w:rsidRDefault="00D91736" w:rsidP="00D917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пункта 3 статьи 27 Закона следует, что членам садоводческого, огороднического или дачного некоммерческого объединения и гражданам, ведущим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по их требованию должны предоставляться для ознакомления:</w:t>
      </w:r>
    </w:p>
    <w:p w:rsidR="00D91736" w:rsidRPr="00D91736" w:rsidRDefault="00D91736" w:rsidP="00D917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36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устав садоводческого, огороднического или дачного некоммерческого объединения, внесенные в устав изменения, свидетельство о регистрации соответствующего объединения;</w:t>
      </w:r>
    </w:p>
    <w:p w:rsidR="00D91736" w:rsidRPr="00D91736" w:rsidRDefault="00D91736" w:rsidP="00D917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36">
        <w:rPr>
          <w:rFonts w:ascii="Times New Roman" w:eastAsia="Times New Roman" w:hAnsi="Times New Roman" w:cs="Times New Roman"/>
          <w:sz w:val="28"/>
          <w:szCs w:val="28"/>
          <w:lang w:eastAsia="ru-RU"/>
        </w:rPr>
        <w:t>2) бухгалтерская (финансовая) отчетность объединения, приходно-расходная смета объединения, отчет об исполнении этой сметы;</w:t>
      </w:r>
    </w:p>
    <w:p w:rsidR="00D91736" w:rsidRPr="00D91736" w:rsidRDefault="00D91736" w:rsidP="00D917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протоколы общих собраний членов садоводческого, огороднического или дачного некоммерческого объединения (собраний уполномоченных), заседаний правления, ревизионной комиссии (ревизора) объединения, комиссии объединения по </w:t>
      </w:r>
      <w:proofErr w:type="gramStart"/>
      <w:r w:rsidRPr="00D917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D9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законодательства;</w:t>
      </w:r>
    </w:p>
    <w:p w:rsidR="00D91736" w:rsidRPr="00D91736" w:rsidRDefault="00D91736" w:rsidP="00D917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36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документы, подтверждающие итоги голосования на общем собрании членов садоводческого, огороднического или дачного некоммерческого объединения, в том числе бюллетени для голосования, доверенности на голосование, а также решения членов объединения при проведении общего собрания в форме заочного голосования;</w:t>
      </w:r>
    </w:p>
    <w:p w:rsidR="00D91736" w:rsidRPr="00D91736" w:rsidRDefault="00D91736" w:rsidP="00D917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36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правоустанавливающие документы на имущество общего пользования;</w:t>
      </w:r>
    </w:p>
    <w:p w:rsidR="00D91736" w:rsidRPr="00D91736" w:rsidRDefault="00D91736" w:rsidP="00D917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36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иные предусмотренные уставом садоводческого, огороднического или дачного некоммерческого объединения граждан и решениями общего собрания членов объединения внутренние документы.</w:t>
      </w:r>
    </w:p>
    <w:p w:rsidR="00D91736" w:rsidRPr="00D91736" w:rsidRDefault="00D91736" w:rsidP="00D917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3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Плата, взимаемая объединением за предоставление копий документов, не может превышать затрат на их изготовление. </w:t>
      </w:r>
    </w:p>
    <w:p w:rsidR="00D91736" w:rsidRPr="00D91736" w:rsidRDefault="00D91736" w:rsidP="00D917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перечисленные документы не предоставляются председателем правления товарищества его членам для ознакомления, то в соответствии со </w:t>
      </w:r>
      <w:r w:rsidRPr="00D917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ст. 46 Закона член объединения может обратиться с иском в суд и истребовать необходимые документы.</w:t>
      </w:r>
    </w:p>
    <w:p w:rsidR="00ED505C" w:rsidRPr="00D91736" w:rsidRDefault="00ED505C">
      <w:pPr>
        <w:rPr>
          <w:sz w:val="28"/>
          <w:szCs w:val="28"/>
        </w:rPr>
      </w:pPr>
    </w:p>
    <w:sectPr w:rsidR="00ED505C" w:rsidRPr="00D9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67"/>
    <w:rsid w:val="00D91736"/>
    <w:rsid w:val="00ED505C"/>
    <w:rsid w:val="00F9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1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7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91736"/>
    <w:rPr>
      <w:b/>
      <w:bCs/>
    </w:rPr>
  </w:style>
  <w:style w:type="paragraph" w:styleId="a4">
    <w:name w:val="Normal (Web)"/>
    <w:basedOn w:val="a"/>
    <w:uiPriority w:val="99"/>
    <w:semiHidden/>
    <w:unhideWhenUsed/>
    <w:rsid w:val="00D9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917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1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7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91736"/>
    <w:rPr>
      <w:b/>
      <w:bCs/>
    </w:rPr>
  </w:style>
  <w:style w:type="paragraph" w:styleId="a4">
    <w:name w:val="Normal (Web)"/>
    <w:basedOn w:val="a"/>
    <w:uiPriority w:val="99"/>
    <w:semiHidden/>
    <w:unhideWhenUsed/>
    <w:rsid w:val="00D9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91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2018-10-24T12:50:00Z</dcterms:created>
  <dcterms:modified xsi:type="dcterms:W3CDTF">2018-10-24T12:52:00Z</dcterms:modified>
</cp:coreProperties>
</file>