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D0" w:rsidRDefault="008841D0" w:rsidP="008841D0">
      <w:pPr>
        <w:ind w:firstLine="0"/>
        <w:rPr>
          <w:b/>
        </w:rPr>
      </w:pPr>
      <w:r>
        <w:rPr>
          <w:b/>
        </w:rPr>
        <w:t>Ленинградская область</w:t>
      </w:r>
    </w:p>
    <w:p w:rsidR="008841D0" w:rsidRDefault="008841D0" w:rsidP="008841D0">
      <w:pPr>
        <w:ind w:firstLine="0"/>
        <w:rPr>
          <w:b/>
        </w:rPr>
      </w:pPr>
      <w:r>
        <w:rPr>
          <w:b/>
        </w:rPr>
        <w:t>Лужский район</w:t>
      </w:r>
    </w:p>
    <w:p w:rsidR="008841D0" w:rsidRDefault="008841D0" w:rsidP="008841D0">
      <w:pPr>
        <w:ind w:firstLine="0"/>
        <w:rPr>
          <w:b/>
        </w:rPr>
      </w:pPr>
      <w:r>
        <w:rPr>
          <w:b/>
        </w:rPr>
        <w:t>Администрация Скребловского сельского поселения</w:t>
      </w:r>
    </w:p>
    <w:p w:rsidR="008841D0" w:rsidRDefault="008841D0" w:rsidP="008841D0">
      <w:pPr>
        <w:ind w:firstLine="0"/>
        <w:rPr>
          <w:b/>
        </w:rPr>
      </w:pPr>
    </w:p>
    <w:p w:rsidR="008841D0" w:rsidRDefault="008841D0" w:rsidP="008841D0">
      <w:pPr>
        <w:ind w:firstLine="0"/>
        <w:rPr>
          <w:b/>
        </w:rPr>
      </w:pPr>
      <w:r>
        <w:rPr>
          <w:b/>
        </w:rPr>
        <w:t xml:space="preserve">ПРОТОКОЛ </w:t>
      </w:r>
    </w:p>
    <w:p w:rsidR="008841D0" w:rsidRPr="00A4330C" w:rsidRDefault="008841D0" w:rsidP="008841D0">
      <w:pPr>
        <w:ind w:firstLine="0"/>
      </w:pPr>
      <w:r w:rsidRPr="00A4330C">
        <w:t>ПО ПРОВЕДЕНИ</w:t>
      </w:r>
      <w:r>
        <w:t>Ю</w:t>
      </w:r>
      <w:r w:rsidRPr="00A4330C">
        <w:t xml:space="preserve"> ПУБЛИЧНЫХ СЛУШАНИЙ</w:t>
      </w:r>
    </w:p>
    <w:p w:rsidR="008841D0" w:rsidRDefault="008841D0" w:rsidP="008841D0">
      <w:pPr>
        <w:ind w:firstLine="0"/>
        <w:rPr>
          <w:b/>
        </w:rPr>
      </w:pPr>
    </w:p>
    <w:p w:rsidR="008841D0" w:rsidRDefault="008841D0" w:rsidP="008841D0">
      <w:pPr>
        <w:ind w:firstLine="0"/>
        <w:rPr>
          <w:b/>
        </w:rPr>
      </w:pPr>
    </w:p>
    <w:p w:rsidR="008841D0" w:rsidRDefault="008841D0" w:rsidP="008841D0">
      <w:pPr>
        <w:ind w:firstLine="0"/>
        <w:rPr>
          <w:b/>
        </w:rPr>
      </w:pPr>
    </w:p>
    <w:p w:rsidR="008841D0" w:rsidRDefault="008841D0" w:rsidP="008841D0">
      <w:pPr>
        <w:ind w:firstLine="0"/>
        <w:jc w:val="both"/>
        <w:rPr>
          <w:b/>
        </w:rPr>
      </w:pPr>
      <w:r>
        <w:rPr>
          <w:b/>
        </w:rPr>
        <w:t xml:space="preserve">от 15 </w:t>
      </w:r>
      <w:r w:rsidR="00C611C7">
        <w:rPr>
          <w:b/>
        </w:rPr>
        <w:t>июля</w:t>
      </w:r>
      <w:r>
        <w:rPr>
          <w:b/>
        </w:rPr>
        <w:t xml:space="preserve"> 202</w:t>
      </w:r>
      <w:r w:rsidR="00C611C7">
        <w:rPr>
          <w:b/>
        </w:rPr>
        <w:t>1</w:t>
      </w:r>
      <w:r>
        <w:rPr>
          <w:b/>
        </w:rPr>
        <w:t xml:space="preserve"> г.                                                                       Администрация </w:t>
      </w:r>
      <w:r w:rsidR="002B1B78">
        <w:rPr>
          <w:b/>
        </w:rPr>
        <w:t>Скребловского</w:t>
      </w:r>
    </w:p>
    <w:p w:rsidR="008841D0" w:rsidRDefault="008841D0" w:rsidP="008841D0">
      <w:pPr>
        <w:ind w:firstLine="0"/>
        <w:jc w:val="both"/>
        <w:rPr>
          <w:b/>
        </w:rPr>
      </w:pPr>
      <w:r>
        <w:rPr>
          <w:b/>
        </w:rPr>
        <w:t>в 17.30 часов</w:t>
      </w:r>
      <w:r w:rsidR="002B1B78">
        <w:rPr>
          <w:b/>
        </w:rPr>
        <w:tab/>
      </w:r>
      <w:r w:rsidR="002B1B78">
        <w:rPr>
          <w:b/>
        </w:rPr>
        <w:tab/>
      </w:r>
      <w:r w:rsidR="002B1B78">
        <w:rPr>
          <w:b/>
        </w:rPr>
        <w:tab/>
      </w:r>
      <w:r w:rsidR="002B1B78">
        <w:rPr>
          <w:b/>
        </w:rPr>
        <w:tab/>
      </w:r>
      <w:r w:rsidR="002B1B78">
        <w:rPr>
          <w:b/>
        </w:rPr>
        <w:tab/>
      </w:r>
      <w:r w:rsidR="002B1B78">
        <w:rPr>
          <w:b/>
        </w:rPr>
        <w:tab/>
      </w:r>
      <w:r w:rsidR="002B1B78">
        <w:rPr>
          <w:b/>
        </w:rPr>
        <w:tab/>
        <w:t xml:space="preserve">         сельского поселения</w:t>
      </w:r>
    </w:p>
    <w:p w:rsidR="008841D0" w:rsidRDefault="008841D0" w:rsidP="008841D0">
      <w:pPr>
        <w:ind w:firstLine="0"/>
        <w:jc w:val="both"/>
        <w:rPr>
          <w:b/>
        </w:rPr>
      </w:pPr>
    </w:p>
    <w:p w:rsidR="0098762D" w:rsidRPr="0098762D" w:rsidRDefault="0098762D" w:rsidP="008841D0">
      <w:pPr>
        <w:ind w:firstLine="0"/>
        <w:jc w:val="both"/>
      </w:pPr>
      <w:r w:rsidRPr="0098762D">
        <w:rPr>
          <w:u w:val="single"/>
        </w:rPr>
        <w:t>Дата проведения</w:t>
      </w:r>
      <w:r w:rsidRPr="0098762D">
        <w:t>:</w:t>
      </w:r>
      <w:r>
        <w:t xml:space="preserve"> 15.07.2021 г.</w:t>
      </w:r>
    </w:p>
    <w:p w:rsidR="0098762D" w:rsidRDefault="0098762D" w:rsidP="008841D0">
      <w:pPr>
        <w:ind w:firstLine="0"/>
        <w:jc w:val="both"/>
      </w:pPr>
      <w:r w:rsidRPr="0098762D">
        <w:rPr>
          <w:u w:val="single"/>
        </w:rPr>
        <w:t>Место проведения</w:t>
      </w:r>
      <w:r w:rsidRPr="0098762D">
        <w:t>:</w:t>
      </w:r>
      <w:r>
        <w:t xml:space="preserve"> Ленинградская обл., </w:t>
      </w:r>
      <w:proofErr w:type="spellStart"/>
      <w:r>
        <w:t>Лужский</w:t>
      </w:r>
      <w:proofErr w:type="spellEnd"/>
      <w:r>
        <w:t xml:space="preserve"> р-н, п. </w:t>
      </w:r>
      <w:proofErr w:type="spellStart"/>
      <w:r>
        <w:t>Скреблово</w:t>
      </w:r>
      <w:proofErr w:type="spellEnd"/>
      <w:r>
        <w:t>, д. 32, здание администрации Скребловского сельского поселения.</w:t>
      </w:r>
    </w:p>
    <w:p w:rsidR="0098762D" w:rsidRPr="0098762D" w:rsidRDefault="0098762D" w:rsidP="008841D0">
      <w:pPr>
        <w:ind w:firstLine="0"/>
        <w:jc w:val="both"/>
      </w:pPr>
    </w:p>
    <w:p w:rsidR="008841D0" w:rsidRDefault="008841D0" w:rsidP="008841D0">
      <w:pPr>
        <w:ind w:firstLine="0"/>
        <w:jc w:val="both"/>
      </w:pPr>
      <w:r>
        <w:t>Присутствовали на собрании 12 человек.</w:t>
      </w:r>
    </w:p>
    <w:p w:rsidR="008841D0" w:rsidRDefault="008841D0" w:rsidP="008841D0">
      <w:pPr>
        <w:ind w:firstLine="0"/>
        <w:jc w:val="both"/>
      </w:pPr>
    </w:p>
    <w:p w:rsidR="008841D0" w:rsidRDefault="008841D0" w:rsidP="008841D0">
      <w:pPr>
        <w:ind w:firstLine="0"/>
        <w:jc w:val="both"/>
      </w:pPr>
      <w:r w:rsidRPr="0098762D">
        <w:rPr>
          <w:u w:val="single"/>
        </w:rPr>
        <w:t>Председатель собрания</w:t>
      </w:r>
      <w:r>
        <w:t>: Костерин С. В. – заместитель главы администрации Скребловского сельского поселения.</w:t>
      </w:r>
    </w:p>
    <w:p w:rsidR="008841D0" w:rsidRDefault="008841D0" w:rsidP="008841D0">
      <w:pPr>
        <w:ind w:firstLine="0"/>
        <w:jc w:val="both"/>
      </w:pPr>
      <w:r w:rsidRPr="0098762D">
        <w:rPr>
          <w:u w:val="single"/>
        </w:rPr>
        <w:t>Секретарь собрания</w:t>
      </w:r>
      <w:r>
        <w:t>: Семенова Е.Г. – специалист администрации Скребловского сельского поселения.</w:t>
      </w:r>
    </w:p>
    <w:p w:rsidR="008841D0" w:rsidRDefault="008841D0" w:rsidP="008841D0">
      <w:pPr>
        <w:ind w:firstLine="0"/>
        <w:jc w:val="both"/>
      </w:pPr>
    </w:p>
    <w:p w:rsidR="008841D0" w:rsidRDefault="008841D0" w:rsidP="008841D0">
      <w:pPr>
        <w:ind w:firstLine="0"/>
      </w:pPr>
      <w:r>
        <w:t>Повестка дня:</w:t>
      </w:r>
    </w:p>
    <w:p w:rsidR="008841D0" w:rsidRDefault="008841D0" w:rsidP="008841D0">
      <w:pPr>
        <w:ind w:firstLine="0"/>
      </w:pPr>
    </w:p>
    <w:p w:rsidR="008841D0" w:rsidRDefault="008841D0" w:rsidP="008841D0">
      <w:pPr>
        <w:shd w:val="clear" w:color="auto" w:fill="FFFFFF"/>
        <w:ind w:firstLine="0"/>
        <w:jc w:val="both"/>
      </w:pPr>
      <w:r>
        <w:t xml:space="preserve">1. </w:t>
      </w:r>
      <w:r w:rsidRPr="005419F0">
        <w:rPr>
          <w:rFonts w:eastAsia="Times New Roman"/>
          <w:bCs/>
          <w:color w:val="000000"/>
          <w:spacing w:val="-10"/>
          <w:szCs w:val="24"/>
        </w:rPr>
        <w:t>О публичных слушаниях по обсуждению</w:t>
      </w:r>
      <w:r>
        <w:rPr>
          <w:rFonts w:eastAsia="Times New Roman"/>
          <w:bCs/>
          <w:color w:val="000000"/>
          <w:spacing w:val="-10"/>
          <w:szCs w:val="24"/>
        </w:rPr>
        <w:t xml:space="preserve"> </w:t>
      </w:r>
      <w:r w:rsidRPr="005419F0">
        <w:rPr>
          <w:rFonts w:eastAsia="Times New Roman"/>
          <w:bCs/>
          <w:color w:val="000000"/>
          <w:spacing w:val="-10"/>
          <w:szCs w:val="24"/>
        </w:rPr>
        <w:t>проекта решения «Об исполнении бюджета</w:t>
      </w:r>
      <w:r>
        <w:rPr>
          <w:rFonts w:eastAsia="Times New Roman"/>
          <w:bCs/>
          <w:color w:val="000000"/>
          <w:spacing w:val="-10"/>
          <w:szCs w:val="24"/>
        </w:rPr>
        <w:t xml:space="preserve"> </w:t>
      </w:r>
      <w:r w:rsidRPr="005419F0">
        <w:rPr>
          <w:rFonts w:eastAsia="Times New Roman"/>
          <w:bCs/>
          <w:color w:val="000000"/>
          <w:spacing w:val="-10"/>
          <w:szCs w:val="24"/>
        </w:rPr>
        <w:t>Скребловского сельского поселения</w:t>
      </w:r>
      <w:r>
        <w:rPr>
          <w:rFonts w:eastAsia="Times New Roman"/>
          <w:bCs/>
          <w:color w:val="000000"/>
          <w:spacing w:val="-10"/>
          <w:szCs w:val="24"/>
        </w:rPr>
        <w:t xml:space="preserve"> </w:t>
      </w:r>
      <w:r w:rsidRPr="005419F0">
        <w:rPr>
          <w:rFonts w:eastAsia="Times New Roman"/>
          <w:bCs/>
          <w:color w:val="000000"/>
          <w:spacing w:val="-10"/>
          <w:szCs w:val="24"/>
        </w:rPr>
        <w:t>Лужского муниципального района</w:t>
      </w:r>
      <w:r>
        <w:rPr>
          <w:rFonts w:eastAsia="Times New Roman"/>
          <w:bCs/>
          <w:color w:val="000000"/>
          <w:spacing w:val="-10"/>
          <w:szCs w:val="24"/>
        </w:rPr>
        <w:t xml:space="preserve"> </w:t>
      </w:r>
      <w:r w:rsidRPr="005419F0">
        <w:rPr>
          <w:rFonts w:eastAsia="Times New Roman"/>
          <w:bCs/>
          <w:color w:val="000000"/>
          <w:spacing w:val="-10"/>
          <w:szCs w:val="24"/>
        </w:rPr>
        <w:t>Ленинградской области за 20</w:t>
      </w:r>
      <w:r>
        <w:rPr>
          <w:rFonts w:eastAsia="Times New Roman"/>
          <w:bCs/>
          <w:color w:val="000000"/>
          <w:spacing w:val="-10"/>
          <w:szCs w:val="24"/>
        </w:rPr>
        <w:t>20</w:t>
      </w:r>
      <w:r w:rsidRPr="005419F0">
        <w:rPr>
          <w:rFonts w:eastAsia="Times New Roman"/>
          <w:bCs/>
          <w:color w:val="000000"/>
          <w:spacing w:val="-10"/>
          <w:szCs w:val="24"/>
        </w:rPr>
        <w:t xml:space="preserve"> год»</w:t>
      </w:r>
      <w:r>
        <w:t>.</w:t>
      </w:r>
    </w:p>
    <w:p w:rsidR="008841D0" w:rsidRDefault="008841D0" w:rsidP="008841D0">
      <w:pPr>
        <w:ind w:firstLine="0"/>
        <w:jc w:val="both"/>
      </w:pPr>
    </w:p>
    <w:p w:rsidR="009262B8" w:rsidRDefault="009262B8" w:rsidP="009262B8">
      <w:pPr>
        <w:ind w:firstLine="0"/>
        <w:jc w:val="both"/>
      </w:pPr>
      <w:r>
        <w:t>С момента официального опубликования решения совета депутатов Скребловского сельского поселения от 24.06.2021 г. № 112 ««О публичных слушаниях по обсуждению проекта решения «Об исполнении бюджета Скребловского сельского поселения Лужского муниципального района Ленинградской области за 2020 год»» письменных и устных предложений и замечаний от граждан и юридических лиц по вопросу проведения публичных слушаний не поступало</w:t>
      </w:r>
    </w:p>
    <w:p w:rsidR="009262B8" w:rsidRDefault="009262B8" w:rsidP="008841D0">
      <w:pPr>
        <w:ind w:firstLine="0"/>
        <w:jc w:val="both"/>
      </w:pPr>
    </w:p>
    <w:p w:rsidR="008841D0" w:rsidRDefault="008841D0" w:rsidP="008841D0">
      <w:pPr>
        <w:ind w:firstLine="0"/>
        <w:jc w:val="both"/>
        <w:rPr>
          <w:b/>
        </w:rPr>
      </w:pPr>
      <w:r w:rsidRPr="00C11B48">
        <w:rPr>
          <w:b/>
        </w:rPr>
        <w:t>По</w:t>
      </w:r>
      <w:r>
        <w:rPr>
          <w:b/>
        </w:rPr>
        <w:t xml:space="preserve"> первому вопросу слушали:</w:t>
      </w:r>
    </w:p>
    <w:p w:rsidR="008841D0" w:rsidRDefault="008841D0" w:rsidP="008841D0">
      <w:pPr>
        <w:jc w:val="both"/>
      </w:pPr>
      <w:r>
        <w:rPr>
          <w:b/>
        </w:rPr>
        <w:t xml:space="preserve">Пылаеву Н. А. </w:t>
      </w:r>
      <w:r>
        <w:t>– ведущего специалиста - главного бухгалтера администрации Скребловского сельского поселения.</w:t>
      </w:r>
    </w:p>
    <w:p w:rsidR="008841D0" w:rsidRDefault="005D6265" w:rsidP="008841D0">
      <w:pPr>
        <w:jc w:val="both"/>
      </w:pPr>
      <w:r>
        <w:t>Отчет о</w:t>
      </w:r>
      <w:r w:rsidR="008841D0" w:rsidRPr="005419F0">
        <w:rPr>
          <w:rFonts w:eastAsia="Times New Roman"/>
          <w:bCs/>
          <w:color w:val="000000"/>
          <w:spacing w:val="-10"/>
          <w:szCs w:val="24"/>
        </w:rPr>
        <w:t>б исполнении бюджета</w:t>
      </w:r>
      <w:r w:rsidR="008841D0">
        <w:rPr>
          <w:rFonts w:eastAsia="Times New Roman"/>
          <w:bCs/>
          <w:color w:val="000000"/>
          <w:spacing w:val="-10"/>
          <w:szCs w:val="24"/>
        </w:rPr>
        <w:t xml:space="preserve"> </w:t>
      </w:r>
      <w:r w:rsidR="008841D0" w:rsidRPr="005419F0">
        <w:rPr>
          <w:rFonts w:eastAsia="Times New Roman"/>
          <w:bCs/>
          <w:color w:val="000000"/>
          <w:spacing w:val="-10"/>
          <w:szCs w:val="24"/>
        </w:rPr>
        <w:t>Скребловского сельского поселения</w:t>
      </w:r>
      <w:r w:rsidR="008841D0">
        <w:rPr>
          <w:rFonts w:eastAsia="Times New Roman"/>
          <w:bCs/>
          <w:color w:val="000000"/>
          <w:spacing w:val="-10"/>
          <w:szCs w:val="24"/>
        </w:rPr>
        <w:t xml:space="preserve"> </w:t>
      </w:r>
      <w:r w:rsidR="008841D0" w:rsidRPr="005419F0">
        <w:rPr>
          <w:rFonts w:eastAsia="Times New Roman"/>
          <w:bCs/>
          <w:color w:val="000000"/>
          <w:spacing w:val="-10"/>
          <w:szCs w:val="24"/>
        </w:rPr>
        <w:t>Лужского муниципального района</w:t>
      </w:r>
      <w:r w:rsidR="008841D0">
        <w:rPr>
          <w:rFonts w:eastAsia="Times New Roman"/>
          <w:bCs/>
          <w:color w:val="000000"/>
          <w:spacing w:val="-10"/>
          <w:szCs w:val="24"/>
        </w:rPr>
        <w:t xml:space="preserve"> </w:t>
      </w:r>
      <w:r w:rsidR="008841D0" w:rsidRPr="005419F0">
        <w:rPr>
          <w:rFonts w:eastAsia="Times New Roman"/>
          <w:bCs/>
          <w:color w:val="000000"/>
          <w:spacing w:val="-10"/>
          <w:szCs w:val="24"/>
        </w:rPr>
        <w:t>Ленинградской области за 20</w:t>
      </w:r>
      <w:r w:rsidR="00C611C7">
        <w:rPr>
          <w:rFonts w:eastAsia="Times New Roman"/>
          <w:bCs/>
          <w:color w:val="000000"/>
          <w:spacing w:val="-10"/>
          <w:szCs w:val="24"/>
        </w:rPr>
        <w:t>20</w:t>
      </w:r>
      <w:r w:rsidR="008841D0" w:rsidRPr="005419F0">
        <w:rPr>
          <w:rFonts w:eastAsia="Times New Roman"/>
          <w:bCs/>
          <w:color w:val="000000"/>
          <w:spacing w:val="-10"/>
          <w:szCs w:val="24"/>
        </w:rPr>
        <w:t xml:space="preserve"> год»</w:t>
      </w:r>
      <w:r w:rsidR="008841D0">
        <w:t xml:space="preserve"> прилагается.</w:t>
      </w:r>
    </w:p>
    <w:p w:rsidR="008841D0" w:rsidRDefault="008841D0" w:rsidP="008841D0">
      <w:pPr>
        <w:jc w:val="both"/>
      </w:pPr>
    </w:p>
    <w:p w:rsidR="008841D0" w:rsidRDefault="008841D0" w:rsidP="008841D0">
      <w:pPr>
        <w:jc w:val="both"/>
      </w:pPr>
      <w:r>
        <w:t>После выступления Костерин С. В. предложил собравшимся задать вопросы главному бухгалтеру администрации.</w:t>
      </w:r>
    </w:p>
    <w:p w:rsidR="008841D0" w:rsidRDefault="008841D0" w:rsidP="008841D0">
      <w:pPr>
        <w:jc w:val="both"/>
      </w:pPr>
      <w:r w:rsidRPr="00DF120D">
        <w:t>От граждан вопросов и предложений не поступило.</w:t>
      </w:r>
    </w:p>
    <w:p w:rsidR="008841D0" w:rsidRDefault="00C611C7" w:rsidP="008841D0">
      <w:pPr>
        <w:jc w:val="both"/>
      </w:pPr>
      <w:r>
        <w:t>Ефимова В. В.</w:t>
      </w:r>
      <w:r w:rsidR="008841D0">
        <w:t xml:space="preserve"> предложила принять решение: Рекомендовать совету депутатов</w:t>
      </w:r>
      <w:r w:rsidR="008841D0" w:rsidRPr="005C0136">
        <w:t xml:space="preserve"> </w:t>
      </w:r>
      <w:r w:rsidR="008841D0">
        <w:t xml:space="preserve">принять решение </w:t>
      </w:r>
      <w:r w:rsidR="008841D0" w:rsidRPr="005C0136">
        <w:t>«Об исполнении бюджета Скребловского сельского поселения Лужского муниципального района Ленинградской области за 20</w:t>
      </w:r>
      <w:r>
        <w:t>20</w:t>
      </w:r>
      <w:r w:rsidR="008841D0" w:rsidRPr="005C0136">
        <w:t xml:space="preserve"> год»</w:t>
      </w:r>
      <w:r w:rsidR="008841D0">
        <w:t>.</w:t>
      </w:r>
    </w:p>
    <w:p w:rsidR="008841D0" w:rsidRDefault="008841D0" w:rsidP="008841D0">
      <w:pPr>
        <w:jc w:val="both"/>
        <w:rPr>
          <w:rFonts w:eastAsia="Times New Roman"/>
          <w:szCs w:val="24"/>
        </w:rPr>
      </w:pPr>
    </w:p>
    <w:p w:rsidR="008841D0" w:rsidRDefault="008841D0" w:rsidP="008841D0">
      <w:pPr>
        <w:jc w:val="both"/>
        <w:rPr>
          <w:rFonts w:eastAsia="Times New Roman"/>
          <w:szCs w:val="24"/>
        </w:rPr>
      </w:pPr>
      <w:r>
        <w:rPr>
          <w:b/>
        </w:rPr>
        <w:t>Голосование</w:t>
      </w:r>
      <w:r w:rsidRPr="003D631B">
        <w:rPr>
          <w:b/>
        </w:rPr>
        <w:t xml:space="preserve">: «ЗА» - </w:t>
      </w:r>
      <w:proofErr w:type="gramStart"/>
      <w:r w:rsidR="00C611C7">
        <w:rPr>
          <w:b/>
        </w:rPr>
        <w:t>12</w:t>
      </w:r>
      <w:r w:rsidRPr="003D631B">
        <w:rPr>
          <w:b/>
        </w:rPr>
        <w:t>,  «</w:t>
      </w:r>
      <w:proofErr w:type="gramEnd"/>
      <w:r w:rsidRPr="003D631B">
        <w:rPr>
          <w:b/>
        </w:rPr>
        <w:t xml:space="preserve">ПРОТИВ» - </w:t>
      </w:r>
      <w:r>
        <w:rPr>
          <w:b/>
        </w:rPr>
        <w:t>нет</w:t>
      </w:r>
      <w:r w:rsidRPr="003D631B">
        <w:rPr>
          <w:b/>
        </w:rPr>
        <w:t xml:space="preserve">, «ВОЗДЕРЖАЛИСЬ» - </w:t>
      </w:r>
      <w:r>
        <w:rPr>
          <w:b/>
        </w:rPr>
        <w:t>нет</w:t>
      </w:r>
      <w:r w:rsidRPr="003D631B">
        <w:rPr>
          <w:b/>
        </w:rPr>
        <w:t>.</w:t>
      </w:r>
    </w:p>
    <w:p w:rsidR="008841D0" w:rsidRDefault="008841D0" w:rsidP="008841D0">
      <w:pPr>
        <w:jc w:val="both"/>
      </w:pPr>
      <w:bookmarkStart w:id="0" w:name="_GoBack"/>
      <w:bookmarkEnd w:id="0"/>
    </w:p>
    <w:p w:rsidR="008841D0" w:rsidRDefault="008841D0" w:rsidP="008841D0">
      <w:pPr>
        <w:ind w:firstLine="0"/>
        <w:jc w:val="both"/>
      </w:pPr>
      <w:r>
        <w:t xml:space="preserve">Публичные слушания длились до </w:t>
      </w:r>
      <w:r w:rsidR="002B1B78">
        <w:t>18</w:t>
      </w:r>
      <w:r>
        <w:t>.</w:t>
      </w:r>
      <w:r w:rsidR="002B1B78">
        <w:t>4</w:t>
      </w:r>
      <w:r>
        <w:t>5 часов</w:t>
      </w:r>
    </w:p>
    <w:p w:rsidR="008841D0" w:rsidRDefault="008841D0" w:rsidP="008841D0">
      <w:pPr>
        <w:ind w:firstLine="0"/>
        <w:jc w:val="both"/>
      </w:pPr>
    </w:p>
    <w:p w:rsidR="008841D0" w:rsidRDefault="008841D0" w:rsidP="008841D0">
      <w:pPr>
        <w:ind w:firstLine="0"/>
        <w:jc w:val="both"/>
      </w:pPr>
    </w:p>
    <w:p w:rsidR="008841D0" w:rsidRDefault="008841D0" w:rsidP="008841D0">
      <w:pPr>
        <w:ind w:firstLine="0"/>
        <w:jc w:val="both"/>
      </w:pPr>
      <w:r>
        <w:t>Председатель                                                                          С. В. Костерин</w:t>
      </w:r>
    </w:p>
    <w:p w:rsidR="008841D0" w:rsidRDefault="008841D0" w:rsidP="008841D0">
      <w:pPr>
        <w:ind w:firstLine="0"/>
        <w:jc w:val="both"/>
      </w:pPr>
    </w:p>
    <w:p w:rsidR="005D6265" w:rsidRDefault="008841D0" w:rsidP="008841D0">
      <w:pPr>
        <w:ind w:firstLine="0"/>
        <w:jc w:val="both"/>
      </w:pPr>
      <w:r>
        <w:t>Секретарь                                                                                Е. Г. Семенова</w:t>
      </w:r>
    </w:p>
    <w:p w:rsidR="005D6265" w:rsidRDefault="005D6265">
      <w:r>
        <w:lastRenderedPageBreak/>
        <w:br w:type="page"/>
      </w:r>
    </w:p>
    <w:p w:rsidR="005D6265" w:rsidRDefault="005D6265" w:rsidP="005D6265">
      <w:pPr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Отчет об исполнении бюджета Скребловского сельского поселения </w:t>
      </w:r>
    </w:p>
    <w:p w:rsidR="005D6265" w:rsidRDefault="005D6265" w:rsidP="005D6265">
      <w:pPr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2020 год</w:t>
      </w:r>
    </w:p>
    <w:p w:rsidR="005D6265" w:rsidRDefault="005D6265" w:rsidP="005D6265">
      <w:pPr>
        <w:ind w:firstLine="540"/>
        <w:rPr>
          <w:b/>
          <w:bCs/>
          <w:sz w:val="28"/>
          <w:szCs w:val="28"/>
        </w:rPr>
      </w:pPr>
    </w:p>
    <w:p w:rsidR="005D6265" w:rsidRPr="001A344F" w:rsidRDefault="005D6265" w:rsidP="005D6265">
      <w:pPr>
        <w:ind w:firstLine="700"/>
        <w:jc w:val="both"/>
        <w:rPr>
          <w:rFonts w:eastAsia="Calibri"/>
          <w:color w:val="000000"/>
          <w:sz w:val="28"/>
          <w:szCs w:val="28"/>
        </w:rPr>
      </w:pPr>
      <w:r w:rsidRPr="001A344F">
        <w:rPr>
          <w:color w:val="000000"/>
          <w:sz w:val="28"/>
          <w:szCs w:val="28"/>
        </w:rPr>
        <w:t>Численность населения Скребловского СП по данным статистической отчетности на 01.01.2021 г составила 2955 человек (увеличилась на 19 чел. по сравнению с данными на 01.01.2020 г) (из которых 1216 чел. проживает на территории п. Скреблово и 552 чел. в п. Межозерный). На территории поселения расположено 2 поселка и 31 деревня. В состав Скребловского СП на 01 января 2021 года входит 2 организации: Администрация Скребловского с/п., СКЦ «Лидер» (подведомственное учреждение</w:t>
      </w:r>
      <w:r>
        <w:rPr>
          <w:color w:val="000000"/>
          <w:sz w:val="28"/>
          <w:szCs w:val="28"/>
        </w:rPr>
        <w:t>)</w:t>
      </w:r>
    </w:p>
    <w:p w:rsidR="005D6265" w:rsidRDefault="005D6265" w:rsidP="005D6265">
      <w:pPr>
        <w:ind w:firstLine="7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</w:rPr>
        <w:tab/>
        <w:t>Бюджет Скребловского сельского поселения на 2020 год и плановый период принят в соответствии с решением совета депутатов Скребловского сельского поселения от 27.12.2018 г. № 36 «О бюджете Скребловского поселения Лужского муниципального района Ленинградской области на 2020 год и на плановый период 2021 и 2022 годов</w:t>
      </w:r>
      <w:r w:rsidRPr="008D1E51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>.</w:t>
      </w:r>
      <w:r w:rsidRPr="008D1E51">
        <w:rPr>
          <w:rFonts w:eastAsia="Calibri"/>
          <w:color w:val="000000"/>
          <w:sz w:val="28"/>
          <w:szCs w:val="28"/>
        </w:rPr>
        <w:t xml:space="preserve"> В течение 2020 года изменения в решение СД по бюджету на 2020 год и плановый период 2021 - 2022 годов внесены по 4 решениям СД четвертого созыва</w:t>
      </w:r>
      <w:r>
        <w:rPr>
          <w:rFonts w:eastAsia="Calibri"/>
          <w:color w:val="000000"/>
          <w:sz w:val="28"/>
          <w:szCs w:val="28"/>
        </w:rPr>
        <w:t>:</w:t>
      </w:r>
    </w:p>
    <w:p w:rsidR="005D6265" w:rsidRDefault="005D6265" w:rsidP="005D6265">
      <w:pPr>
        <w:ind w:firstLine="7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решение от 26.03.2020г. № 50,</w:t>
      </w:r>
    </w:p>
    <w:p w:rsidR="005D6265" w:rsidRDefault="005D6265" w:rsidP="005D6265">
      <w:pPr>
        <w:ind w:firstLine="7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решение </w:t>
      </w:r>
      <w:r w:rsidRPr="008D1E51">
        <w:rPr>
          <w:rFonts w:eastAsia="Calibri"/>
          <w:color w:val="000000"/>
          <w:sz w:val="28"/>
          <w:szCs w:val="28"/>
        </w:rPr>
        <w:t>от 29.06.2020 г</w:t>
      </w:r>
      <w:r>
        <w:rPr>
          <w:rFonts w:eastAsia="Calibri"/>
          <w:color w:val="000000"/>
          <w:sz w:val="28"/>
          <w:szCs w:val="28"/>
        </w:rPr>
        <w:t xml:space="preserve">. </w:t>
      </w:r>
      <w:r w:rsidRPr="008D1E51">
        <w:rPr>
          <w:rFonts w:eastAsia="Calibri"/>
          <w:color w:val="000000"/>
          <w:sz w:val="28"/>
          <w:szCs w:val="28"/>
        </w:rPr>
        <w:t>№ 64</w:t>
      </w:r>
      <w:r>
        <w:rPr>
          <w:rFonts w:eastAsia="Calibri"/>
          <w:color w:val="000000"/>
          <w:sz w:val="28"/>
          <w:szCs w:val="28"/>
        </w:rPr>
        <w:t>;</w:t>
      </w:r>
    </w:p>
    <w:p w:rsidR="005D6265" w:rsidRDefault="005D6265" w:rsidP="005D6265">
      <w:pPr>
        <w:ind w:firstLine="7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решение</w:t>
      </w:r>
      <w:r w:rsidRPr="008D1E51">
        <w:rPr>
          <w:rFonts w:eastAsia="Calibri"/>
          <w:color w:val="000000"/>
          <w:sz w:val="28"/>
          <w:szCs w:val="28"/>
        </w:rPr>
        <w:t xml:space="preserve"> от 30.09.2020 г.</w:t>
      </w:r>
      <w:r>
        <w:rPr>
          <w:rFonts w:eastAsia="Calibri"/>
          <w:color w:val="000000"/>
          <w:sz w:val="28"/>
          <w:szCs w:val="28"/>
        </w:rPr>
        <w:t xml:space="preserve"> № 75;</w:t>
      </w:r>
    </w:p>
    <w:p w:rsidR="005D6265" w:rsidRDefault="005D6265" w:rsidP="005D6265">
      <w:pPr>
        <w:ind w:firstLine="7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решение </w:t>
      </w:r>
      <w:r w:rsidRPr="008D1E51">
        <w:rPr>
          <w:rFonts w:eastAsia="Calibri"/>
          <w:color w:val="000000"/>
          <w:sz w:val="28"/>
          <w:szCs w:val="28"/>
        </w:rPr>
        <w:t>от 30.11.2020 г.</w:t>
      </w:r>
      <w:r>
        <w:rPr>
          <w:rFonts w:eastAsia="Calibri"/>
          <w:color w:val="000000"/>
          <w:sz w:val="28"/>
          <w:szCs w:val="28"/>
        </w:rPr>
        <w:t xml:space="preserve"> № 80.</w:t>
      </w:r>
    </w:p>
    <w:p w:rsidR="005D6265" w:rsidRPr="00BE0FDE" w:rsidRDefault="005D6265" w:rsidP="005D6265">
      <w:pPr>
        <w:ind w:firstLine="408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  <w:szCs w:val="28"/>
        </w:rPr>
        <w:t xml:space="preserve">За аналогичный период 2019 года в решение Совета депутатов </w:t>
      </w:r>
      <w:r>
        <w:rPr>
          <w:rFonts w:eastAsia="Calibri"/>
          <w:color w:val="000000"/>
          <w:sz w:val="28"/>
        </w:rPr>
        <w:t>Скребловского сельского поселения от 27.12.2018 г. № 185 «О бюджете Скребловского поселения Лужского муниципального района Ленинградской области на 2019 год и на плановый период 2020 и 2021 годов</w:t>
      </w:r>
      <w:r>
        <w:rPr>
          <w:rFonts w:eastAsia="Calibri"/>
          <w:color w:val="000000"/>
          <w:sz w:val="28"/>
          <w:szCs w:val="28"/>
        </w:rPr>
        <w:t>»,  изменения вносились 6 раз.</w:t>
      </w:r>
    </w:p>
    <w:p w:rsidR="005D6265" w:rsidRDefault="005D6265" w:rsidP="005D6265">
      <w:pPr>
        <w:ind w:firstLine="408"/>
        <w:jc w:val="both"/>
        <w:rPr>
          <w:rFonts w:eastAsia="Liberation Serif"/>
          <w:color w:val="000000"/>
        </w:rPr>
      </w:pPr>
      <w:r>
        <w:rPr>
          <w:rFonts w:eastAsia="Calibri"/>
          <w:color w:val="000000"/>
          <w:sz w:val="28"/>
        </w:rPr>
        <w:t>Изменение утвержденных основных характеристик бюджета поселения на 2020 год выглядит следующим образом:</w:t>
      </w:r>
    </w:p>
    <w:p w:rsidR="005D6265" w:rsidRDefault="005D6265" w:rsidP="005D6265">
      <w:pPr>
        <w:jc w:val="both"/>
      </w:pPr>
      <w:r>
        <w:rPr>
          <w:rFonts w:eastAsia="Liberation Serif"/>
          <w:color w:val="000000"/>
        </w:rPr>
        <w:t> </w:t>
      </w:r>
    </w:p>
    <w:tbl>
      <w:tblPr>
        <w:tblW w:w="94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2472"/>
        <w:gridCol w:w="2409"/>
        <w:gridCol w:w="2072"/>
      </w:tblGrid>
      <w:tr w:rsidR="005D6265" w:rsidTr="001142DD"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Основные характеристики бюджета</w:t>
            </w:r>
          </w:p>
        </w:tc>
        <w:tc>
          <w:tcPr>
            <w:tcW w:w="2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t>Решение о бюджете (первоначально утвержденная редакция), руб.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t>Решение о бюджете (уточненная редакция), руб.</w:t>
            </w:r>
          </w:p>
        </w:tc>
        <w:tc>
          <w:tcPr>
            <w:tcW w:w="2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t>Изменения, руб.</w:t>
            </w:r>
          </w:p>
        </w:tc>
      </w:tr>
      <w:tr w:rsidR="005D6265" w:rsidTr="001142DD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t>Доходы бюджета</w:t>
            </w:r>
          </w:p>
        </w:tc>
        <w:tc>
          <w:tcPr>
            <w:tcW w:w="24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right"/>
            </w:pPr>
            <w:r>
              <w:t>42672535,94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right"/>
            </w:pPr>
            <w:r>
              <w:t>145373896,75</w:t>
            </w:r>
          </w:p>
        </w:tc>
        <w:tc>
          <w:tcPr>
            <w:tcW w:w="2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right"/>
            </w:pPr>
            <w:r>
              <w:t>102701360,81</w:t>
            </w:r>
          </w:p>
        </w:tc>
      </w:tr>
      <w:tr w:rsidR="005D6265" w:rsidTr="001142DD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t>Расходы бюджета</w:t>
            </w:r>
          </w:p>
        </w:tc>
        <w:tc>
          <w:tcPr>
            <w:tcW w:w="24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right"/>
            </w:pPr>
            <w:r>
              <w:t>43872535,94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right"/>
            </w:pPr>
            <w:r>
              <w:t>147403671,80</w:t>
            </w:r>
          </w:p>
        </w:tc>
        <w:tc>
          <w:tcPr>
            <w:tcW w:w="2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right"/>
            </w:pPr>
            <w:r>
              <w:t>103531135,86</w:t>
            </w:r>
          </w:p>
        </w:tc>
      </w:tr>
      <w:tr w:rsidR="005D6265" w:rsidTr="001142DD">
        <w:trPr>
          <w:trHeight w:val="426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t>Дефицит/профицит</w:t>
            </w:r>
          </w:p>
        </w:tc>
        <w:tc>
          <w:tcPr>
            <w:tcW w:w="24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right"/>
            </w:pPr>
            <w:r>
              <w:t>1200000,00/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right"/>
            </w:pPr>
            <w:r>
              <w:t>2029775,05/</w:t>
            </w:r>
          </w:p>
        </w:tc>
        <w:tc>
          <w:tcPr>
            <w:tcW w:w="2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right"/>
            </w:pPr>
            <w:r>
              <w:t>829775,05</w:t>
            </w:r>
          </w:p>
        </w:tc>
      </w:tr>
    </w:tbl>
    <w:p w:rsidR="005D6265" w:rsidRDefault="005D6265" w:rsidP="005D6265">
      <w:pPr>
        <w:jc w:val="both"/>
        <w:rPr>
          <w:sz w:val="28"/>
          <w:szCs w:val="28"/>
        </w:rPr>
      </w:pPr>
    </w:p>
    <w:p w:rsidR="005D6265" w:rsidRPr="005A24BC" w:rsidRDefault="005D6265" w:rsidP="005D6265">
      <w:pPr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Pr="005A24BC">
        <w:rPr>
          <w:rFonts w:eastAsia="Calibri"/>
          <w:color w:val="000000"/>
          <w:sz w:val="28"/>
          <w:szCs w:val="28"/>
        </w:rPr>
        <w:t xml:space="preserve">В декабре </w:t>
      </w:r>
      <w:r>
        <w:rPr>
          <w:rFonts w:eastAsia="Calibri"/>
          <w:color w:val="000000"/>
          <w:sz w:val="28"/>
          <w:szCs w:val="28"/>
        </w:rPr>
        <w:t xml:space="preserve">2020 г. </w:t>
      </w:r>
      <w:r w:rsidRPr="005A24BC">
        <w:rPr>
          <w:rFonts w:eastAsia="Calibri"/>
          <w:color w:val="000000"/>
          <w:sz w:val="28"/>
          <w:szCs w:val="28"/>
        </w:rPr>
        <w:t>были внесены изменения в сводную бюджетную роспись расходов без внесения изменений в бюджет согласно поступившим уведомлениям от других уровней бюджета с уменьшением расходной части на 1 919 062,27 руб. (-1932703,93 руб. - расходы на обеспечение устойчивого сокращения непригодного для проживания жилого фонда + 13641,66 руб. - расходы на поощрение муниципальных управленческих команд) Таким образом, плановое значение расходн</w:t>
      </w:r>
      <w:r>
        <w:rPr>
          <w:rFonts w:eastAsia="Calibri"/>
          <w:color w:val="000000"/>
          <w:sz w:val="28"/>
          <w:szCs w:val="28"/>
        </w:rPr>
        <w:t>ой части бюджета составляет 145</w:t>
      </w:r>
      <w:r w:rsidRPr="005A24BC">
        <w:rPr>
          <w:rFonts w:eastAsia="Calibri"/>
          <w:color w:val="000000"/>
          <w:sz w:val="28"/>
          <w:szCs w:val="28"/>
        </w:rPr>
        <w:t>3</w:t>
      </w:r>
      <w:r>
        <w:rPr>
          <w:rFonts w:eastAsia="Calibri"/>
          <w:color w:val="000000"/>
          <w:sz w:val="28"/>
          <w:szCs w:val="28"/>
        </w:rPr>
        <w:t>73</w:t>
      </w:r>
      <w:r w:rsidRPr="005A24BC">
        <w:rPr>
          <w:rFonts w:eastAsia="Calibri"/>
          <w:color w:val="000000"/>
          <w:sz w:val="28"/>
          <w:szCs w:val="28"/>
        </w:rPr>
        <w:t>896,75 руб.;</w:t>
      </w:r>
    </w:p>
    <w:p w:rsidR="005D6265" w:rsidRDefault="005D6265" w:rsidP="005D6265">
      <w:pPr>
        <w:rPr>
          <w:rFonts w:eastAsia="Calibri"/>
          <w:color w:val="000000"/>
          <w:sz w:val="28"/>
          <w:szCs w:val="28"/>
        </w:rPr>
      </w:pPr>
    </w:p>
    <w:p w:rsidR="005D6265" w:rsidRDefault="005D6265" w:rsidP="005D6265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Анализ исполнения основных характеристик бюджета </w:t>
      </w:r>
    </w:p>
    <w:p w:rsidR="005D6265" w:rsidRDefault="005D6265" w:rsidP="005D6265">
      <w:r>
        <w:rPr>
          <w:rFonts w:eastAsia="Calibri"/>
          <w:color w:val="000000"/>
          <w:sz w:val="28"/>
          <w:szCs w:val="28"/>
        </w:rPr>
        <w:t>Скребловского сельского поселения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560"/>
        <w:gridCol w:w="1275"/>
        <w:gridCol w:w="1560"/>
        <w:gridCol w:w="850"/>
      </w:tblGrid>
      <w:tr w:rsidR="005D6265" w:rsidTr="001142DD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lastRenderedPageBreak/>
              <w:t>Основные характеристики бюджета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t>Факт исполнения бюджета за 2019 год, руб.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265" w:rsidRDefault="005D6265" w:rsidP="001142DD">
            <w:pPr>
              <w:pStyle w:val="a6"/>
              <w:jc w:val="center"/>
            </w:pPr>
            <w:r>
              <w:t>План 2020 г., руб.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t>Факт исполнения бюджета за 2020 год, руб.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265" w:rsidRPr="00F753B6" w:rsidRDefault="005D6265" w:rsidP="001142DD">
            <w:r w:rsidRPr="00F753B6">
              <w:t>Исполнено %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F753B6" w:rsidRDefault="005D6265" w:rsidP="001142DD">
            <w:r w:rsidRPr="00F753B6">
              <w:rPr>
                <w:i/>
              </w:rPr>
              <w:t xml:space="preserve">Отклонение от АППГ, </w:t>
            </w:r>
            <w:proofErr w:type="spellStart"/>
            <w:r w:rsidRPr="00F753B6">
              <w:rPr>
                <w:i/>
              </w:rPr>
              <w:t>руб</w:t>
            </w:r>
            <w:proofErr w:type="spellEnd"/>
          </w:p>
          <w:p w:rsidR="005D6265" w:rsidRPr="00F753B6" w:rsidRDefault="005D6265" w:rsidP="001142DD"/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F753B6" w:rsidRDefault="005D6265" w:rsidP="001142DD">
            <w:r w:rsidRPr="00F753B6">
              <w:rPr>
                <w:i/>
              </w:rPr>
              <w:t>Отклонение от АППГ, %</w:t>
            </w:r>
          </w:p>
          <w:p w:rsidR="005D6265" w:rsidRPr="00F753B6" w:rsidRDefault="005D6265" w:rsidP="001142DD"/>
        </w:tc>
      </w:tr>
      <w:tr w:rsidR="005D6265" w:rsidTr="001142D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t>Доходы бюджета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right"/>
            </w:pPr>
            <w:r>
              <w:t>33246479,69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265" w:rsidRDefault="005D6265" w:rsidP="001142DD">
            <w:pPr>
              <w:pStyle w:val="a6"/>
              <w:jc w:val="right"/>
            </w:pPr>
            <w:r>
              <w:t>145373896,75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right"/>
            </w:pPr>
            <w:r>
              <w:t>142545919,07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265" w:rsidRDefault="005D6265" w:rsidP="001142DD">
            <w:pPr>
              <w:pStyle w:val="a6"/>
              <w:snapToGrid w:val="0"/>
              <w:jc w:val="right"/>
            </w:pPr>
            <w:r>
              <w:t>98,05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right"/>
            </w:pPr>
            <w:r>
              <w:t>109299439,38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right"/>
            </w:pPr>
            <w:r>
              <w:t>328,8</w:t>
            </w:r>
          </w:p>
        </w:tc>
      </w:tr>
      <w:tr w:rsidR="005D6265" w:rsidTr="001142D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t>Расходы бюджета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right"/>
            </w:pPr>
            <w:r>
              <w:t>32174974,69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265" w:rsidRDefault="005D6265" w:rsidP="001142DD">
            <w:pPr>
              <w:pStyle w:val="a6"/>
              <w:jc w:val="right"/>
            </w:pPr>
            <w:r>
              <w:t>145373896,75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right"/>
            </w:pPr>
            <w:r>
              <w:t>141848154,77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265" w:rsidRDefault="005D6265" w:rsidP="001142DD">
            <w:pPr>
              <w:pStyle w:val="a6"/>
              <w:snapToGrid w:val="0"/>
              <w:jc w:val="right"/>
            </w:pPr>
            <w:r>
              <w:t>97,50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right"/>
            </w:pPr>
            <w:r>
              <w:t>109673180,08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right"/>
            </w:pPr>
            <w:r>
              <w:t>340,9</w:t>
            </w:r>
          </w:p>
        </w:tc>
      </w:tr>
      <w:tr w:rsidR="005D6265" w:rsidTr="001142DD">
        <w:trPr>
          <w:trHeight w:val="426"/>
        </w:trPr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t>Дефицит/профицит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right"/>
            </w:pPr>
            <w:r>
              <w:t>-1071505,00/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265" w:rsidRDefault="005D6265" w:rsidP="001142DD">
            <w:pPr>
              <w:pStyle w:val="a6"/>
              <w:snapToGrid w:val="0"/>
              <w:jc w:val="right"/>
            </w:pPr>
            <w:r>
              <w:t>2029775,05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right"/>
            </w:pPr>
            <w:r>
              <w:t>-697764,30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265" w:rsidRDefault="005D6265" w:rsidP="001142DD">
            <w:pPr>
              <w:pStyle w:val="a6"/>
              <w:snapToGrid w:val="0"/>
              <w:jc w:val="right"/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right"/>
            </w:pPr>
            <w:r>
              <w:t>-373740,70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right"/>
            </w:pPr>
          </w:p>
        </w:tc>
      </w:tr>
    </w:tbl>
    <w:p w:rsidR="005D6265" w:rsidRDefault="005D6265" w:rsidP="005D6265">
      <w:pPr>
        <w:jc w:val="both"/>
        <w:rPr>
          <w:sz w:val="28"/>
          <w:szCs w:val="28"/>
        </w:rPr>
      </w:pPr>
    </w:p>
    <w:p w:rsidR="005D6265" w:rsidRDefault="005D6265" w:rsidP="005D62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Значительное отклонение фактического исполнения основных характеристик бюджета от аналогичных показателей предыдущего года связано с участием в реализации мероприятий государственных программ ЛО и получением субсидий. В том числе существенное влияние оказало предоставление бюджету МО субсидии на строительство ДК в п. Скреблово на 2020 – 2021 годы. (на 2020 г. – 92329183,37 руб.).</w:t>
      </w:r>
    </w:p>
    <w:p w:rsidR="005D6265" w:rsidRDefault="005D6265" w:rsidP="005D6265">
      <w:pPr>
        <w:jc w:val="both"/>
        <w:rPr>
          <w:sz w:val="28"/>
          <w:szCs w:val="28"/>
        </w:rPr>
      </w:pPr>
    </w:p>
    <w:p w:rsidR="005D6265" w:rsidRPr="001A344F" w:rsidRDefault="005D6265" w:rsidP="005D62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Pr="001A344F">
        <w:rPr>
          <w:rFonts w:eastAsia="Calibri"/>
          <w:color w:val="000000"/>
          <w:sz w:val="28"/>
          <w:szCs w:val="28"/>
          <w:u w:val="single"/>
        </w:rPr>
        <w:t>Исполнение доходной части бюджета за 2020 года – 142 545 919,07 р. (98,05%)</w:t>
      </w:r>
      <w:r w:rsidRPr="001A344F">
        <w:rPr>
          <w:rFonts w:eastAsia="Calibri"/>
          <w:color w:val="000000"/>
          <w:sz w:val="28"/>
          <w:szCs w:val="28"/>
        </w:rPr>
        <w:t xml:space="preserve"> в том числе:</w:t>
      </w:r>
    </w:p>
    <w:p w:rsidR="005D6265" w:rsidRPr="001A344F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1A344F">
        <w:rPr>
          <w:rFonts w:eastAsia="Calibri"/>
          <w:color w:val="000000"/>
          <w:sz w:val="28"/>
          <w:szCs w:val="28"/>
        </w:rPr>
        <w:t>- налоговых и неналоговых доходов 14323172,59 р. (95,34%);</w:t>
      </w:r>
    </w:p>
    <w:p w:rsidR="005D6265" w:rsidRPr="001A344F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1A344F">
        <w:rPr>
          <w:rFonts w:eastAsia="Calibri"/>
          <w:color w:val="000000"/>
          <w:sz w:val="28"/>
          <w:szCs w:val="28"/>
        </w:rPr>
        <w:t>- безвозмездные зачисления субсидий, субвенций и прочих межбюджетных трансфертов из бюджетов других уровней и прочие безвозмездные поступления – 128279363,41 р. (98,41%);</w:t>
      </w:r>
    </w:p>
    <w:p w:rsidR="005D6265" w:rsidRPr="001A344F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1A344F">
        <w:rPr>
          <w:rFonts w:eastAsia="Calibri"/>
          <w:color w:val="000000"/>
          <w:sz w:val="28"/>
          <w:szCs w:val="28"/>
        </w:rPr>
        <w:t>- осуществлен возврат, неиспользованных в 2019 году субсидий и иных межбюджетных трансфертов, имеющих целевое назначение в объеме 59542,93 р.</w:t>
      </w:r>
    </w:p>
    <w:p w:rsidR="005D6265" w:rsidRPr="001A344F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1A344F">
        <w:rPr>
          <w:rFonts w:eastAsia="Calibri"/>
          <w:color w:val="000000"/>
          <w:sz w:val="28"/>
          <w:szCs w:val="28"/>
        </w:rPr>
        <w:t>- поступило в доход бюджета от возврата остатков иных межбюджетных трансфертов, имеющих целевое назначение, прошлых лет из бюджета муниципального района в объеме 2926,00 р.</w:t>
      </w:r>
    </w:p>
    <w:p w:rsidR="005D6265" w:rsidRDefault="005D6265" w:rsidP="005D6265">
      <w:pPr>
        <w:jc w:val="both"/>
      </w:pPr>
    </w:p>
    <w:p w:rsidR="005D6265" w:rsidRDefault="005D6265" w:rsidP="005D6265">
      <w:pPr>
        <w:rPr>
          <w:highlight w:val="yellow"/>
        </w:rPr>
      </w:pPr>
      <w:r>
        <w:rPr>
          <w:rFonts w:eastAsia="Calibri"/>
          <w:b/>
          <w:bCs/>
          <w:color w:val="000000"/>
          <w:sz w:val="28"/>
        </w:rPr>
        <w:t>Исполнение доходной части бюджета Скребловского сельского поселения:</w:t>
      </w:r>
    </w:p>
    <w:tbl>
      <w:tblPr>
        <w:tblW w:w="94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984"/>
        <w:gridCol w:w="1528"/>
      </w:tblGrid>
      <w:tr w:rsidR="005D6265" w:rsidTr="001142DD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both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План 2020 года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Факт </w:t>
            </w:r>
            <w:r>
              <w:rPr>
                <w:rFonts w:eastAsia="Liberation Serif"/>
                <w:color w:val="000000"/>
                <w:sz w:val="22"/>
                <w:szCs w:val="22"/>
              </w:rPr>
              <w:t>2020</w:t>
            </w:r>
            <w:r>
              <w:rPr>
                <w:rFonts w:eastAsia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5D6265" w:rsidTr="001142DD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both"/>
              <w:rPr>
                <w:sz w:val="22"/>
                <w:szCs w:val="22"/>
              </w:rPr>
            </w:pPr>
            <w:r w:rsidRPr="006124A3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  <w:rPr>
                <w:sz w:val="22"/>
                <w:szCs w:val="22"/>
              </w:rPr>
            </w:pPr>
            <w:r w:rsidRPr="006124A3">
              <w:rPr>
                <w:sz w:val="22"/>
                <w:szCs w:val="22"/>
              </w:rPr>
              <w:t>145373896,75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  <w:rPr>
                <w:sz w:val="22"/>
                <w:szCs w:val="22"/>
              </w:rPr>
            </w:pPr>
            <w:r w:rsidRPr="006124A3">
              <w:rPr>
                <w:sz w:val="22"/>
                <w:szCs w:val="22"/>
              </w:rPr>
              <w:t>142545919,0</w:t>
            </w:r>
          </w:p>
        </w:tc>
        <w:tc>
          <w:tcPr>
            <w:tcW w:w="1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98,05</w:t>
            </w: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11575800,00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DD0E35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DD0E35">
              <w:rPr>
                <w:b/>
              </w:rPr>
              <w:t>11271189,29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DD0E35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DD0E35">
              <w:rPr>
                <w:b/>
              </w:rPr>
              <w:t>97,37</w:t>
            </w: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2367000,00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2371415,81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100,19</w:t>
            </w: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2105800,00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1885441,62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89,54</w:t>
            </w: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5131,78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171,06</w:t>
            </w: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535000,00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710708,04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132,84</w:t>
            </w: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Земельный налог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6564000,00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6295192,04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95,90</w:t>
            </w: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lastRenderedPageBreak/>
              <w:t>В том числе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2364000,00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2085086,91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88,20</w:t>
            </w: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4200000,00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4210105,13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100,24</w:t>
            </w: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3300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300,00</w:t>
            </w: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DD0E35" w:rsidRDefault="005D6265" w:rsidP="001142DD">
            <w:pPr>
              <w:pStyle w:val="a6"/>
              <w:jc w:val="center"/>
              <w:rPr>
                <w:b/>
              </w:rPr>
            </w:pPr>
            <w:r w:rsidRPr="00DD0E35">
              <w:rPr>
                <w:b/>
                <w:bCs/>
                <w:sz w:val="22"/>
                <w:szCs w:val="22"/>
              </w:rPr>
              <w:t>3447824,18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DD0E35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DD0E35">
              <w:rPr>
                <w:b/>
              </w:rPr>
              <w:t>3051983,3</w:t>
            </w:r>
            <w:r>
              <w:rPr>
                <w:b/>
              </w:rPr>
              <w:t>0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DD0E35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>
              <w:rPr>
                <w:b/>
              </w:rPr>
              <w:t>88,52</w:t>
            </w: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В том числе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 w:rsidRPr="005834FA">
              <w:rPr>
                <w:sz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515000,00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462905,14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89,88</w:t>
            </w: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 w:rsidRPr="001A4F40">
              <w:rPr>
                <w:sz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716360,00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451472,19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63,02</w:t>
            </w: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 w:rsidRPr="004C374E">
              <w:rPr>
                <w:sz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17000,00</w:t>
            </w:r>
          </w:p>
          <w:p w:rsidR="005D6265" w:rsidRDefault="005D6265" w:rsidP="001142DD">
            <w:pPr>
              <w:pStyle w:val="a6"/>
              <w:snapToGrid w:val="0"/>
              <w:jc w:val="center"/>
            </w:pP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17,00</w:t>
            </w: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4C374E" w:rsidRDefault="005D6265" w:rsidP="001142DD">
            <w:pPr>
              <w:rPr>
                <w:sz w:val="22"/>
              </w:rPr>
            </w:pPr>
            <w:r w:rsidRPr="00D113C5">
              <w:rPr>
                <w:sz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49164,18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53155,94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108,12</w:t>
            </w: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 w:rsidRPr="00D113C5">
              <w:rPr>
                <w:sz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</w:t>
            </w:r>
            <w:r>
              <w:rPr>
                <w:sz w:val="22"/>
              </w:rPr>
              <w:t>ву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561500,00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561500,00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100,00</w:t>
            </w: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 w:rsidRPr="00DD0E35">
              <w:rPr>
                <w:sz w:val="22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1505800,00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rPr>
                <w:sz w:val="22"/>
                <w:szCs w:val="22"/>
              </w:rPr>
              <w:t>1505800,00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100,00</w:t>
            </w:r>
          </w:p>
        </w:tc>
      </w:tr>
      <w:tr w:rsidR="005D6265" w:rsidTr="001142DD">
        <w:tc>
          <w:tcPr>
            <w:tcW w:w="38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 w:rsidRPr="00DD0E35">
              <w:rPr>
                <w:sz w:val="22"/>
              </w:rPr>
              <w:t xml:space="preserve">Штрафы, неустойки, пени, уплаченные в случае просрочки исполнения поставщиком </w:t>
            </w:r>
            <w:r w:rsidRPr="00DD0E35">
              <w:rPr>
                <w:sz w:val="22"/>
              </w:rPr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150,03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</w:p>
        </w:tc>
      </w:tr>
      <w:tr w:rsidR="005D6265" w:rsidTr="001142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Итого налоговых и неналоговых доходов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b/>
                <w:bCs/>
                <w:sz w:val="22"/>
                <w:szCs w:val="22"/>
              </w:rPr>
              <w:t>15023624,18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DD0E35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DD0E35">
              <w:rPr>
                <w:b/>
              </w:rPr>
              <w:t>14323172,59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DD0E35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DD0E35">
              <w:rPr>
                <w:b/>
              </w:rPr>
              <w:t>95,34</w:t>
            </w:r>
          </w:p>
        </w:tc>
      </w:tr>
      <w:tr w:rsidR="005D6265" w:rsidTr="001142DD">
        <w:trPr>
          <w:trHeight w:val="1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  <w:r w:rsidRPr="00972DA4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  <w:rPr>
                <w:b/>
                <w:bCs/>
                <w:sz w:val="22"/>
                <w:szCs w:val="22"/>
              </w:rPr>
            </w:pPr>
            <w:r w:rsidRPr="00972DA4">
              <w:rPr>
                <w:b/>
                <w:bCs/>
                <w:sz w:val="22"/>
                <w:szCs w:val="22"/>
              </w:rPr>
              <w:t>130350272,57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DD0E35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972DA4">
              <w:rPr>
                <w:b/>
              </w:rPr>
              <w:t>128279363,4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DD0E35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>
              <w:rPr>
                <w:b/>
              </w:rPr>
              <w:t>98,41</w:t>
            </w:r>
          </w:p>
        </w:tc>
      </w:tr>
      <w:tr w:rsidR="005D6265" w:rsidTr="001142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972DA4" w:rsidRDefault="005D6265" w:rsidP="001142DD">
            <w:pPr>
              <w:pStyle w:val="a6"/>
              <w:jc w:val="both"/>
              <w:rPr>
                <w:bCs/>
                <w:sz w:val="22"/>
                <w:szCs w:val="22"/>
              </w:rPr>
            </w:pPr>
            <w:r w:rsidRPr="00972DA4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972DA4" w:rsidRDefault="005D6265" w:rsidP="001142DD">
            <w:pPr>
              <w:pStyle w:val="a6"/>
              <w:jc w:val="center"/>
              <w:rPr>
                <w:bCs/>
                <w:sz w:val="22"/>
                <w:szCs w:val="22"/>
              </w:rPr>
            </w:pPr>
            <w:r w:rsidRPr="00972DA4">
              <w:rPr>
                <w:bCs/>
                <w:sz w:val="22"/>
                <w:szCs w:val="22"/>
              </w:rPr>
              <w:t>9287400,00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972DA4" w:rsidRDefault="005D6265" w:rsidP="001142DD">
            <w:pPr>
              <w:pStyle w:val="a6"/>
              <w:snapToGrid w:val="0"/>
              <w:jc w:val="center"/>
            </w:pPr>
            <w:r w:rsidRPr="00972DA4">
              <w:t>9287400,00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972DA4" w:rsidRDefault="005D6265" w:rsidP="001142DD">
            <w:pPr>
              <w:pStyle w:val="a6"/>
              <w:snapToGrid w:val="0"/>
              <w:jc w:val="center"/>
            </w:pPr>
            <w:r w:rsidRPr="00972DA4">
              <w:t>100,00</w:t>
            </w:r>
          </w:p>
        </w:tc>
      </w:tr>
      <w:tr w:rsidR="005D6265" w:rsidTr="001142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972DA4" w:rsidRDefault="005D6265" w:rsidP="001142DD">
            <w:pPr>
              <w:pStyle w:val="a6"/>
              <w:tabs>
                <w:tab w:val="left" w:pos="1290"/>
              </w:tabs>
              <w:jc w:val="both"/>
              <w:rPr>
                <w:bCs/>
                <w:sz w:val="22"/>
                <w:szCs w:val="22"/>
              </w:rPr>
            </w:pPr>
            <w:r w:rsidRPr="00972DA4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972DA4" w:rsidRDefault="005D6265" w:rsidP="001142DD">
            <w:pPr>
              <w:pStyle w:val="a6"/>
              <w:jc w:val="center"/>
              <w:rPr>
                <w:bCs/>
                <w:sz w:val="22"/>
                <w:szCs w:val="22"/>
              </w:rPr>
            </w:pPr>
            <w:r w:rsidRPr="00972DA4">
              <w:rPr>
                <w:bCs/>
                <w:sz w:val="22"/>
                <w:szCs w:val="22"/>
              </w:rPr>
              <w:t>117228464,0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972DA4" w:rsidRDefault="005D6265" w:rsidP="001142DD">
            <w:pPr>
              <w:pStyle w:val="a6"/>
              <w:snapToGrid w:val="0"/>
              <w:jc w:val="center"/>
            </w:pPr>
            <w:r w:rsidRPr="00972DA4">
              <w:t>115143913,19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972DA4" w:rsidRDefault="005D6265" w:rsidP="001142DD">
            <w:pPr>
              <w:pStyle w:val="a6"/>
              <w:snapToGrid w:val="0"/>
              <w:jc w:val="center"/>
            </w:pPr>
            <w:r w:rsidRPr="00972DA4">
              <w:t>98,22</w:t>
            </w:r>
          </w:p>
        </w:tc>
      </w:tr>
      <w:tr w:rsidR="005D6265" w:rsidTr="001142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972DA4" w:rsidRDefault="005D6265" w:rsidP="001142DD">
            <w:pPr>
              <w:pStyle w:val="a6"/>
              <w:tabs>
                <w:tab w:val="left" w:pos="1290"/>
              </w:tabs>
              <w:rPr>
                <w:bCs/>
                <w:sz w:val="22"/>
                <w:szCs w:val="22"/>
              </w:rPr>
            </w:pPr>
            <w:r w:rsidRPr="00972DA4">
              <w:rPr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972DA4" w:rsidRDefault="005D6265" w:rsidP="001142DD">
            <w:pPr>
              <w:pStyle w:val="a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303620,00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972DA4" w:rsidRDefault="005D6265" w:rsidP="001142DD">
            <w:pPr>
              <w:pStyle w:val="a6"/>
              <w:snapToGrid w:val="0"/>
              <w:jc w:val="center"/>
            </w:pPr>
            <w:r>
              <w:t>303620,00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972DA4" w:rsidRDefault="005D6265" w:rsidP="001142DD">
            <w:pPr>
              <w:pStyle w:val="a6"/>
              <w:snapToGrid w:val="0"/>
              <w:jc w:val="center"/>
            </w:pPr>
            <w:r>
              <w:t>100,00</w:t>
            </w:r>
          </w:p>
        </w:tc>
      </w:tr>
      <w:tr w:rsidR="005D6265" w:rsidTr="001142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972DA4" w:rsidRDefault="005D6265" w:rsidP="001142DD">
            <w:pPr>
              <w:pStyle w:val="a6"/>
              <w:tabs>
                <w:tab w:val="left" w:pos="2910"/>
              </w:tabs>
              <w:rPr>
                <w:bCs/>
                <w:sz w:val="22"/>
                <w:szCs w:val="22"/>
              </w:rPr>
            </w:pPr>
            <w:r w:rsidRPr="00E97C9E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3530788,56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3544430,22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100,39</w:t>
            </w:r>
          </w:p>
        </w:tc>
      </w:tr>
      <w:tr w:rsidR="005D6265" w:rsidTr="001142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E97C9E" w:rsidRDefault="005D6265" w:rsidP="001142DD">
            <w:pPr>
              <w:pStyle w:val="a6"/>
              <w:tabs>
                <w:tab w:val="left" w:pos="975"/>
              </w:tabs>
              <w:rPr>
                <w:bCs/>
                <w:sz w:val="22"/>
                <w:szCs w:val="22"/>
              </w:rPr>
            </w:pPr>
            <w:r w:rsidRPr="005431E8">
              <w:rPr>
                <w:bCs/>
                <w:sz w:val="22"/>
                <w:szCs w:val="22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2926,00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</w:p>
        </w:tc>
      </w:tr>
      <w:tr w:rsidR="005D6265" w:rsidTr="001142D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5431E8" w:rsidRDefault="005D6265" w:rsidP="001142DD">
            <w:pPr>
              <w:pStyle w:val="a6"/>
              <w:tabs>
                <w:tab w:val="left" w:pos="975"/>
              </w:tabs>
              <w:rPr>
                <w:bCs/>
                <w:sz w:val="22"/>
                <w:szCs w:val="22"/>
              </w:rPr>
            </w:pPr>
            <w:r w:rsidRPr="005431E8">
              <w:rPr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-59542,93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center"/>
            </w:pPr>
          </w:p>
        </w:tc>
      </w:tr>
    </w:tbl>
    <w:p w:rsidR="005D6265" w:rsidRDefault="005D6265" w:rsidP="005D6265">
      <w:pPr>
        <w:jc w:val="both"/>
        <w:rPr>
          <w:highlight w:val="yellow"/>
        </w:rPr>
      </w:pPr>
    </w:p>
    <w:p w:rsidR="005D6265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color w:val="000000"/>
          <w:sz w:val="28"/>
          <w:szCs w:val="28"/>
        </w:rPr>
      </w:pPr>
      <w:r w:rsidRPr="00912039">
        <w:rPr>
          <w:rFonts w:eastAsia="Calibri"/>
          <w:b/>
          <w:color w:val="000000"/>
          <w:sz w:val="28"/>
          <w:szCs w:val="28"/>
        </w:rPr>
        <w:t xml:space="preserve">- по налогу на доходы физ. лиц (НДФЛ) </w:t>
      </w:r>
      <w:r w:rsidRPr="00912039">
        <w:rPr>
          <w:rFonts w:eastAsia="Calibri"/>
          <w:color w:val="000000"/>
          <w:sz w:val="28"/>
          <w:szCs w:val="28"/>
        </w:rPr>
        <w:t xml:space="preserve">поступило 2371415,81 р. (на 53944,9р. (2,2%) меньше в сравн. с 2019 г.), при плане на год 2367000,00 р. т. е. сумма сбора выполнена на </w:t>
      </w:r>
      <w:r w:rsidRPr="00912039">
        <w:rPr>
          <w:rFonts w:eastAsia="Calibri"/>
          <w:b/>
          <w:color w:val="000000"/>
          <w:sz w:val="28"/>
          <w:szCs w:val="28"/>
        </w:rPr>
        <w:t>100,19%</w:t>
      </w:r>
      <w:r w:rsidRPr="00912039">
        <w:rPr>
          <w:rFonts w:eastAsia="Calibri"/>
          <w:color w:val="000000"/>
          <w:sz w:val="28"/>
          <w:szCs w:val="28"/>
        </w:rPr>
        <w:t xml:space="preserve">. 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color w:val="000000"/>
          <w:sz w:val="28"/>
          <w:szCs w:val="28"/>
        </w:rPr>
        <w:t xml:space="preserve">- </w:t>
      </w:r>
      <w:r w:rsidRPr="00912039">
        <w:rPr>
          <w:rFonts w:eastAsia="Calibri"/>
          <w:b/>
          <w:color w:val="000000"/>
          <w:sz w:val="28"/>
          <w:szCs w:val="28"/>
        </w:rPr>
        <w:t xml:space="preserve">произведены зачисления по доходам от уплаты акцизов на нефтепродукты </w:t>
      </w:r>
      <w:r w:rsidRPr="00912039">
        <w:rPr>
          <w:rFonts w:eastAsia="Calibri"/>
          <w:color w:val="000000"/>
          <w:sz w:val="28"/>
          <w:szCs w:val="28"/>
        </w:rPr>
        <w:t>в сумме</w:t>
      </w:r>
      <w:r w:rsidRPr="00912039">
        <w:rPr>
          <w:rFonts w:eastAsia="Calibri"/>
          <w:b/>
          <w:color w:val="000000"/>
          <w:sz w:val="28"/>
          <w:szCs w:val="28"/>
        </w:rPr>
        <w:t xml:space="preserve"> 1885441,62р.</w:t>
      </w:r>
      <w:r w:rsidRPr="00912039">
        <w:rPr>
          <w:rFonts w:eastAsia="Calibri"/>
          <w:color w:val="000000"/>
          <w:sz w:val="28"/>
          <w:szCs w:val="28"/>
        </w:rPr>
        <w:t xml:space="preserve"> (на 162805,24 р. (7,95%) меньше в сравн. с 2019 г.) при плане 2105800,00 р. </w:t>
      </w:r>
      <w:r w:rsidRPr="00912039">
        <w:rPr>
          <w:rFonts w:eastAsia="Calibri"/>
          <w:b/>
          <w:color w:val="000000"/>
          <w:sz w:val="28"/>
          <w:szCs w:val="28"/>
        </w:rPr>
        <w:t>(89,54%.</w:t>
      </w:r>
      <w:r w:rsidRPr="00912039">
        <w:rPr>
          <w:rFonts w:eastAsia="Calibri"/>
          <w:color w:val="000000"/>
          <w:sz w:val="28"/>
          <w:szCs w:val="28"/>
        </w:rPr>
        <w:t xml:space="preserve">). Администратором данного вида дохода является ФК. Плановые показатели утверждены по данным предоставленным администратором. 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b/>
          <w:color w:val="000000"/>
          <w:sz w:val="28"/>
          <w:szCs w:val="28"/>
        </w:rPr>
        <w:t xml:space="preserve">- по единому сельскохозяйственному налогу </w:t>
      </w:r>
      <w:r w:rsidRPr="00912039">
        <w:rPr>
          <w:rFonts w:eastAsia="Calibri"/>
          <w:color w:val="000000"/>
          <w:sz w:val="28"/>
          <w:szCs w:val="28"/>
        </w:rPr>
        <w:t>поступи</w:t>
      </w:r>
      <w:r w:rsidRPr="00912039">
        <w:rPr>
          <w:rFonts w:eastAsia="Calibri"/>
          <w:b/>
          <w:color w:val="000000"/>
          <w:sz w:val="28"/>
          <w:szCs w:val="28"/>
        </w:rPr>
        <w:t>ло 5131,78</w:t>
      </w:r>
      <w:r w:rsidRPr="00912039">
        <w:rPr>
          <w:rFonts w:eastAsia="Calibri"/>
          <w:color w:val="000000"/>
          <w:sz w:val="28"/>
          <w:szCs w:val="28"/>
        </w:rPr>
        <w:t>р</w:t>
      </w:r>
      <w:r w:rsidRPr="00912039">
        <w:rPr>
          <w:rFonts w:eastAsia="Calibri"/>
          <w:b/>
          <w:color w:val="000000"/>
          <w:sz w:val="28"/>
          <w:szCs w:val="28"/>
        </w:rPr>
        <w:t>.</w:t>
      </w:r>
      <w:r w:rsidRPr="00912039">
        <w:rPr>
          <w:rFonts w:eastAsia="Calibri"/>
          <w:color w:val="000000"/>
          <w:sz w:val="28"/>
          <w:szCs w:val="28"/>
        </w:rPr>
        <w:t xml:space="preserve"> План - 3000,00 р. Исполнение 171,06</w:t>
      </w:r>
      <w:r w:rsidRPr="00912039">
        <w:rPr>
          <w:rFonts w:eastAsia="Calibri"/>
          <w:b/>
          <w:color w:val="000000"/>
          <w:sz w:val="28"/>
          <w:szCs w:val="28"/>
        </w:rPr>
        <w:t>%.</w:t>
      </w:r>
      <w:r w:rsidRPr="00912039">
        <w:rPr>
          <w:rFonts w:eastAsia="Calibri"/>
          <w:color w:val="000000"/>
          <w:sz w:val="28"/>
          <w:szCs w:val="28"/>
        </w:rPr>
        <w:t xml:space="preserve"> В бюджет перечисления по данному виду дохода осуществляет одна организация. В 2018 г. по данному виду налога был выполнен перерасчет. Очевидно, что в 2019 году у данной организации обязанность уплатить налог только за 1 полугодие. Срок уплаты за 2-е полугодие – 31 марта 2020 г. Плановые показатели утверждены по данным администратора данного вида дохода </w:t>
      </w:r>
      <w:r w:rsidRPr="00912039">
        <w:rPr>
          <w:rFonts w:eastAsia="Calibri"/>
          <w:color w:val="000000"/>
          <w:sz w:val="28"/>
          <w:szCs w:val="28"/>
        </w:rPr>
        <w:lastRenderedPageBreak/>
        <w:t xml:space="preserve">(ИФНС). Плановые показатели очевидно утверждались, исходя из фактических поступлений предыдущего года. 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b/>
          <w:color w:val="000000"/>
          <w:sz w:val="28"/>
          <w:szCs w:val="28"/>
        </w:rPr>
        <w:t xml:space="preserve">- по земельному налогу </w:t>
      </w:r>
      <w:r w:rsidRPr="00912039">
        <w:rPr>
          <w:rFonts w:eastAsia="Calibri"/>
          <w:color w:val="000000"/>
          <w:sz w:val="28"/>
          <w:szCs w:val="28"/>
        </w:rPr>
        <w:t xml:space="preserve">факт поступления в общем составили </w:t>
      </w:r>
      <w:r w:rsidRPr="00912039">
        <w:rPr>
          <w:rFonts w:eastAsia="Calibri"/>
          <w:b/>
          <w:color w:val="000000"/>
          <w:sz w:val="28"/>
          <w:szCs w:val="28"/>
        </w:rPr>
        <w:t>6295192,04р</w:t>
      </w:r>
      <w:r w:rsidRPr="00912039">
        <w:rPr>
          <w:rFonts w:eastAsia="Calibri"/>
          <w:color w:val="000000"/>
          <w:sz w:val="28"/>
          <w:szCs w:val="28"/>
        </w:rPr>
        <w:t>.</w:t>
      </w:r>
      <w:r w:rsidRPr="00912039">
        <w:rPr>
          <w:rFonts w:eastAsia="Calibri"/>
          <w:b/>
          <w:color w:val="000000"/>
          <w:sz w:val="28"/>
          <w:szCs w:val="28"/>
        </w:rPr>
        <w:t xml:space="preserve"> </w:t>
      </w:r>
      <w:r w:rsidRPr="00912039">
        <w:rPr>
          <w:rFonts w:eastAsia="Calibri"/>
          <w:color w:val="000000"/>
          <w:sz w:val="28"/>
          <w:szCs w:val="28"/>
        </w:rPr>
        <w:t>(на 669080,60 р. (9,61%) меньше в сравнении с 2019 г.) при плане 6564000,00 р. Исполнено</w:t>
      </w:r>
      <w:r w:rsidRPr="00912039">
        <w:rPr>
          <w:rFonts w:eastAsia="Calibri"/>
          <w:b/>
          <w:color w:val="000000"/>
          <w:sz w:val="28"/>
          <w:szCs w:val="28"/>
        </w:rPr>
        <w:t xml:space="preserve"> 95,90%</w:t>
      </w:r>
      <w:r w:rsidRPr="00912039">
        <w:rPr>
          <w:rFonts w:eastAsia="Calibri"/>
          <w:color w:val="000000"/>
          <w:sz w:val="28"/>
          <w:szCs w:val="28"/>
        </w:rPr>
        <w:t xml:space="preserve"> в том числе платежи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color w:val="000000"/>
          <w:sz w:val="28"/>
          <w:szCs w:val="28"/>
        </w:rPr>
        <w:t>по физическим лицам составили 4210105,13 р. (100,24%) (на 471305,57 р.  (10,07%) меньше в сравнении с 2019 г.),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color w:val="000000"/>
          <w:sz w:val="28"/>
          <w:szCs w:val="28"/>
        </w:rPr>
        <w:t>по юридическим лицам – 2085086,91 р. (88,2%) (на 197775,02 р. (8,66%) меньше в сравнении с 2019 г.). Низкий процент поступления можно объяснить тем, что сроки уплаты для организаций налога за 2020 г. до 01 марта 2021 г.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color w:val="000000"/>
          <w:sz w:val="28"/>
          <w:szCs w:val="28"/>
        </w:rPr>
        <w:t xml:space="preserve">Администратором данного вида поступлений является ИФНС. Плановые показатели были утверждены в соответствии с данными, полученными от Федеральной налоговой службы. 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b/>
          <w:color w:val="000000"/>
          <w:sz w:val="28"/>
          <w:szCs w:val="28"/>
        </w:rPr>
        <w:t xml:space="preserve">- налог на имущество физ. лиц: </w:t>
      </w:r>
      <w:r w:rsidRPr="00912039">
        <w:rPr>
          <w:rFonts w:eastAsia="Calibri"/>
          <w:color w:val="000000"/>
          <w:sz w:val="28"/>
          <w:szCs w:val="28"/>
        </w:rPr>
        <w:t xml:space="preserve">факт. поступление составляет </w:t>
      </w:r>
      <w:r w:rsidRPr="00912039">
        <w:rPr>
          <w:rFonts w:eastAsia="Calibri"/>
          <w:b/>
          <w:color w:val="000000"/>
          <w:sz w:val="28"/>
          <w:szCs w:val="28"/>
        </w:rPr>
        <w:t xml:space="preserve">710708,04 р. </w:t>
      </w:r>
      <w:r w:rsidRPr="00912039">
        <w:rPr>
          <w:rFonts w:eastAsia="Calibri"/>
          <w:color w:val="000000"/>
          <w:sz w:val="28"/>
          <w:szCs w:val="28"/>
        </w:rPr>
        <w:t xml:space="preserve">(на 257160,86 р. (56,7%) больше в сравнении с 2019 г.) при плане 575000,00 р. </w:t>
      </w:r>
      <w:r w:rsidRPr="00912039">
        <w:rPr>
          <w:rFonts w:eastAsia="Calibri"/>
          <w:b/>
          <w:color w:val="000000"/>
          <w:sz w:val="28"/>
          <w:szCs w:val="28"/>
        </w:rPr>
        <w:t>(132,84%)</w:t>
      </w:r>
      <w:r w:rsidRPr="00912039">
        <w:rPr>
          <w:rFonts w:eastAsia="Calibri"/>
          <w:color w:val="000000"/>
          <w:sz w:val="28"/>
          <w:szCs w:val="28"/>
        </w:rPr>
        <w:t xml:space="preserve">. Администратором данного вида поступлений является ИФНС. Плановые показатели были утверждены в соответствии с данными, полученными от Федеральной налоговой службы. 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color w:val="000000"/>
          <w:sz w:val="28"/>
          <w:szCs w:val="28"/>
        </w:rPr>
        <w:t> </w:t>
      </w:r>
      <w:r w:rsidRPr="00912039">
        <w:rPr>
          <w:rFonts w:eastAsia="Calibri"/>
          <w:b/>
          <w:color w:val="000000"/>
          <w:sz w:val="28"/>
          <w:szCs w:val="28"/>
        </w:rPr>
        <w:t xml:space="preserve">- арендные платежи от сдачи в аренду муниципального имущества составили 462905,14 р. (89,88% </w:t>
      </w:r>
      <w:r w:rsidRPr="00912039">
        <w:rPr>
          <w:rFonts w:eastAsia="Calibri"/>
          <w:color w:val="000000"/>
          <w:sz w:val="28"/>
          <w:szCs w:val="28"/>
        </w:rPr>
        <w:t xml:space="preserve">при плане </w:t>
      </w:r>
      <w:r w:rsidRPr="00912039">
        <w:rPr>
          <w:rFonts w:eastAsia="Calibri"/>
          <w:color w:val="000000"/>
          <w:sz w:val="28"/>
          <w:szCs w:val="28"/>
          <w:shd w:val="clear" w:color="auto" w:fill="FFFFFF"/>
        </w:rPr>
        <w:t>515 000,00</w:t>
      </w:r>
      <w:r w:rsidRPr="00912039">
        <w:rPr>
          <w:rFonts w:eastAsia="Calibri"/>
          <w:color w:val="000000"/>
          <w:sz w:val="28"/>
          <w:szCs w:val="28"/>
        </w:rPr>
        <w:t>р.</w:t>
      </w:r>
      <w:r w:rsidRPr="00912039">
        <w:rPr>
          <w:rFonts w:eastAsia="Calibri"/>
          <w:b/>
          <w:color w:val="000000"/>
          <w:sz w:val="28"/>
          <w:szCs w:val="28"/>
        </w:rPr>
        <w:t xml:space="preserve">) </w:t>
      </w:r>
      <w:r w:rsidRPr="00912039">
        <w:rPr>
          <w:rFonts w:eastAsia="Calibri"/>
          <w:color w:val="000000"/>
          <w:sz w:val="28"/>
          <w:szCs w:val="28"/>
        </w:rPr>
        <w:t>Н</w:t>
      </w:r>
      <w:r w:rsidRPr="00912039">
        <w:rPr>
          <w:rFonts w:eastAsia="Calibri"/>
          <w:color w:val="000000"/>
          <w:sz w:val="28"/>
          <w:szCs w:val="28"/>
          <w:shd w:val="clear" w:color="auto" w:fill="FFFFFF"/>
        </w:rPr>
        <w:t xml:space="preserve">а 134658,44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р.</w:t>
      </w:r>
      <w:r w:rsidRPr="00912039">
        <w:rPr>
          <w:rFonts w:eastAsia="Calibri"/>
          <w:color w:val="000000"/>
          <w:sz w:val="28"/>
          <w:szCs w:val="28"/>
          <w:shd w:val="clear" w:color="auto" w:fill="FFFFFF"/>
        </w:rPr>
        <w:t xml:space="preserve"> (на 22,53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%) меньше в сравнении с 2019 г.</w:t>
      </w:r>
      <w:r w:rsidRPr="00912039">
        <w:rPr>
          <w:rFonts w:eastAsia="Calibri"/>
          <w:color w:val="000000"/>
          <w:sz w:val="28"/>
          <w:szCs w:val="28"/>
          <w:shd w:val="clear" w:color="auto" w:fill="FFFFFF"/>
        </w:rPr>
        <w:t xml:space="preserve"> За 4 квартал не поступали платежи за аренду от ООО Карьер Новая Середка. Направлено претензионное письмо. Задолженность на момент сдачи отчетности погашена. За период 3-4 квартал не было поступлений от ООО "</w:t>
      </w:r>
      <w:proofErr w:type="spellStart"/>
      <w:r w:rsidRPr="00912039">
        <w:rPr>
          <w:rFonts w:eastAsia="Calibri"/>
          <w:color w:val="000000"/>
          <w:sz w:val="28"/>
          <w:szCs w:val="28"/>
          <w:shd w:val="clear" w:color="auto" w:fill="FFFFFF"/>
        </w:rPr>
        <w:t>Лужское</w:t>
      </w:r>
      <w:proofErr w:type="spellEnd"/>
      <w:r w:rsidRPr="00912039">
        <w:rPr>
          <w:rFonts w:eastAsia="Calibri"/>
          <w:color w:val="000000"/>
          <w:sz w:val="28"/>
          <w:szCs w:val="28"/>
          <w:shd w:val="clear" w:color="auto" w:fill="FFFFFF"/>
        </w:rPr>
        <w:t xml:space="preserve"> тепло" за аренду котельных. Направлено претензионное письмо.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b/>
          <w:color w:val="000000"/>
          <w:sz w:val="28"/>
          <w:szCs w:val="28"/>
        </w:rPr>
        <w:t> - доходы от использования имущества- средства по начисленным платежам по соц</w:t>
      </w:r>
      <w:r>
        <w:rPr>
          <w:rFonts w:eastAsia="Calibri"/>
          <w:b/>
          <w:color w:val="000000"/>
          <w:sz w:val="28"/>
          <w:szCs w:val="28"/>
        </w:rPr>
        <w:t xml:space="preserve">. найму по муниципальному жилью </w:t>
      </w:r>
      <w:r w:rsidRPr="00912039">
        <w:rPr>
          <w:rFonts w:eastAsia="Calibri"/>
          <w:color w:val="000000"/>
          <w:sz w:val="28"/>
          <w:szCs w:val="28"/>
        </w:rPr>
        <w:t>исполнено 451472,19 руб. (63,02% при плане 716360,00 р.) Н</w:t>
      </w:r>
      <w:r w:rsidRPr="00912039">
        <w:rPr>
          <w:rFonts w:eastAsia="Calibri"/>
          <w:color w:val="000000"/>
          <w:sz w:val="28"/>
          <w:szCs w:val="28"/>
          <w:shd w:val="clear" w:color="auto" w:fill="FFFFFF"/>
        </w:rPr>
        <w:t xml:space="preserve">а 55915,39р. (на 11,02%) меньше в сравнении с 2019 г. Часть квартир была  приватизирована. Плановый показатель не уточнялся. </w:t>
      </w:r>
      <w:r w:rsidRPr="00912039">
        <w:rPr>
          <w:rFonts w:eastAsia="Calibri"/>
          <w:color w:val="000000"/>
          <w:sz w:val="28"/>
          <w:szCs w:val="28"/>
        </w:rPr>
        <w:t xml:space="preserve">До 01.01.2020 г. социальный </w:t>
      </w:r>
      <w:proofErr w:type="spellStart"/>
      <w:r w:rsidRPr="00912039">
        <w:rPr>
          <w:rFonts w:eastAsia="Calibri"/>
          <w:color w:val="000000"/>
          <w:sz w:val="28"/>
          <w:szCs w:val="28"/>
        </w:rPr>
        <w:t>найм</w:t>
      </w:r>
      <w:proofErr w:type="spellEnd"/>
      <w:r w:rsidRPr="00912039">
        <w:rPr>
          <w:rFonts w:eastAsia="Calibri"/>
          <w:color w:val="000000"/>
          <w:sz w:val="28"/>
          <w:szCs w:val="28"/>
        </w:rPr>
        <w:t xml:space="preserve"> на счет бюджета перечисляла ООО «УК «</w:t>
      </w:r>
      <w:proofErr w:type="spellStart"/>
      <w:r w:rsidRPr="00912039">
        <w:rPr>
          <w:rFonts w:eastAsia="Calibri"/>
          <w:color w:val="000000"/>
          <w:sz w:val="28"/>
          <w:szCs w:val="28"/>
        </w:rPr>
        <w:t>Череменецкое</w:t>
      </w:r>
      <w:proofErr w:type="spellEnd"/>
      <w:r w:rsidRPr="00912039">
        <w:rPr>
          <w:rFonts w:eastAsia="Calibri"/>
          <w:color w:val="000000"/>
          <w:sz w:val="28"/>
          <w:szCs w:val="28"/>
        </w:rPr>
        <w:t xml:space="preserve">» в соответствии с агентским договором.  С 01.01.2020 г. платежи за услугу социальный </w:t>
      </w:r>
      <w:proofErr w:type="spellStart"/>
      <w:r w:rsidRPr="00912039">
        <w:rPr>
          <w:rFonts w:eastAsia="Calibri"/>
          <w:color w:val="000000"/>
          <w:sz w:val="28"/>
          <w:szCs w:val="28"/>
        </w:rPr>
        <w:t>найм</w:t>
      </w:r>
      <w:proofErr w:type="spellEnd"/>
      <w:r w:rsidRPr="00912039">
        <w:rPr>
          <w:rFonts w:eastAsia="Calibri"/>
          <w:color w:val="000000"/>
          <w:sz w:val="28"/>
          <w:szCs w:val="28"/>
        </w:rPr>
        <w:t xml:space="preserve"> поступают напрямую в бюджет поселения.  </w:t>
      </w:r>
      <w:proofErr w:type="spellStart"/>
      <w:r w:rsidRPr="00912039">
        <w:rPr>
          <w:rFonts w:eastAsia="Calibri"/>
          <w:color w:val="000000"/>
          <w:sz w:val="28"/>
          <w:szCs w:val="28"/>
        </w:rPr>
        <w:t>Адмиинистрацией</w:t>
      </w:r>
      <w:proofErr w:type="spellEnd"/>
      <w:r w:rsidRPr="00912039">
        <w:rPr>
          <w:rFonts w:eastAsia="Calibri"/>
          <w:color w:val="000000"/>
          <w:sz w:val="28"/>
          <w:szCs w:val="28"/>
        </w:rPr>
        <w:t xml:space="preserve"> ведется работа в части уточнения муниципального жилья. Неплательщикам выставляются уведомления и претензии. 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b/>
          <w:color w:val="000000"/>
          <w:sz w:val="28"/>
          <w:szCs w:val="28"/>
        </w:rPr>
        <w:t> - доходы от оказания платных услуг (работ) – прочие доходы от оказания платных услуг (работ) получателями средс</w:t>
      </w:r>
      <w:r>
        <w:rPr>
          <w:rFonts w:eastAsia="Calibri"/>
          <w:b/>
          <w:color w:val="000000"/>
          <w:sz w:val="28"/>
          <w:szCs w:val="28"/>
        </w:rPr>
        <w:t xml:space="preserve">тв бюджетов сельских поселений </w:t>
      </w:r>
      <w:r w:rsidRPr="00912039">
        <w:rPr>
          <w:rFonts w:eastAsia="Calibri"/>
          <w:color w:val="000000"/>
          <w:sz w:val="28"/>
          <w:szCs w:val="28"/>
        </w:rPr>
        <w:t>исполнено 17000,00 р. (17% при плане 100000,0 р.) На 56100 руб. (на 76,74%) меньше относительно к 2019 г. По данной строке отражены поступления от оказания платных услуг (проведение дискотек, работа тренажерного зала) подведомственным учреждением СКЦ «Лидер». С 28.03.2020 СКЦ "Лидер" не проводил культурно-массовые мероприятия в соответствии с  Указами Президента РФ от 25.03.2020 № 206, от 02.04.2020 N 239. Плановые показатели не уточнялись.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color w:val="000000"/>
          <w:sz w:val="28"/>
          <w:szCs w:val="28"/>
        </w:rPr>
        <w:t xml:space="preserve">- </w:t>
      </w:r>
      <w:r w:rsidRPr="00912039">
        <w:rPr>
          <w:rFonts w:eastAsia="Calibri"/>
          <w:b/>
          <w:color w:val="000000"/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</w:t>
      </w:r>
      <w:r>
        <w:rPr>
          <w:rFonts w:eastAsia="Calibri"/>
          <w:b/>
          <w:color w:val="000000"/>
          <w:sz w:val="28"/>
          <w:szCs w:val="28"/>
        </w:rPr>
        <w:t xml:space="preserve">овершение нотариальных действий </w:t>
      </w:r>
      <w:r w:rsidRPr="00912039">
        <w:rPr>
          <w:rFonts w:eastAsia="Calibri"/>
          <w:color w:val="000000"/>
          <w:sz w:val="28"/>
          <w:szCs w:val="28"/>
        </w:rPr>
        <w:t xml:space="preserve">исполнено </w:t>
      </w:r>
      <w:r w:rsidRPr="00912039">
        <w:rPr>
          <w:rFonts w:eastAsia="Calibri"/>
          <w:b/>
          <w:color w:val="000000"/>
          <w:sz w:val="28"/>
          <w:szCs w:val="28"/>
        </w:rPr>
        <w:t>3300,00 р.</w:t>
      </w:r>
      <w:r w:rsidRPr="00912039">
        <w:rPr>
          <w:rFonts w:eastAsia="Calibri"/>
          <w:color w:val="000000"/>
          <w:sz w:val="28"/>
          <w:szCs w:val="28"/>
        </w:rPr>
        <w:t xml:space="preserve"> (330% при плане 1000,0 р.) На 960 руб. (на22,54%) меньше относительно к 2019 г. В 2019 году наблюдалось уменьшение количества обращений граждан в связи с ограничением лиц для </w:t>
      </w:r>
      <w:r w:rsidRPr="00912039">
        <w:rPr>
          <w:rFonts w:eastAsia="Calibri"/>
          <w:color w:val="000000"/>
          <w:sz w:val="28"/>
          <w:szCs w:val="28"/>
        </w:rPr>
        <w:lastRenderedPageBreak/>
        <w:t>которых могут быть оказаны нотариальные действия органами местного самоуправления в соответствии с Приказом Минюста России от 06.06.2017 № 97. Исходя из статистики подобных обращений прошлых лет, количество обращений незначительное;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b/>
          <w:color w:val="000000"/>
          <w:sz w:val="28"/>
          <w:szCs w:val="28"/>
        </w:rPr>
        <w:t>- прочие доходы от компенсации затрат бюджетов сель</w:t>
      </w:r>
      <w:r w:rsidRPr="00912039">
        <w:rPr>
          <w:b/>
          <w:color w:val="000000"/>
          <w:sz w:val="28"/>
          <w:szCs w:val="28"/>
        </w:rPr>
        <w:t>ских</w:t>
      </w:r>
      <w:r>
        <w:rPr>
          <w:rFonts w:eastAsia="Calibri"/>
          <w:b/>
          <w:color w:val="000000"/>
          <w:sz w:val="28"/>
          <w:szCs w:val="28"/>
        </w:rPr>
        <w:t xml:space="preserve"> поселений </w:t>
      </w:r>
      <w:r w:rsidRPr="00912039">
        <w:rPr>
          <w:rFonts w:eastAsia="Calibri"/>
          <w:color w:val="000000"/>
          <w:sz w:val="28"/>
          <w:szCs w:val="28"/>
        </w:rPr>
        <w:t>исполнено 53155,94р. (108,12% при плане 49164,18 руб.) Возврат дебиторской задолженности прошлых лет, поступившей от СКЦ "Лидер" в части полученного возмещения расходов 2019 года по оплате больничных листов за счет средств ФСС и в части</w:t>
      </w:r>
      <w:r w:rsidRPr="00912039">
        <w:rPr>
          <w:rFonts w:eastAsia="Calibri"/>
          <w:b/>
          <w:color w:val="000000"/>
          <w:sz w:val="28"/>
          <w:szCs w:val="28"/>
        </w:rPr>
        <w:t xml:space="preserve"> </w:t>
      </w:r>
      <w:r w:rsidRPr="00912039">
        <w:rPr>
          <w:rFonts w:eastAsia="Calibri"/>
          <w:color w:val="000000"/>
          <w:sz w:val="28"/>
          <w:szCs w:val="28"/>
        </w:rPr>
        <w:t>дебиторской задолженности по подписке на периодические издания для библиотеки.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912039">
        <w:rPr>
          <w:color w:val="000000"/>
          <w:sz w:val="28"/>
          <w:szCs w:val="28"/>
        </w:rPr>
        <w:t>-</w:t>
      </w:r>
      <w:r w:rsidRPr="00912039">
        <w:rPr>
          <w:b/>
          <w:color w:val="000000"/>
          <w:sz w:val="28"/>
          <w:szCs w:val="28"/>
        </w:rPr>
        <w:t xml:space="preserve"> </w:t>
      </w:r>
      <w:r w:rsidRPr="00912039">
        <w:rPr>
          <w:rFonts w:eastAsia="Calibri"/>
          <w:b/>
          <w:color w:val="000000"/>
          <w:sz w:val="28"/>
          <w:szCs w:val="28"/>
        </w:rPr>
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</w:r>
      <w:r>
        <w:rPr>
          <w:rFonts w:eastAsia="Calibri"/>
          <w:b/>
          <w:color w:val="000000"/>
          <w:sz w:val="28"/>
          <w:szCs w:val="28"/>
        </w:rPr>
        <w:t>учреждением сельского поселения</w:t>
      </w:r>
      <w:r w:rsidRPr="00912039">
        <w:rPr>
          <w:rFonts w:eastAsia="Calibri"/>
          <w:color w:val="000000"/>
          <w:sz w:val="28"/>
          <w:szCs w:val="28"/>
        </w:rPr>
        <w:t xml:space="preserve"> исполнено 150,03 руб. Администрацией были начислены пени в связи с просрочкой исполнения обязательств, предусмотренных контрактом с ООО "</w:t>
      </w:r>
      <w:proofErr w:type="spellStart"/>
      <w:r w:rsidRPr="00912039">
        <w:rPr>
          <w:rFonts w:eastAsia="Calibri"/>
          <w:color w:val="000000"/>
          <w:sz w:val="28"/>
          <w:szCs w:val="28"/>
        </w:rPr>
        <w:t>Дездело</w:t>
      </w:r>
      <w:proofErr w:type="spellEnd"/>
      <w:r w:rsidRPr="00912039">
        <w:rPr>
          <w:rFonts w:eastAsia="Calibri"/>
          <w:color w:val="000000"/>
          <w:sz w:val="28"/>
          <w:szCs w:val="28"/>
        </w:rPr>
        <w:t>" от 12.05.2020 г. № 2020-2 на выполнение работ по проведению химических мероприятий по уничтожению борщевика Сосновского на территории Скребловского сельского поселения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ind w:firstLine="720"/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5D6265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912039">
        <w:rPr>
          <w:rFonts w:eastAsia="Calibri"/>
          <w:b/>
          <w:color w:val="000000"/>
          <w:sz w:val="28"/>
          <w:szCs w:val="28"/>
        </w:rPr>
        <w:t xml:space="preserve">По безвозмездным поступлениям (дотациям, субсидиям, субвенциям и прочим безвозмездным поступлениям) </w:t>
      </w:r>
      <w:r w:rsidRPr="00912039">
        <w:rPr>
          <w:rFonts w:eastAsia="Calibri"/>
          <w:color w:val="000000"/>
          <w:sz w:val="28"/>
          <w:szCs w:val="28"/>
        </w:rPr>
        <w:t>- поступления составили</w:t>
      </w:r>
      <w:r w:rsidRPr="00912039">
        <w:rPr>
          <w:rFonts w:eastAsia="Calibri"/>
          <w:b/>
          <w:color w:val="000000"/>
          <w:sz w:val="28"/>
          <w:szCs w:val="28"/>
        </w:rPr>
        <w:t xml:space="preserve"> 128279363,41 р. (98,41%) </w:t>
      </w:r>
      <w:r w:rsidRPr="00912039">
        <w:rPr>
          <w:rFonts w:eastAsia="Calibri"/>
          <w:color w:val="000000"/>
          <w:sz w:val="28"/>
          <w:szCs w:val="28"/>
        </w:rPr>
        <w:t xml:space="preserve">(Исполнение за 2019 г. по безвозмездным поступлениям составляло 60,61%), </w:t>
      </w:r>
      <w:r w:rsidRPr="00912039">
        <w:rPr>
          <w:rFonts w:eastAsia="Calibri"/>
          <w:color w:val="000000"/>
          <w:sz w:val="28"/>
          <w:szCs w:val="28"/>
          <w:shd w:val="clear" w:color="auto" w:fill="FFFFFF"/>
        </w:rPr>
        <w:t xml:space="preserve">в т. ч. 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Pr="00912039">
        <w:rPr>
          <w:rFonts w:eastAsia="Calibri"/>
          <w:color w:val="000000"/>
          <w:sz w:val="28"/>
          <w:szCs w:val="28"/>
        </w:rPr>
        <w:t xml:space="preserve"> </w:t>
      </w:r>
      <w:r w:rsidRPr="00912039">
        <w:rPr>
          <w:rFonts w:eastAsia="Calibri"/>
          <w:i/>
          <w:color w:val="000000"/>
          <w:sz w:val="28"/>
          <w:szCs w:val="28"/>
        </w:rPr>
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пунктов: </w:t>
      </w:r>
      <w:r w:rsidRPr="00912039">
        <w:rPr>
          <w:rFonts w:eastAsia="Calibri"/>
          <w:color w:val="000000"/>
          <w:sz w:val="28"/>
          <w:szCs w:val="28"/>
        </w:rPr>
        <w:t xml:space="preserve">исполнено 2331553,18 р. 93,89% при плане 2483400,00 руб. Неисполнение доходной части бюджета связано с возникшей экономией по результатам проведения конкурсных </w:t>
      </w:r>
      <w:proofErr w:type="spellStart"/>
      <w:r w:rsidRPr="00912039">
        <w:rPr>
          <w:rFonts w:eastAsia="Calibri"/>
          <w:color w:val="000000"/>
          <w:sz w:val="28"/>
          <w:szCs w:val="28"/>
        </w:rPr>
        <w:t>поцедур</w:t>
      </w:r>
      <w:proofErr w:type="spellEnd"/>
      <w:r w:rsidRPr="00912039">
        <w:rPr>
          <w:rFonts w:eastAsia="Calibri"/>
          <w:color w:val="000000"/>
          <w:sz w:val="28"/>
          <w:szCs w:val="28"/>
        </w:rPr>
        <w:t>. Средства субсидии перечисляются по фактическому выполнению работ.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color w:val="000000"/>
          <w:sz w:val="28"/>
          <w:szCs w:val="28"/>
        </w:rPr>
        <w:t>  - на переселение граждан из аварийного жилищного фонда в размере 11790294,18</w:t>
      </w:r>
      <w:r w:rsidRPr="00912039">
        <w:rPr>
          <w:rFonts w:eastAsia="Calibri"/>
          <w:b/>
          <w:color w:val="000000"/>
          <w:sz w:val="28"/>
          <w:szCs w:val="28"/>
        </w:rPr>
        <w:t xml:space="preserve"> </w:t>
      </w:r>
      <w:r w:rsidRPr="00912039">
        <w:rPr>
          <w:rFonts w:eastAsia="Calibri"/>
          <w:color w:val="000000"/>
          <w:sz w:val="28"/>
          <w:szCs w:val="28"/>
        </w:rPr>
        <w:t xml:space="preserve">руб., (85,92%, план - 13722998,11 руб.), в </w:t>
      </w:r>
      <w:proofErr w:type="spellStart"/>
      <w:r w:rsidRPr="00912039">
        <w:rPr>
          <w:rFonts w:eastAsia="Calibri"/>
          <w:color w:val="000000"/>
          <w:sz w:val="28"/>
          <w:szCs w:val="28"/>
        </w:rPr>
        <w:t>т.ч</w:t>
      </w:r>
      <w:proofErr w:type="spellEnd"/>
      <w:r w:rsidRPr="00912039">
        <w:rPr>
          <w:rFonts w:eastAsia="Calibri"/>
          <w:color w:val="000000"/>
          <w:sz w:val="28"/>
          <w:szCs w:val="28"/>
        </w:rPr>
        <w:t>.: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Pr="00912039">
        <w:rPr>
          <w:rFonts w:eastAsia="Calibri"/>
          <w:color w:val="000000"/>
          <w:sz w:val="28"/>
          <w:szCs w:val="28"/>
        </w:rPr>
        <w:t xml:space="preserve"> </w:t>
      </w:r>
      <w:r w:rsidRPr="00912039">
        <w:rPr>
          <w:rFonts w:eastAsia="Calibri"/>
          <w:i/>
          <w:color w:val="000000"/>
          <w:sz w:val="28"/>
          <w:szCs w:val="28"/>
        </w:rPr>
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хозяйства: </w:t>
      </w:r>
      <w:r w:rsidRPr="00912039">
        <w:rPr>
          <w:rFonts w:eastAsia="Calibri"/>
          <w:color w:val="000000"/>
          <w:sz w:val="28"/>
          <w:szCs w:val="28"/>
        </w:rPr>
        <w:t>исполнено 6064524,78 руб. (85,39% при плане 7102168,19  руб.)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color w:val="000000"/>
          <w:sz w:val="28"/>
          <w:szCs w:val="28"/>
        </w:rPr>
        <w:t> </w:t>
      </w:r>
      <w:r>
        <w:rPr>
          <w:rFonts w:eastAsia="Calibri"/>
          <w:color w:val="000000"/>
          <w:sz w:val="28"/>
          <w:szCs w:val="28"/>
        </w:rPr>
        <w:t>-</w:t>
      </w:r>
      <w:r w:rsidRPr="00912039">
        <w:rPr>
          <w:rFonts w:eastAsia="Calibri"/>
          <w:color w:val="000000"/>
          <w:sz w:val="28"/>
          <w:szCs w:val="28"/>
        </w:rPr>
        <w:t xml:space="preserve"> </w:t>
      </w:r>
      <w:r w:rsidRPr="00912039">
        <w:rPr>
          <w:rFonts w:eastAsia="Calibri"/>
          <w:i/>
          <w:color w:val="000000"/>
          <w:sz w:val="28"/>
          <w:szCs w:val="28"/>
        </w:rPr>
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бюджетов: </w:t>
      </w:r>
      <w:r w:rsidRPr="00912039">
        <w:rPr>
          <w:rFonts w:eastAsia="Calibri"/>
          <w:color w:val="000000"/>
          <w:sz w:val="28"/>
          <w:szCs w:val="28"/>
        </w:rPr>
        <w:t>исполнено 5725769,4 руб. (86,48% при плане 6620829,92  руб.)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color w:val="000000"/>
          <w:sz w:val="28"/>
          <w:szCs w:val="28"/>
        </w:rPr>
        <w:lastRenderedPageBreak/>
        <w:t xml:space="preserve">В конце 2019г. была проведена часть аукционов и заключены контракты на приобретение 9 квартир на общую сумму 12407993,92 руб. (в т. ч. 617699,74 руб.- </w:t>
      </w:r>
      <w:proofErr w:type="spellStart"/>
      <w:r w:rsidRPr="00912039">
        <w:rPr>
          <w:rFonts w:eastAsia="Calibri"/>
          <w:color w:val="000000"/>
          <w:sz w:val="28"/>
          <w:szCs w:val="28"/>
        </w:rPr>
        <w:t>софинансирование</w:t>
      </w:r>
      <w:proofErr w:type="spellEnd"/>
      <w:r w:rsidRPr="00912039">
        <w:rPr>
          <w:rFonts w:eastAsia="Calibri"/>
          <w:color w:val="000000"/>
          <w:sz w:val="28"/>
          <w:szCs w:val="28"/>
        </w:rPr>
        <w:t xml:space="preserve"> МБ). В 2020 г. все обязательства по оплате приобретенных квартир исполнены. Действие соглашения от 28.10.2019 г. № 41 было продлено на 2021 год в соответствии с заключенным дополнительным соглашением от 25.12.2020 г. № 3. Средства субсидии в сумме 13722998,11 руб. ожидаются к поступлению в 2021 г. Не расселенным остается один дом из-за возникших трудностей расселения, так как один из собственников был найден в Перу. На текущий момент вопрос решается в судебном порядке.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ind w:firstLine="720"/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b/>
          <w:color w:val="000000"/>
          <w:sz w:val="28"/>
          <w:szCs w:val="28"/>
        </w:rPr>
        <w:t>Доходы от возврата бюджетами бюджетной системы РФ остатков межбюджетных трансфертов - 2926,00 руб.</w:t>
      </w:r>
    </w:p>
    <w:p w:rsidR="005D6265" w:rsidRDefault="005D6265" w:rsidP="005D6265">
      <w:pPr>
        <w:pBdr>
          <w:top w:val="nil"/>
          <w:left w:val="nil"/>
          <w:bottom w:val="nil"/>
          <w:right w:val="nil"/>
        </w:pBdr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 w:rsidRPr="00912039">
        <w:rPr>
          <w:rFonts w:eastAsia="Calibri"/>
          <w:b/>
          <w:color w:val="000000"/>
          <w:sz w:val="28"/>
          <w:szCs w:val="28"/>
        </w:rPr>
        <w:t>Возврат неиспользованных остатков с 2019 года по целевым средствам от комитетов ЛО и ЛМР было произведено</w:t>
      </w:r>
      <w:r w:rsidRPr="00912039">
        <w:rPr>
          <w:rFonts w:eastAsia="Calibri"/>
          <w:color w:val="000000"/>
          <w:sz w:val="28"/>
          <w:szCs w:val="28"/>
        </w:rPr>
        <w:t xml:space="preserve"> </w:t>
      </w:r>
      <w:r w:rsidRPr="00912039">
        <w:rPr>
          <w:rFonts w:eastAsia="Calibri"/>
          <w:b/>
          <w:color w:val="000000"/>
          <w:sz w:val="28"/>
          <w:szCs w:val="28"/>
        </w:rPr>
        <w:t>в общем объеме 59542,93 р.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ind w:firstLine="720"/>
        <w:jc w:val="both"/>
        <w:rPr>
          <w:rFonts w:eastAsia="Calibri"/>
          <w:sz w:val="28"/>
          <w:szCs w:val="28"/>
        </w:rPr>
      </w:pPr>
    </w:p>
    <w:p w:rsidR="005D6265" w:rsidRPr="003B6B23" w:rsidRDefault="005D6265" w:rsidP="005D6265">
      <w:pPr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 </w:t>
      </w:r>
      <w:r>
        <w:rPr>
          <w:rFonts w:eastAsia="Calibri"/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3B6B23">
        <w:rPr>
          <w:rFonts w:eastAsia="Calibri"/>
          <w:color w:val="000000"/>
          <w:sz w:val="28"/>
          <w:szCs w:val="28"/>
        </w:rPr>
        <w:t xml:space="preserve">В течение 2020 года </w:t>
      </w:r>
      <w:r>
        <w:rPr>
          <w:rFonts w:eastAsia="Calibri"/>
          <w:color w:val="000000"/>
          <w:sz w:val="28"/>
          <w:szCs w:val="28"/>
        </w:rPr>
        <w:t xml:space="preserve">были заключены соглашения с комитетами ЛО о предоставлении бюджету МО </w:t>
      </w:r>
      <w:proofErr w:type="spellStart"/>
      <w:r>
        <w:rPr>
          <w:rFonts w:eastAsia="Calibri"/>
          <w:color w:val="000000"/>
          <w:sz w:val="28"/>
          <w:szCs w:val="28"/>
        </w:rPr>
        <w:t>следующиих</w:t>
      </w:r>
      <w:proofErr w:type="spellEnd"/>
      <w:r>
        <w:rPr>
          <w:rFonts w:eastAsia="Calibri"/>
          <w:color w:val="000000"/>
          <w:sz w:val="28"/>
          <w:szCs w:val="28"/>
        </w:rPr>
        <w:t xml:space="preserve"> субсидий</w:t>
      </w:r>
      <w:r w:rsidRPr="003B6B23">
        <w:rPr>
          <w:rFonts w:eastAsia="Calibri"/>
          <w:color w:val="000000"/>
          <w:sz w:val="28"/>
          <w:szCs w:val="28"/>
        </w:rPr>
        <w:t xml:space="preserve"> на выполнение мероприятий, которые выполняются в рамках реализации программ ЛО: 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proofErr w:type="gramStart"/>
      <w:r w:rsidRPr="003B6B23">
        <w:rPr>
          <w:rFonts w:eastAsia="Calibri"/>
          <w:color w:val="000000"/>
          <w:sz w:val="28"/>
          <w:szCs w:val="28"/>
        </w:rPr>
        <w:t>1.-</w:t>
      </w:r>
      <w:proofErr w:type="gramEnd"/>
      <w:r w:rsidRPr="003B6B23">
        <w:rPr>
          <w:rFonts w:eastAsia="Calibri"/>
          <w:color w:val="000000"/>
          <w:sz w:val="28"/>
          <w:szCs w:val="28"/>
        </w:rPr>
        <w:t xml:space="preserve"> По ремонту дорог общего пользования с комитетом по дорожному хозяйству ЛО заключено 2 соглашения на общую сумму 3908069,53 р. (на 2020 - 2022 </w:t>
      </w:r>
      <w:proofErr w:type="spellStart"/>
      <w:r w:rsidRPr="003B6B23">
        <w:rPr>
          <w:rFonts w:eastAsia="Calibri"/>
          <w:color w:val="000000"/>
          <w:sz w:val="28"/>
          <w:szCs w:val="28"/>
        </w:rPr>
        <w:t>г.г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), в </w:t>
      </w:r>
      <w:proofErr w:type="spellStart"/>
      <w:r w:rsidRPr="003B6B23">
        <w:rPr>
          <w:rFonts w:eastAsia="Calibri"/>
          <w:color w:val="000000"/>
          <w:sz w:val="28"/>
          <w:szCs w:val="28"/>
        </w:rPr>
        <w:t>т.ч</w:t>
      </w:r>
      <w:proofErr w:type="spellEnd"/>
      <w:r w:rsidRPr="003B6B23">
        <w:rPr>
          <w:rFonts w:eastAsia="Calibri"/>
          <w:color w:val="000000"/>
          <w:sz w:val="28"/>
          <w:szCs w:val="28"/>
        </w:rPr>
        <w:t>.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 xml:space="preserve">на 2020 г. 2343269,53 р. (ОБ) при </w:t>
      </w:r>
      <w:proofErr w:type="spellStart"/>
      <w:r w:rsidRPr="003B6B23">
        <w:rPr>
          <w:rFonts w:eastAsia="Calibri"/>
          <w:color w:val="000000"/>
          <w:sz w:val="28"/>
          <w:szCs w:val="28"/>
        </w:rPr>
        <w:t>софинансировании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из МБ 269547,87 р.;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>на 2021 г. 782400,00 р.(ОБ);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>на 2022 г. 782400,00 р.(ОБ).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>По мероприятиям на 2020 г. согласно соглашениям: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 xml:space="preserve">- на сумму 782400,00 р. </w:t>
      </w:r>
      <w:proofErr w:type="spellStart"/>
      <w:r w:rsidRPr="003B6B23">
        <w:rPr>
          <w:rFonts w:eastAsia="Calibri"/>
          <w:color w:val="000000"/>
          <w:sz w:val="28"/>
          <w:szCs w:val="28"/>
        </w:rPr>
        <w:t>Софинансирование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за счет средств МБ составляет 90000,00 р. Были запланированы работы по ремонту участка автомобильной дороги общего пользования местного значения в д. Ванино Поле;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 xml:space="preserve">- на сумму 1560869,53 р. </w:t>
      </w:r>
      <w:proofErr w:type="spellStart"/>
      <w:r w:rsidRPr="003B6B23">
        <w:rPr>
          <w:rFonts w:eastAsia="Calibri"/>
          <w:color w:val="000000"/>
          <w:sz w:val="28"/>
          <w:szCs w:val="28"/>
        </w:rPr>
        <w:t>Софинансирование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за счет средств МБ составляет 179547,87 р. Были запланированы работы по ремонту участка дороги общего пользования местного значения в д. Ванино Поле по ул. Озерная от д. 4 до д. 5 и по ул. Молодежная в п. Скреблово </w:t>
      </w:r>
      <w:proofErr w:type="gramStart"/>
      <w:r w:rsidRPr="003B6B23">
        <w:rPr>
          <w:rFonts w:eastAsia="Calibri"/>
          <w:color w:val="000000"/>
          <w:sz w:val="28"/>
          <w:szCs w:val="28"/>
        </w:rPr>
        <w:t>от</w:t>
      </w:r>
      <w:proofErr w:type="gramEnd"/>
      <w:r w:rsidRPr="003B6B23">
        <w:rPr>
          <w:rFonts w:eastAsia="Calibri"/>
          <w:color w:val="000000"/>
          <w:sz w:val="28"/>
          <w:szCs w:val="28"/>
        </w:rPr>
        <w:t xml:space="preserve"> а/д Киевское шоссе - </w:t>
      </w:r>
      <w:proofErr w:type="spellStart"/>
      <w:r w:rsidRPr="003B6B23">
        <w:rPr>
          <w:rFonts w:eastAsia="Calibri"/>
          <w:color w:val="000000"/>
          <w:sz w:val="28"/>
          <w:szCs w:val="28"/>
        </w:rPr>
        <w:t>Невежицы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до ул. Южная в п. Скреблово.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>В бюджете Скребловского сельского поселения в соответствии с поступившими уведомлениями на указанные цели предусмотрено 2769067,17 р. (ОБ - 2483400,00 р., МБ - 285667,17 р.) Соглашения были заключены на меньшую сумму в соответствии со сметами на планируемые работы.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>Были проведены аукционы, заключены контракты на выполнение указанных работ на общую сумму 2599753,31р. Экономия составила - 13064,09 р. Таким образом, неисполнение по смете расходов на указанные цели составит: 169313,86 р. Работы выполнены. Дополнительного соглашения об уменьшении суммы субсидии не заключалось. Средства субсидии поступали в бюджет поселения по фактическому выполнению работ.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 xml:space="preserve">2.- На мероприятия по борьбе с борщевиком Сосновского на сумму 172280,00р. заключено соглашение с комитетом по АПК ЛО (плюс </w:t>
      </w:r>
      <w:proofErr w:type="spellStart"/>
      <w:r w:rsidRPr="003B6B23">
        <w:rPr>
          <w:rFonts w:eastAsia="Calibri"/>
          <w:color w:val="000000"/>
          <w:sz w:val="28"/>
          <w:szCs w:val="28"/>
        </w:rPr>
        <w:t>софинансирование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МБ 252000,00 р.). Была запланирована обработка на территории 34,1 га - 4-й год, 10 га - 3-й год. Проведен аукцион. Заключен муниципальный контракт на выполнение работ по химической обработке (по результатам аукциона), </w:t>
      </w:r>
      <w:r w:rsidRPr="003B6B23">
        <w:rPr>
          <w:rFonts w:eastAsia="Calibri"/>
          <w:color w:val="000000"/>
          <w:sz w:val="28"/>
          <w:szCs w:val="28"/>
        </w:rPr>
        <w:lastRenderedPageBreak/>
        <w:t>а также договор на оценку эффективности химических мероприятий в соответствии с условиями соглашения на общую сумму 235191,08 р. Общая экономия составила 189088,92 р. (44,57%). В декабре заключено соглашение об уменьшении суммы субсидии на сумму 76780,05 руб. Освоено средств ОБ - 95498,94руб. Средства субсидии поступали в бюджет поселения по фактическому выполнению работ.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 xml:space="preserve">3.- Субсидия на стимулирующие выплаты работникам культуры в сумме </w:t>
      </w:r>
      <w:r w:rsidRPr="003B6B23">
        <w:rPr>
          <w:rFonts w:eastAsia="Calibri"/>
          <w:color w:val="000000"/>
          <w:sz w:val="28"/>
          <w:szCs w:val="28"/>
          <w:shd w:val="clear" w:color="auto" w:fill="FEFFF3"/>
        </w:rPr>
        <w:t>850500,00</w:t>
      </w:r>
      <w:r w:rsidRPr="003B6B23">
        <w:rPr>
          <w:rFonts w:eastAsia="Calibri"/>
          <w:color w:val="000000"/>
          <w:sz w:val="28"/>
          <w:szCs w:val="28"/>
        </w:rPr>
        <w:t xml:space="preserve">р. с комитетом по культуре ЛО. Предусмотрено </w:t>
      </w:r>
      <w:proofErr w:type="spellStart"/>
      <w:r w:rsidRPr="003B6B23">
        <w:rPr>
          <w:rFonts w:eastAsia="Calibri"/>
          <w:color w:val="000000"/>
          <w:sz w:val="28"/>
          <w:szCs w:val="28"/>
        </w:rPr>
        <w:t>софинансирование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из МБ в размере – 850500,00 р. В декабре заключено соглашение об </w:t>
      </w:r>
      <w:proofErr w:type="spellStart"/>
      <w:r w:rsidRPr="003B6B23">
        <w:rPr>
          <w:rFonts w:eastAsia="Calibri"/>
          <w:color w:val="000000"/>
          <w:sz w:val="28"/>
          <w:szCs w:val="28"/>
        </w:rPr>
        <w:t>увличении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субсидии на 37000,00 руб. Таким образом поступившая субсидия составила 887500,00 руб. Потребность в увеличении отсутствовала. Средства субсидии из ОБ перечисляются в соответствии с соглашением согласно графика ежемесячно в равных долях. Не использовано средств ОБ на конец года 287 449,47 руб., которые подлежат возврату. Целевой показатель достигнут на 100%.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>4. - На мероприятия по строительству ДК п. Скреблово в сумме на 2020 г. - 92329183,37 руб. (</w:t>
      </w:r>
      <w:proofErr w:type="spellStart"/>
      <w:r w:rsidRPr="003B6B23">
        <w:rPr>
          <w:rFonts w:eastAsia="Calibri"/>
          <w:color w:val="000000"/>
          <w:sz w:val="28"/>
          <w:szCs w:val="28"/>
        </w:rPr>
        <w:t>софинансирование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МБ - 2855500,00 руб.); на 2021 г. - 138493673,47 руб. (МБ - 4283300,00 руб.). Был проведен аукцион Фондом имущества ЛО (в соответствии с условиями соглашения) и заключен муниципальный контракт на выполнение строительных работ на сумму 204900000,00 р. Также заключен контракт на выполнение технологического присоединения </w:t>
      </w:r>
      <w:proofErr w:type="spellStart"/>
      <w:r w:rsidRPr="003B6B23">
        <w:rPr>
          <w:rFonts w:eastAsia="Calibri"/>
          <w:color w:val="000000"/>
          <w:sz w:val="28"/>
          <w:szCs w:val="28"/>
        </w:rPr>
        <w:t>энергопринимающих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устройств на сумму 11934322,82 р. Строительные работы ведутся. Средства, выделенные на 2020 год освоены в полном объеме. Соглашение от 21.01.2020 г № 41633468-1-2020-001 заключено на срок 2020-2021 </w:t>
      </w:r>
      <w:proofErr w:type="spellStart"/>
      <w:r w:rsidRPr="003B6B23">
        <w:rPr>
          <w:rFonts w:eastAsia="Calibri"/>
          <w:color w:val="000000"/>
          <w:sz w:val="28"/>
          <w:szCs w:val="28"/>
        </w:rPr>
        <w:t>г.г</w:t>
      </w:r>
      <w:proofErr w:type="spellEnd"/>
      <w:r w:rsidRPr="003B6B23">
        <w:rPr>
          <w:rFonts w:eastAsia="Calibri"/>
          <w:color w:val="000000"/>
          <w:sz w:val="28"/>
          <w:szCs w:val="28"/>
        </w:rPr>
        <w:t>.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 xml:space="preserve">5. – На участие в реализации Ленинградского областного закона от 15.01.2018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заключено соглашение с комитетом МСММО ЛО на сумму 1068380,00 р. при </w:t>
      </w:r>
      <w:proofErr w:type="spellStart"/>
      <w:r w:rsidRPr="003B6B23">
        <w:rPr>
          <w:rFonts w:eastAsia="Calibri"/>
          <w:color w:val="000000"/>
          <w:sz w:val="28"/>
          <w:szCs w:val="28"/>
        </w:rPr>
        <w:t>софинансировании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из МБ в размере 252677,00 р. и трудовом участии граждан в оценке 10000,00р. Выполнен ремонт дворовой территории у д. 1 и д. 40 в п. Скреблово (МК на сумму 986380,00 р.). Выполнен ремонт тротуарной дорожки к детскому саду в п Скреблово и оплачен (МК на сумму 281128,02 р.) Общая сумму экономии по ре</w:t>
      </w:r>
      <w:r>
        <w:rPr>
          <w:rFonts w:eastAsia="Calibri"/>
          <w:color w:val="000000"/>
          <w:sz w:val="28"/>
          <w:szCs w:val="28"/>
        </w:rPr>
        <w:t>з</w:t>
      </w:r>
      <w:r w:rsidRPr="003B6B23">
        <w:rPr>
          <w:rFonts w:eastAsia="Calibri"/>
          <w:color w:val="000000"/>
          <w:sz w:val="28"/>
          <w:szCs w:val="28"/>
        </w:rPr>
        <w:t>ультатам аукционов составила 53548,98 р. (4,06%). В декабре заключено дополнительное соглашение об уменьшении субсидии на сумму экономии средств ОБ - 43306,73р. Таким образом, средств субсидии освоено 1025073,27 руб. Средства субсидии поступали в бюджет поселения по фактическому выполнению работ.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 xml:space="preserve">6. -На участие в реализации Ленинградского областного закона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заключено соглашение с комитетом МСММО ЛО на сумму 1234100,00 р. при </w:t>
      </w:r>
      <w:proofErr w:type="spellStart"/>
      <w:r w:rsidRPr="003B6B23">
        <w:rPr>
          <w:rFonts w:eastAsia="Calibri"/>
          <w:color w:val="000000"/>
          <w:sz w:val="28"/>
          <w:szCs w:val="28"/>
        </w:rPr>
        <w:t>софинансировании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из МБ в размере 173360,00 р. и трудовом участии граждан в оценке 30000,00 р. Работы по устройству пожарных водоемов в д. Брод и Старая Середка и ремонту дворовой территории у д. 5 и разворотного кольца в д. </w:t>
      </w:r>
      <w:proofErr w:type="spellStart"/>
      <w:r w:rsidRPr="003B6B23">
        <w:rPr>
          <w:rFonts w:eastAsia="Calibri"/>
          <w:color w:val="000000"/>
          <w:sz w:val="28"/>
          <w:szCs w:val="28"/>
        </w:rPr>
        <w:t>Калгановка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выпол</w:t>
      </w:r>
      <w:r>
        <w:rPr>
          <w:rFonts w:eastAsia="Calibri"/>
          <w:color w:val="000000"/>
          <w:sz w:val="28"/>
          <w:szCs w:val="28"/>
        </w:rPr>
        <w:t>н</w:t>
      </w:r>
      <w:r w:rsidRPr="003B6B23">
        <w:rPr>
          <w:rFonts w:eastAsia="Calibri"/>
          <w:color w:val="000000"/>
          <w:sz w:val="28"/>
          <w:szCs w:val="28"/>
        </w:rPr>
        <w:t xml:space="preserve">ены. Общая сумма экономии составила 5037,30 р. (0,36%). В декабре заключено дополнительное соглашение об уменьшении субсидии на сумму экономии средств ОБ - 4416,84р. Средств субсидии освоено в объеме 1229683,15 </w:t>
      </w:r>
      <w:r w:rsidRPr="003B6B23">
        <w:rPr>
          <w:rFonts w:eastAsia="Calibri"/>
          <w:color w:val="000000"/>
          <w:sz w:val="28"/>
          <w:szCs w:val="28"/>
        </w:rPr>
        <w:lastRenderedPageBreak/>
        <w:t>руб. Средства ОБ поступали в бюджет поселения по фактическому выполнению работ.</w:t>
      </w:r>
      <w:r w:rsidRPr="003B6B23">
        <w:rPr>
          <w:color w:val="000000"/>
          <w:sz w:val="28"/>
          <w:szCs w:val="28"/>
        </w:rPr>
        <w:t> </w:t>
      </w:r>
    </w:p>
    <w:p w:rsidR="005D6265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color w:val="000000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 xml:space="preserve">7. - Администрацией в 2019 г. заключено соглашение от 28.10.2019 г. № 41 с Комитетом по строительству ЛО о предоставлении бюджету Скребловского с/п субсидии из областного бюджета Ленинградской области на переселение граждан из аварийного жилищного фонда в размере 25150963,06 руб. В 2020 году были заключены дополнительные соглашения с уменьшением суммы. Таким образом, сумма по соглашению составила 13722998,11 руб. В конце 2019г. была проведена часть аукционов и заключены контракты на приобретение 9 квартир на общую сумму 12407993,92 руб. (в т. ч. 617699,74 руб.- </w:t>
      </w:r>
      <w:proofErr w:type="spellStart"/>
      <w:r w:rsidRPr="003B6B23">
        <w:rPr>
          <w:rFonts w:eastAsia="Calibri"/>
          <w:color w:val="000000"/>
          <w:sz w:val="28"/>
          <w:szCs w:val="28"/>
        </w:rPr>
        <w:t>софинансирование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МБ). Все обязательства по оплате приобретенных квартир исполнены в 2020 г. Действие соглашение было продлено на 2021 год. 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 xml:space="preserve">8. - С Комитетом финансов ЛО на предоставление субсидии на поддержку развития общественной инфраструктуры муниципального значения в объеме 2800000,00 р. (+ </w:t>
      </w:r>
      <w:proofErr w:type="spellStart"/>
      <w:r w:rsidRPr="003B6B23">
        <w:rPr>
          <w:rFonts w:eastAsia="Calibri"/>
          <w:color w:val="000000"/>
          <w:sz w:val="28"/>
          <w:szCs w:val="28"/>
        </w:rPr>
        <w:t>софинансирование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МБ 147368,46 р.) на выполнение следующих мероприятий: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 xml:space="preserve">- 2210526,34 руб. на приобретение детских игровых форм для игровой площадки в п. Скреблово (у д. 8), а также установку ограждений детских площадок в п. Скреблово д. 11, п. Межозерный, д. 5,6,7, д. Брод; Проведены аукционы. Общая сумма экономии составила 231578,84. На сумму экономии было выполнено дополнительно 1 мероприятие -- установка детских игровых форм в п. Межозерный (внесены изменения в </w:t>
      </w:r>
      <w:proofErr w:type="spellStart"/>
      <w:r w:rsidRPr="003B6B23">
        <w:rPr>
          <w:rFonts w:eastAsia="Calibri"/>
          <w:color w:val="000000"/>
          <w:sz w:val="28"/>
          <w:szCs w:val="28"/>
        </w:rPr>
        <w:t>плн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мероприятий);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 xml:space="preserve">- 210526,32 руб. на ремонт памятников и воинских захоронений ВОВ, включая благоустройство прилегающей к ним территории в д. </w:t>
      </w:r>
      <w:proofErr w:type="spellStart"/>
      <w:r w:rsidRPr="003B6B23">
        <w:rPr>
          <w:rFonts w:eastAsia="Calibri"/>
          <w:color w:val="000000"/>
          <w:sz w:val="28"/>
          <w:szCs w:val="28"/>
        </w:rPr>
        <w:t>Невежицы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3B6B23">
        <w:rPr>
          <w:rFonts w:eastAsia="Calibri"/>
          <w:color w:val="000000"/>
          <w:sz w:val="28"/>
          <w:szCs w:val="28"/>
        </w:rPr>
        <w:t>Югостицы</w:t>
      </w:r>
      <w:proofErr w:type="spellEnd"/>
      <w:r w:rsidRPr="003B6B23">
        <w:rPr>
          <w:rFonts w:eastAsia="Calibri"/>
          <w:color w:val="000000"/>
          <w:sz w:val="28"/>
          <w:szCs w:val="28"/>
        </w:rPr>
        <w:t>. Работы выполнены и оплачены;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 xml:space="preserve">- 526315,8 руб. на укрепление материально-технической базы учреждения культуры  СКЦ "Лидер" (приобретение микрофонов, оргтехники, пластиковых кресел для зрителей, уличных шатров). 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>Средства субсидии освоены в объеме 2799999,95 руб.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ind w:firstLine="720"/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 xml:space="preserve">9. - С Комитетом по агропромышленному и </w:t>
      </w:r>
      <w:proofErr w:type="spellStart"/>
      <w:r w:rsidRPr="003B6B23">
        <w:rPr>
          <w:rFonts w:eastAsia="Calibri"/>
          <w:color w:val="000000"/>
          <w:sz w:val="28"/>
          <w:szCs w:val="28"/>
        </w:rPr>
        <w:t>рыбохозяйственному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комплексу ЛО на предоставление субсидии на комплексное развитие сельских территорий на сумму 1400000,00 р. при </w:t>
      </w:r>
      <w:proofErr w:type="spellStart"/>
      <w:r w:rsidRPr="003B6B23">
        <w:rPr>
          <w:rFonts w:eastAsia="Calibri"/>
          <w:color w:val="000000"/>
          <w:sz w:val="28"/>
          <w:szCs w:val="28"/>
        </w:rPr>
        <w:t>софинансировании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из местного бюджета 300000,00 р. и трудовом участии граждан в оценке 300000,00 р. Проведен аукцион. Заключен контракт на сумму 1700000,00 руб. Работы по созданию детской спортивной площадки в п. Скреблово выполнены.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 xml:space="preserve">10 - С комитетом ТЭК ЛО  на предоставление субсидии на реализацию мероприятий по обеспечению устойчивого функционирования объектов теплоснабжения на территории ЛО на сумму 1640688,00 руб. Были запланированы мероприятия по ремонту здания котельной в п. Межозерный при </w:t>
      </w:r>
      <w:proofErr w:type="spellStart"/>
      <w:r w:rsidRPr="003B6B23">
        <w:rPr>
          <w:rFonts w:eastAsia="Calibri"/>
          <w:color w:val="000000"/>
          <w:sz w:val="28"/>
          <w:szCs w:val="28"/>
        </w:rPr>
        <w:t>софинансировании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МБ 182299,20 руб. Проведен аукцион. Заключен контракт на сумму 1394585,02 руб. Общая сумма экономии составила 428402,18 руб. Работы выполнены. В декабре заключено дополнительное соглашение об уменьшении субсидии на сумму экономии средств ОБ - 385561,85р. Средства субсидии освоено в объеме 1255126,15 руб. Средства ОБ поступали в бюджет поселения по фактическому выполнению работ.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ind w:firstLine="720"/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 xml:space="preserve">11 - С УЛООКДОО на предоставление субсидии по созданию мест (площадок) накопления твердых коммунальных отходов на 2022 г. в сумме 1191100,00 руб. </w:t>
      </w:r>
      <w:proofErr w:type="spellStart"/>
      <w:r w:rsidRPr="003B6B23">
        <w:rPr>
          <w:rFonts w:eastAsia="Calibri"/>
          <w:color w:val="000000"/>
          <w:sz w:val="28"/>
          <w:szCs w:val="28"/>
        </w:rPr>
        <w:lastRenderedPageBreak/>
        <w:t>Софинансирование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из МБ планируется в размере 132356,00 руб. (Соглашение от 02.07.2020 г.)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  <w:shd w:val="clear" w:color="auto" w:fill="FEFFF3"/>
        </w:rPr>
        <w:t> 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ind w:firstLine="720"/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>Также бюджету Скребловского с/п выделены средства из бюджета Лужского МР: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ind w:firstLine="180"/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 xml:space="preserve">1.- В соответствие с Постановлением Администрации Лужского МР от 17 января 2020 г. № 66 на обеспечение </w:t>
      </w:r>
      <w:proofErr w:type="spellStart"/>
      <w:r w:rsidRPr="003B6B23">
        <w:rPr>
          <w:rFonts w:eastAsia="Calibri"/>
          <w:color w:val="000000"/>
          <w:sz w:val="28"/>
          <w:szCs w:val="28"/>
        </w:rPr>
        <w:t>софинансирования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за счет МБ работ по строительству ДК в п. Скреблово в сумме 2855500,00 руб. Средства освоены в полном объеме.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ind w:firstLine="180"/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>2.- В соответствие с Постановлением Администрации Лужского МР от 24 июля 2020 г. № 2346 на проведение авторского надзора и экспертное сопровождение проектно-сметной доку</w:t>
      </w:r>
      <w:r>
        <w:rPr>
          <w:rFonts w:eastAsia="Calibri"/>
          <w:color w:val="000000"/>
          <w:sz w:val="28"/>
          <w:szCs w:val="28"/>
        </w:rPr>
        <w:t>м</w:t>
      </w:r>
      <w:r w:rsidRPr="003B6B23">
        <w:rPr>
          <w:rFonts w:eastAsia="Calibri"/>
          <w:color w:val="000000"/>
          <w:sz w:val="28"/>
          <w:szCs w:val="28"/>
        </w:rPr>
        <w:t>ентации по строительству ДК в п. Скреблово в сумме 675288,56 руб. Средства освоены в полном объеме.</w:t>
      </w:r>
    </w:p>
    <w:p w:rsidR="005D6265" w:rsidRPr="003B6B23" w:rsidRDefault="005D6265" w:rsidP="005D6265">
      <w:pPr>
        <w:pBdr>
          <w:top w:val="nil"/>
          <w:left w:val="nil"/>
          <w:bottom w:val="nil"/>
          <w:right w:val="nil"/>
        </w:pBdr>
        <w:ind w:firstLine="180"/>
        <w:jc w:val="both"/>
        <w:rPr>
          <w:rFonts w:eastAsia="Calibri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>3.- В соответствие с Распоряжением Администрации Лужского МР от 25 декабря 2020 г. № 1042-р/</w:t>
      </w:r>
      <w:proofErr w:type="spellStart"/>
      <w:r w:rsidRPr="003B6B23">
        <w:rPr>
          <w:rFonts w:eastAsia="Calibri"/>
          <w:color w:val="000000"/>
          <w:sz w:val="28"/>
          <w:szCs w:val="28"/>
        </w:rPr>
        <w:t>дсп</w:t>
      </w:r>
      <w:proofErr w:type="spellEnd"/>
      <w:r w:rsidRPr="003B6B23">
        <w:rPr>
          <w:rFonts w:eastAsia="Calibri"/>
          <w:color w:val="000000"/>
          <w:sz w:val="28"/>
          <w:szCs w:val="28"/>
        </w:rPr>
        <w:t xml:space="preserve"> бюджету Скребловского сельского поселения предоставлен межбюджетный трансферт на цели поощрения муниципальных управленческих команд в размере 13641,66 руб. Средства освоены в полном объеме.</w:t>
      </w:r>
    </w:p>
    <w:p w:rsidR="005D6265" w:rsidRDefault="005D6265" w:rsidP="005D6265">
      <w:pPr>
        <w:pBdr>
          <w:top w:val="nil"/>
          <w:left w:val="nil"/>
          <w:bottom w:val="nil"/>
          <w:right w:val="nil"/>
        </w:pBdr>
        <w:ind w:firstLine="180"/>
        <w:jc w:val="both"/>
        <w:rPr>
          <w:sz w:val="28"/>
          <w:szCs w:val="28"/>
        </w:rPr>
      </w:pPr>
      <w:r w:rsidRPr="003B6B23">
        <w:rPr>
          <w:color w:val="000000"/>
          <w:sz w:val="28"/>
          <w:szCs w:val="28"/>
        </w:rPr>
        <w:t> </w:t>
      </w:r>
    </w:p>
    <w:p w:rsidR="005D6265" w:rsidRDefault="005D6265" w:rsidP="005D6265">
      <w:pPr>
        <w:pBdr>
          <w:top w:val="nil"/>
          <w:left w:val="nil"/>
          <w:bottom w:val="nil"/>
          <w:right w:val="nil"/>
        </w:pBdr>
        <w:ind w:right="-60" w:firstLine="720"/>
        <w:jc w:val="both"/>
        <w:rPr>
          <w:rFonts w:eastAsia="Calibri"/>
          <w:b/>
          <w:color w:val="000000"/>
          <w:sz w:val="28"/>
          <w:szCs w:val="28"/>
        </w:rPr>
      </w:pPr>
      <w:r w:rsidRPr="00866335">
        <w:rPr>
          <w:sz w:val="28"/>
          <w:szCs w:val="28"/>
        </w:rPr>
        <w:tab/>
      </w:r>
      <w:r w:rsidRPr="00866335">
        <w:rPr>
          <w:rFonts w:eastAsia="Calibri"/>
          <w:color w:val="000000"/>
          <w:sz w:val="28"/>
          <w:szCs w:val="28"/>
          <w:u w:val="single"/>
        </w:rPr>
        <w:t>Исполнение расходной части бюджета Скребловского сельского поселения за 2020 год</w:t>
      </w:r>
      <w:r w:rsidRPr="00866335">
        <w:rPr>
          <w:rFonts w:eastAsia="Calibri"/>
          <w:color w:val="000000"/>
          <w:sz w:val="28"/>
          <w:szCs w:val="28"/>
        </w:rPr>
        <w:t xml:space="preserve"> 141848154,77 руб. (97,5%)</w:t>
      </w:r>
      <w:r w:rsidRPr="00912039">
        <w:rPr>
          <w:rFonts w:eastAsia="Calibri"/>
          <w:color w:val="000000"/>
          <w:sz w:val="28"/>
          <w:szCs w:val="28"/>
        </w:rPr>
        <w:t xml:space="preserve"> (</w:t>
      </w:r>
      <w:r w:rsidRPr="00912039">
        <w:rPr>
          <w:rFonts w:eastAsia="Calibri"/>
          <w:color w:val="000000"/>
          <w:sz w:val="28"/>
          <w:szCs w:val="28"/>
          <w:shd w:val="clear" w:color="auto" w:fill="FFFFFF"/>
        </w:rPr>
        <w:t>Исполнение расходной части бюджета за 2019 г. составляло 68,99%</w:t>
      </w:r>
      <w:r w:rsidRPr="00912039">
        <w:rPr>
          <w:rFonts w:eastAsia="Calibri"/>
          <w:color w:val="000000"/>
          <w:sz w:val="28"/>
          <w:szCs w:val="28"/>
        </w:rPr>
        <w:t>)</w:t>
      </w:r>
      <w:r w:rsidRPr="00912039">
        <w:rPr>
          <w:rFonts w:eastAsia="Calibri"/>
          <w:b/>
          <w:color w:val="000000"/>
          <w:sz w:val="28"/>
          <w:szCs w:val="28"/>
        </w:rPr>
        <w:t xml:space="preserve"> </w:t>
      </w:r>
      <w:r w:rsidRPr="00866335">
        <w:rPr>
          <w:rFonts w:eastAsia="Calibri"/>
          <w:color w:val="000000"/>
          <w:sz w:val="28"/>
          <w:szCs w:val="28"/>
        </w:rPr>
        <w:t>Не исполнено – 3636454,76 руб.</w:t>
      </w:r>
      <w:r w:rsidRPr="00912039">
        <w:rPr>
          <w:rFonts w:eastAsia="Calibri"/>
          <w:b/>
          <w:color w:val="000000"/>
          <w:sz w:val="28"/>
          <w:szCs w:val="28"/>
        </w:rPr>
        <w:t xml:space="preserve"> </w:t>
      </w:r>
    </w:p>
    <w:p w:rsidR="005D6265" w:rsidRDefault="005D6265" w:rsidP="005D6265">
      <w:pPr>
        <w:pBdr>
          <w:top w:val="nil"/>
          <w:left w:val="nil"/>
          <w:bottom w:val="nil"/>
          <w:right w:val="nil"/>
        </w:pBdr>
        <w:ind w:right="-60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том числе</w:t>
      </w:r>
    </w:p>
    <w:p w:rsidR="005D6265" w:rsidRDefault="005D6265" w:rsidP="005D6265">
      <w:pPr>
        <w:pBdr>
          <w:top w:val="nil"/>
          <w:left w:val="nil"/>
          <w:bottom w:val="nil"/>
          <w:right w:val="nil"/>
        </w:pBdr>
        <w:ind w:right="-60" w:firstLine="142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 бюджетополучателю </w:t>
      </w:r>
      <w:r w:rsidRPr="00866335">
        <w:rPr>
          <w:rFonts w:eastAsia="Calibri"/>
          <w:i/>
          <w:sz w:val="28"/>
          <w:szCs w:val="28"/>
        </w:rPr>
        <w:t>Администрация Скребловского сельского поселения:</w:t>
      </w:r>
      <w:r>
        <w:rPr>
          <w:rFonts w:eastAsia="Calibri"/>
          <w:i/>
          <w:sz w:val="28"/>
          <w:szCs w:val="28"/>
        </w:rPr>
        <w:t xml:space="preserve"> </w:t>
      </w:r>
      <w:r w:rsidRPr="001568C0">
        <w:rPr>
          <w:rFonts w:eastAsia="Calibri"/>
          <w:sz w:val="28"/>
          <w:szCs w:val="28"/>
        </w:rPr>
        <w:t>исполнено 135381256,18 руб. (98,55%)</w:t>
      </w:r>
      <w:r>
        <w:rPr>
          <w:rFonts w:eastAsia="Calibri"/>
          <w:sz w:val="28"/>
          <w:szCs w:val="28"/>
        </w:rPr>
        <w:t>;</w:t>
      </w:r>
    </w:p>
    <w:p w:rsidR="005D6265" w:rsidRDefault="005D6265" w:rsidP="005D6265">
      <w:pPr>
        <w:pBdr>
          <w:top w:val="nil"/>
          <w:left w:val="nil"/>
          <w:bottom w:val="nil"/>
          <w:right w:val="nil"/>
        </w:pBdr>
        <w:ind w:right="-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 бюджетополучателю </w:t>
      </w:r>
      <w:r>
        <w:rPr>
          <w:rFonts w:eastAsia="Calibri"/>
          <w:i/>
          <w:sz w:val="28"/>
          <w:szCs w:val="28"/>
        </w:rPr>
        <w:t>Муниципальное учреждение Социально культурный центр «Лидер»:</w:t>
      </w:r>
      <w:r w:rsidRPr="001568C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исполнено 6359898,59 руб. (79,49</w:t>
      </w:r>
      <w:r w:rsidRPr="001568C0">
        <w:rPr>
          <w:rFonts w:eastAsia="Calibri"/>
          <w:sz w:val="28"/>
          <w:szCs w:val="28"/>
        </w:rPr>
        <w:t>%)</w:t>
      </w:r>
      <w:r>
        <w:rPr>
          <w:rFonts w:eastAsia="Calibri"/>
          <w:sz w:val="28"/>
          <w:szCs w:val="28"/>
        </w:rPr>
        <w:t>.</w:t>
      </w:r>
    </w:p>
    <w:p w:rsidR="005D6265" w:rsidRPr="00866335" w:rsidRDefault="005D6265" w:rsidP="005D6265">
      <w:pPr>
        <w:pBdr>
          <w:top w:val="nil"/>
          <w:left w:val="nil"/>
          <w:bottom w:val="nil"/>
          <w:right w:val="nil"/>
        </w:pBdr>
        <w:ind w:right="-60"/>
        <w:jc w:val="both"/>
        <w:rPr>
          <w:rFonts w:eastAsia="Calibri"/>
          <w:i/>
          <w:sz w:val="28"/>
          <w:szCs w:val="28"/>
        </w:rPr>
      </w:pPr>
    </w:p>
    <w:p w:rsidR="005D6265" w:rsidRDefault="005D6265" w:rsidP="005D6265">
      <w:r>
        <w:rPr>
          <w:rFonts w:eastAsia="Calibri"/>
          <w:b/>
          <w:bCs/>
          <w:color w:val="000000"/>
          <w:sz w:val="28"/>
        </w:rPr>
        <w:t>Исполнение расходной части бюджета Скребловского сельского поселения по кодам расходов бюджетной классификации: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1843"/>
        <w:gridCol w:w="1842"/>
        <w:gridCol w:w="993"/>
      </w:tblGrid>
      <w:tr w:rsidR="005D6265" w:rsidTr="001142DD"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snapToGrid w:val="0"/>
              <w:jc w:val="both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КФСР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План 2020 года, руб.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Факт 2020 года, руб.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center"/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b/>
                <w:bCs/>
                <w:sz w:val="22"/>
              </w:rPr>
              <w:t xml:space="preserve">Всего расходы бюджета поселения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rPr>
                <w:b/>
              </w:rPr>
            </w:pPr>
            <w:r w:rsidRPr="00E20818">
              <w:rPr>
                <w:b/>
                <w:bCs/>
              </w:rPr>
              <w:t>145484609,53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snapToGrid w:val="0"/>
              <w:rPr>
                <w:b/>
              </w:rPr>
            </w:pPr>
            <w:r w:rsidRPr="00E20818">
              <w:rPr>
                <w:b/>
              </w:rPr>
              <w:t>141848154,77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E20818">
              <w:rPr>
                <w:b/>
              </w:rPr>
              <w:t>97,50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b/>
                <w:bCs/>
                <w:sz w:val="22"/>
              </w:rPr>
              <w:t>0100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rPr>
                <w:b/>
              </w:rPr>
            </w:pPr>
            <w:r w:rsidRPr="00E20818">
              <w:rPr>
                <w:b/>
                <w:bCs/>
              </w:rPr>
              <w:t>8246271,08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snapToGrid w:val="0"/>
              <w:rPr>
                <w:b/>
              </w:rPr>
            </w:pPr>
            <w:r w:rsidRPr="00E20818">
              <w:rPr>
                <w:b/>
              </w:rPr>
              <w:t>7868904,66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E20818">
              <w:rPr>
                <w:b/>
              </w:rPr>
              <w:t>95,4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</w:pPr>
            <w:r w:rsidRPr="00E20818">
              <w:t>7113199,42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6882272,50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96,75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</w:pPr>
            <w:r w:rsidRPr="00E20818">
              <w:t>626 000,0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626 000,0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100,0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</w:pPr>
            <w:r w:rsidRPr="00E20818">
              <w:t>75000,00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0,00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0,00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</w:pPr>
            <w:r w:rsidRPr="00E20818">
              <w:t>634 140,80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605 653,46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95,5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both"/>
              <w:rPr>
                <w:b/>
              </w:rPr>
            </w:pPr>
            <w:r w:rsidRPr="00E20818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  <w:rPr>
                <w:b/>
              </w:rPr>
            </w:pPr>
            <w:r w:rsidRPr="00E20818">
              <w:rPr>
                <w:b/>
                <w:bCs/>
              </w:rPr>
              <w:t>300100,00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E20818">
              <w:rPr>
                <w:b/>
              </w:rPr>
              <w:t>300100,00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E20818">
              <w:rPr>
                <w:b/>
              </w:rPr>
              <w:t>100,0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B74691" w:rsidRDefault="005D6265" w:rsidP="001142DD">
            <w:pPr>
              <w:tabs>
                <w:tab w:val="left" w:pos="1230"/>
              </w:tabs>
              <w:jc w:val="both"/>
              <w:rPr>
                <w:bCs/>
                <w:sz w:val="22"/>
              </w:rPr>
            </w:pPr>
            <w:r w:rsidRPr="00B74691">
              <w:rPr>
                <w:bCs/>
                <w:sz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B74691" w:rsidRDefault="005D6265" w:rsidP="001142DD">
            <w:pPr>
              <w:pStyle w:val="a6"/>
              <w:jc w:val="both"/>
              <w:rPr>
                <w:bCs/>
                <w:sz w:val="22"/>
                <w:szCs w:val="22"/>
              </w:rPr>
            </w:pPr>
            <w:r w:rsidRPr="00B74691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  <w:rPr>
                <w:bCs/>
              </w:rPr>
            </w:pPr>
            <w:r w:rsidRPr="00E20818">
              <w:rPr>
                <w:bCs/>
              </w:rPr>
              <w:t>300100,00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300100,00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100,00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b/>
                <w:bCs/>
                <w:sz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both"/>
              <w:rPr>
                <w:b/>
              </w:rPr>
            </w:pPr>
            <w:r w:rsidRPr="00E2081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  <w:rPr>
                <w:b/>
              </w:rPr>
            </w:pPr>
            <w:r w:rsidRPr="00E20818">
              <w:rPr>
                <w:b/>
                <w:bCs/>
              </w:rPr>
              <w:t>608900,00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E20818">
              <w:rPr>
                <w:b/>
              </w:rPr>
              <w:t>599611,12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E20818">
              <w:rPr>
                <w:b/>
              </w:rPr>
              <w:t>98,33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</w:pPr>
            <w:r w:rsidRPr="00E20818">
              <w:t>14200,00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4200,00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29,58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</w:pPr>
            <w:r w:rsidRPr="00E20818">
              <w:t>595600,00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595411,12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99,97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b/>
                <w:bCs/>
                <w:sz w:val="22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both"/>
              <w:rPr>
                <w:b/>
              </w:rPr>
            </w:pPr>
            <w:r w:rsidRPr="00E20818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  <w:rPr>
                <w:b/>
              </w:rPr>
            </w:pPr>
            <w:r w:rsidRPr="00E20818">
              <w:rPr>
                <w:b/>
                <w:bCs/>
              </w:rPr>
              <w:t>7387777,76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E20818">
              <w:rPr>
                <w:b/>
              </w:rPr>
              <w:t>6706993,27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E20818">
              <w:rPr>
                <w:b/>
              </w:rPr>
              <w:t>90,78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</w:pPr>
            <w:r w:rsidRPr="00E20818">
              <w:t>7257777,76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6618243,27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91,19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</w:pPr>
            <w:r w:rsidRPr="00E20818">
              <w:t>130000,000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88750,00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68,27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b/>
                <w:bCs/>
                <w:sz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both"/>
              <w:rPr>
                <w:b/>
              </w:rPr>
            </w:pPr>
            <w:r w:rsidRPr="00E20818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  <w:rPr>
                <w:b/>
              </w:rPr>
            </w:pPr>
            <w:r w:rsidRPr="00E20818">
              <w:rPr>
                <w:b/>
                <w:bCs/>
              </w:rPr>
              <w:t>22803974,15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E20818">
              <w:rPr>
                <w:b/>
              </w:rPr>
              <w:t>21896459,39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E20818">
              <w:rPr>
                <w:b/>
              </w:rPr>
              <w:t>96,02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Жилищное хозяйство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</w:pPr>
            <w:r w:rsidRPr="00E20818">
              <w:t>14099406,77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13472919,40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95,56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Коммунальное хозяйство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</w:pPr>
            <w:r w:rsidRPr="00E20818">
              <w:t>1414585,02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1414585,02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100,00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</w:pPr>
            <w:r w:rsidRPr="00E20818">
              <w:t>789982,36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7008954,97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96,15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5C3F0C" w:rsidRDefault="005D6265" w:rsidP="001142DD">
            <w:pPr>
              <w:jc w:val="both"/>
              <w:rPr>
                <w:b/>
                <w:sz w:val="22"/>
              </w:rPr>
            </w:pPr>
            <w:r w:rsidRPr="005C3F0C">
              <w:rPr>
                <w:b/>
                <w:sz w:val="22"/>
              </w:rPr>
              <w:t>ОБРАЗОВАНИЕ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E20818">
              <w:rPr>
                <w:b/>
                <w:sz w:val="22"/>
                <w:szCs w:val="22"/>
              </w:rPr>
              <w:t>0700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  <w:rPr>
                <w:b/>
              </w:rPr>
            </w:pPr>
            <w:r w:rsidRPr="00E20818">
              <w:rPr>
                <w:b/>
              </w:rPr>
              <w:t>2200,00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E20818">
              <w:rPr>
                <w:b/>
              </w:rPr>
              <w:t>2100,00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E20818">
              <w:rPr>
                <w:b/>
              </w:rPr>
              <w:t>95,45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5C3F0C" w:rsidRDefault="005D6265" w:rsidP="001142DD">
            <w:pPr>
              <w:tabs>
                <w:tab w:val="left" w:pos="2760"/>
              </w:tabs>
              <w:jc w:val="both"/>
              <w:rPr>
                <w:sz w:val="22"/>
              </w:rPr>
            </w:pPr>
            <w:r w:rsidRPr="005C3F0C">
              <w:rPr>
                <w:sz w:val="22"/>
              </w:rPr>
              <w:t>Молодежная политика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</w:pPr>
            <w:r w:rsidRPr="00E20818">
              <w:t>2200,00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2100,00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95,45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b/>
                <w:bCs/>
                <w:sz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  <w:rPr>
                <w:b/>
              </w:rPr>
            </w:pPr>
            <w:r w:rsidRPr="00E20818">
              <w:rPr>
                <w:b/>
                <w:bCs/>
              </w:rPr>
              <w:t>103938036,73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E20818">
              <w:rPr>
                <w:b/>
              </w:rPr>
              <w:t>102277536,52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E20818">
              <w:rPr>
                <w:b/>
              </w:rPr>
              <w:t>98,40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1A7B16" w:rsidRDefault="005D6265" w:rsidP="001142DD">
            <w:pPr>
              <w:rPr>
                <w:bCs/>
                <w:sz w:val="22"/>
              </w:rPr>
            </w:pPr>
            <w:r w:rsidRPr="001A7B16">
              <w:rPr>
                <w:bCs/>
                <w:sz w:val="22"/>
              </w:rPr>
              <w:t>Культура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</w:pPr>
            <w:r w:rsidRPr="00E20818">
              <w:rPr>
                <w:bCs/>
              </w:rPr>
              <w:t>103938036,73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102277536,52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98,40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  <w:rPr>
                <w:b/>
              </w:rPr>
            </w:pPr>
            <w:r w:rsidRPr="00E20818">
              <w:rPr>
                <w:b/>
                <w:bCs/>
              </w:rPr>
              <w:t>389449,81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E20818">
              <w:rPr>
                <w:b/>
              </w:rPr>
              <w:t>389449,81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E20818">
              <w:rPr>
                <w:b/>
              </w:rPr>
              <w:t>100,0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jc w:val="both"/>
              <w:rPr>
                <w:bCs/>
                <w:sz w:val="22"/>
              </w:rPr>
            </w:pPr>
            <w:r w:rsidRPr="00E20818">
              <w:rPr>
                <w:bCs/>
                <w:sz w:val="22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</w:pPr>
            <w:r w:rsidRPr="00E20818">
              <w:rPr>
                <w:bCs/>
              </w:rPr>
              <w:t>389449,81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389449,81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100,0</w:t>
            </w:r>
          </w:p>
        </w:tc>
      </w:tr>
      <w:tr w:rsidR="005D6265" w:rsidTr="001142DD">
        <w:tc>
          <w:tcPr>
            <w:tcW w:w="411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jc w:val="both"/>
            </w:pPr>
            <w:r>
              <w:rPr>
                <w:b/>
                <w:bCs/>
                <w:sz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  <w:rPr>
                <w:b/>
              </w:rPr>
            </w:pPr>
            <w:r w:rsidRPr="00E20818">
              <w:rPr>
                <w:b/>
                <w:bCs/>
              </w:rPr>
              <w:t>1807000,00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E20818">
              <w:rPr>
                <w:b/>
              </w:rPr>
              <w:t>1807000,00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E20818">
              <w:rPr>
                <w:b/>
              </w:rPr>
              <w:t>100,00</w:t>
            </w:r>
          </w:p>
        </w:tc>
      </w:tr>
      <w:tr w:rsidR="005D6265" w:rsidTr="001142D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9E7BF4" w:rsidRDefault="005D6265" w:rsidP="001142DD">
            <w:pPr>
              <w:jc w:val="both"/>
              <w:rPr>
                <w:bCs/>
                <w:sz w:val="22"/>
              </w:rPr>
            </w:pPr>
            <w:r w:rsidRPr="009E7BF4">
              <w:rPr>
                <w:bCs/>
                <w:sz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Default="005D6265" w:rsidP="001142DD">
            <w:pPr>
              <w:pStyle w:val="a6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jc w:val="center"/>
            </w:pPr>
            <w:r w:rsidRPr="00E20818">
              <w:rPr>
                <w:bCs/>
              </w:rPr>
              <w:t>1807000,00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1807000,00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65" w:rsidRPr="00E20818" w:rsidRDefault="005D6265" w:rsidP="001142DD">
            <w:pPr>
              <w:pStyle w:val="a6"/>
              <w:snapToGrid w:val="0"/>
              <w:jc w:val="center"/>
            </w:pPr>
            <w:r w:rsidRPr="00E20818">
              <w:t>100,00</w:t>
            </w:r>
          </w:p>
        </w:tc>
      </w:tr>
    </w:tbl>
    <w:p w:rsidR="005D6265" w:rsidRDefault="005D6265" w:rsidP="005D6265">
      <w:pPr>
        <w:jc w:val="both"/>
        <w:rPr>
          <w:rFonts w:eastAsia="Calibri"/>
          <w:color w:val="000000"/>
          <w:sz w:val="28"/>
        </w:rPr>
      </w:pPr>
    </w:p>
    <w:p w:rsidR="005D6265" w:rsidRPr="00CC2B98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sz w:val="28"/>
          <w:szCs w:val="28"/>
        </w:rPr>
      </w:pPr>
      <w:r w:rsidRPr="00CC2B98">
        <w:rPr>
          <w:rFonts w:eastAsia="Calibri"/>
          <w:color w:val="000000"/>
          <w:sz w:val="28"/>
          <w:szCs w:val="28"/>
        </w:rPr>
        <w:t>Испол</w:t>
      </w:r>
      <w:r>
        <w:rPr>
          <w:rFonts w:eastAsia="Calibri"/>
          <w:color w:val="000000"/>
          <w:sz w:val="28"/>
          <w:szCs w:val="28"/>
        </w:rPr>
        <w:t>нение менее 95% расходной части бюджета: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ind w:firstLine="4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 подразделу</w:t>
      </w:r>
      <w:r w:rsidRPr="00912039">
        <w:rPr>
          <w:rFonts w:eastAsia="Calibri"/>
          <w:color w:val="000000"/>
          <w:sz w:val="28"/>
          <w:szCs w:val="28"/>
        </w:rPr>
        <w:t xml:space="preserve"> 0111 </w:t>
      </w:r>
      <w:r>
        <w:rPr>
          <w:rFonts w:eastAsia="Calibri"/>
          <w:color w:val="000000"/>
          <w:sz w:val="28"/>
          <w:szCs w:val="28"/>
        </w:rPr>
        <w:t>(</w:t>
      </w:r>
      <w:r w:rsidRPr="00912039">
        <w:rPr>
          <w:rFonts w:eastAsia="Calibri"/>
          <w:i/>
          <w:color w:val="000000"/>
          <w:sz w:val="28"/>
          <w:szCs w:val="28"/>
        </w:rPr>
        <w:t>резервный фонд администрации муниципального образования</w:t>
      </w:r>
      <w:r>
        <w:rPr>
          <w:rFonts w:eastAsia="Calibri"/>
          <w:i/>
          <w:color w:val="000000"/>
          <w:sz w:val="28"/>
          <w:szCs w:val="28"/>
        </w:rPr>
        <w:t>)</w:t>
      </w:r>
      <w:r w:rsidRPr="00912039">
        <w:rPr>
          <w:rFonts w:eastAsia="Calibri"/>
          <w:color w:val="000000"/>
          <w:sz w:val="28"/>
          <w:szCs w:val="28"/>
        </w:rPr>
        <w:t>: исполнено 0%, план 75000,00 руб. Необходимость расходования средств резервного фонда в течение 2020 г. отсутствовала.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 подразделу </w:t>
      </w:r>
      <w:r w:rsidRPr="00912039">
        <w:rPr>
          <w:rFonts w:eastAsia="Calibri"/>
          <w:color w:val="000000"/>
          <w:sz w:val="28"/>
          <w:szCs w:val="28"/>
        </w:rPr>
        <w:t xml:space="preserve">0309 </w:t>
      </w:r>
      <w:r w:rsidRPr="00912039">
        <w:rPr>
          <w:rFonts w:eastAsia="Calibri"/>
          <w:i/>
          <w:color w:val="000000"/>
          <w:sz w:val="28"/>
          <w:szCs w:val="28"/>
        </w:rPr>
        <w:t xml:space="preserve">расходы </w:t>
      </w:r>
      <w:r>
        <w:rPr>
          <w:rFonts w:eastAsia="Calibri"/>
          <w:color w:val="000000"/>
          <w:sz w:val="28"/>
          <w:szCs w:val="28"/>
        </w:rPr>
        <w:t>исполнено 29,58 %, план 142</w:t>
      </w:r>
      <w:r w:rsidRPr="00912039">
        <w:rPr>
          <w:rFonts w:eastAsia="Calibri"/>
          <w:color w:val="000000"/>
          <w:sz w:val="28"/>
          <w:szCs w:val="28"/>
        </w:rPr>
        <w:t xml:space="preserve">00,00 руб. </w:t>
      </w:r>
      <w:r>
        <w:rPr>
          <w:rFonts w:eastAsia="Calibri"/>
          <w:color w:val="000000"/>
          <w:sz w:val="28"/>
          <w:szCs w:val="28"/>
        </w:rPr>
        <w:t>Были п</w:t>
      </w:r>
      <w:r w:rsidRPr="00912039">
        <w:rPr>
          <w:rFonts w:eastAsia="Calibri"/>
          <w:color w:val="000000"/>
          <w:sz w:val="28"/>
          <w:szCs w:val="28"/>
        </w:rPr>
        <w:t>редусмотрены</w:t>
      </w:r>
      <w:r>
        <w:rPr>
          <w:rFonts w:eastAsia="Calibri"/>
          <w:color w:val="000000"/>
          <w:sz w:val="28"/>
          <w:szCs w:val="28"/>
        </w:rPr>
        <w:t xml:space="preserve"> в т. ч. </w:t>
      </w:r>
      <w:r w:rsidRPr="00912039">
        <w:rPr>
          <w:rFonts w:eastAsia="Calibri"/>
          <w:color w:val="000000"/>
          <w:sz w:val="28"/>
          <w:szCs w:val="28"/>
        </w:rPr>
        <w:t xml:space="preserve">расходы по созданию резерва медикаментов в случае ЧС. </w:t>
      </w:r>
      <w:r>
        <w:rPr>
          <w:rFonts w:eastAsia="Calibri"/>
          <w:color w:val="000000"/>
          <w:sz w:val="28"/>
          <w:szCs w:val="28"/>
        </w:rPr>
        <w:t>О</w:t>
      </w:r>
      <w:r w:rsidRPr="00912039">
        <w:rPr>
          <w:rFonts w:eastAsia="Calibri"/>
          <w:color w:val="000000"/>
          <w:sz w:val="28"/>
          <w:szCs w:val="28"/>
        </w:rPr>
        <w:t>бязательств по данн</w:t>
      </w:r>
      <w:r>
        <w:rPr>
          <w:rFonts w:eastAsia="Calibri"/>
          <w:color w:val="000000"/>
          <w:sz w:val="28"/>
          <w:szCs w:val="28"/>
        </w:rPr>
        <w:t>ой статье расходов не возникало.</w:t>
      </w:r>
    </w:p>
    <w:p w:rsidR="005D6265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 подразделу</w:t>
      </w:r>
      <w:r w:rsidRPr="00912039">
        <w:rPr>
          <w:rFonts w:eastAsia="Calibri"/>
          <w:color w:val="000000"/>
          <w:sz w:val="28"/>
          <w:szCs w:val="28"/>
        </w:rPr>
        <w:t xml:space="preserve"> 0409 </w:t>
      </w:r>
      <w:r>
        <w:rPr>
          <w:rFonts w:eastAsia="Calibri"/>
          <w:color w:val="000000"/>
          <w:sz w:val="28"/>
          <w:szCs w:val="28"/>
        </w:rPr>
        <w:t xml:space="preserve">исполнено 91,19%, в </w:t>
      </w:r>
      <w:proofErr w:type="spellStart"/>
      <w:r>
        <w:rPr>
          <w:rFonts w:eastAsia="Calibri"/>
          <w:color w:val="000000"/>
          <w:sz w:val="28"/>
          <w:szCs w:val="28"/>
        </w:rPr>
        <w:t>т.ч</w:t>
      </w:r>
      <w:proofErr w:type="spellEnd"/>
      <w:r>
        <w:rPr>
          <w:rFonts w:eastAsia="Calibri"/>
          <w:color w:val="000000"/>
          <w:sz w:val="28"/>
          <w:szCs w:val="28"/>
        </w:rPr>
        <w:t>. по следующим расходам: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i/>
          <w:color w:val="000000"/>
          <w:sz w:val="28"/>
          <w:szCs w:val="28"/>
        </w:rPr>
        <w:t xml:space="preserve">расходы на мероприятия по обслуживанию и содержанию автомобильных дорог местного значения, проведение инвентаризации и оформление технических и кадастровых паспортов дорог местного значения: </w:t>
      </w:r>
      <w:r w:rsidRPr="00912039">
        <w:rPr>
          <w:rFonts w:eastAsia="Calibri"/>
          <w:color w:val="000000"/>
          <w:sz w:val="28"/>
          <w:szCs w:val="28"/>
        </w:rPr>
        <w:t xml:space="preserve">исполнено 379750,00 руб. (54,69%), план 694400,00 руб. Большая доля предусмотренных расходов - расходы на расчистку дорог от снега, подсыпку </w:t>
      </w:r>
      <w:proofErr w:type="spellStart"/>
      <w:r w:rsidRPr="00912039">
        <w:rPr>
          <w:rFonts w:eastAsia="Calibri"/>
          <w:color w:val="000000"/>
          <w:sz w:val="28"/>
          <w:szCs w:val="28"/>
        </w:rPr>
        <w:t>противогололедными</w:t>
      </w:r>
      <w:proofErr w:type="spellEnd"/>
      <w:r w:rsidRPr="00912039">
        <w:rPr>
          <w:rFonts w:eastAsia="Calibri"/>
          <w:color w:val="000000"/>
          <w:sz w:val="28"/>
          <w:szCs w:val="28"/>
        </w:rPr>
        <w:t xml:space="preserve"> материалами. На </w:t>
      </w:r>
      <w:r w:rsidRPr="00912039">
        <w:rPr>
          <w:rFonts w:eastAsia="Calibri"/>
          <w:color w:val="000000"/>
          <w:sz w:val="28"/>
          <w:szCs w:val="28"/>
        </w:rPr>
        <w:lastRenderedPageBreak/>
        <w:t>данные работы заключены договоры.  Расходы по данной статье имеют сезонный характер.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i/>
          <w:color w:val="000000"/>
          <w:sz w:val="28"/>
          <w:szCs w:val="28"/>
        </w:rPr>
        <w:t xml:space="preserve">расходы на мероприятия по капитальному ремонту и ремонту автомобильных дорог общего пользования местного значения: </w:t>
      </w:r>
      <w:r w:rsidRPr="00912039">
        <w:rPr>
          <w:rFonts w:eastAsia="Calibri"/>
          <w:color w:val="000000"/>
          <w:sz w:val="28"/>
          <w:szCs w:val="28"/>
        </w:rPr>
        <w:t xml:space="preserve">исполнено 1558859,66 руб. 94,45%, план 1650507,88 руб. Оплата осуществляется по факту выполнения работ. 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i/>
          <w:color w:val="000000"/>
          <w:sz w:val="28"/>
          <w:szCs w:val="28"/>
        </w:rPr>
        <w:t xml:space="preserve">расходы на ремонт автомобильных дорог общего пользования местного значения: </w:t>
      </w:r>
      <w:r w:rsidRPr="00912039">
        <w:rPr>
          <w:rFonts w:eastAsia="Calibri"/>
          <w:color w:val="000000"/>
          <w:sz w:val="28"/>
          <w:szCs w:val="28"/>
        </w:rPr>
        <w:t>исполнено 2599753,31 р. 93,89%, план 2769067,17 руб. Предусмотрены расходы на ремонт дорог за счет средств субсидий из бюджета ЛО, предоставление которых осуществляется по факту выполненных работ. Неисполнение связано с возникшей экономией по результатам проведенных конкурсных процедур, а также с тем, что одно из соглашений о предоставлении субсидии бюджету поселения было заключено с комитетом по дорожному хозяйству ЛО на меньшую сумму, чем было предусмотрено в бюджете ЛО (Соглашение от 17.04.2020 г. № 1184 на сумму 1560869,53 р, предусмотрено в соответствии с уведомлением ф. 0504817от 07.04.2020 г. № 419 1701000,00 руб.)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sz w:val="28"/>
          <w:szCs w:val="28"/>
        </w:rPr>
      </w:pPr>
      <w:r w:rsidRPr="00912039">
        <w:rPr>
          <w:rFonts w:eastAsia="Calibri"/>
          <w:i/>
          <w:color w:val="000000"/>
          <w:sz w:val="28"/>
          <w:szCs w:val="28"/>
        </w:rPr>
        <w:t xml:space="preserve">расходы на мероприятия, направленные на повышение безопасности дорожного движения: </w:t>
      </w:r>
      <w:r w:rsidRPr="00912039">
        <w:rPr>
          <w:rFonts w:eastAsia="Calibri"/>
          <w:color w:val="000000"/>
          <w:sz w:val="28"/>
          <w:szCs w:val="28"/>
        </w:rPr>
        <w:t xml:space="preserve">исполнено 91077,60 р. 58,76%, план 155000,00 руб. Запланированы работы по установке знаков дорожного движения на </w:t>
      </w:r>
      <w:proofErr w:type="spellStart"/>
      <w:r w:rsidRPr="00912039">
        <w:rPr>
          <w:rFonts w:eastAsia="Calibri"/>
          <w:color w:val="000000"/>
          <w:sz w:val="28"/>
          <w:szCs w:val="28"/>
        </w:rPr>
        <w:t>внутрипоселковых</w:t>
      </w:r>
      <w:proofErr w:type="spellEnd"/>
      <w:r w:rsidRPr="00912039">
        <w:rPr>
          <w:rFonts w:eastAsia="Calibri"/>
          <w:color w:val="000000"/>
          <w:sz w:val="28"/>
          <w:szCs w:val="28"/>
        </w:rPr>
        <w:t xml:space="preserve"> дорогах. Работы оплачены по факту исполнения в объеме принятых обязательств. </w:t>
      </w:r>
    </w:p>
    <w:p w:rsidR="005D6265" w:rsidRPr="00912039" w:rsidRDefault="005D6265" w:rsidP="005D6265">
      <w:pPr>
        <w:pBdr>
          <w:top w:val="nil"/>
          <w:left w:val="nil"/>
          <w:bottom w:val="nil"/>
          <w:right w:val="nil"/>
        </w:pBdr>
        <w:ind w:firstLine="700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 подразделу</w:t>
      </w:r>
      <w:r w:rsidRPr="00912039">
        <w:rPr>
          <w:rFonts w:eastAsia="Calibri"/>
          <w:color w:val="000000"/>
          <w:sz w:val="28"/>
          <w:szCs w:val="28"/>
        </w:rPr>
        <w:t xml:space="preserve"> 0412 </w:t>
      </w:r>
      <w:r w:rsidRPr="00912039">
        <w:rPr>
          <w:rFonts w:eastAsia="Calibri"/>
          <w:i/>
          <w:color w:val="000000"/>
          <w:sz w:val="28"/>
          <w:szCs w:val="28"/>
        </w:rPr>
        <w:t xml:space="preserve">расходы на мероприятия по землеустройству и землепользованию: </w:t>
      </w:r>
      <w:r w:rsidRPr="00912039">
        <w:rPr>
          <w:rFonts w:eastAsia="Calibri"/>
          <w:color w:val="000000"/>
          <w:sz w:val="28"/>
          <w:szCs w:val="28"/>
        </w:rPr>
        <w:t>исполнено 88750,00 (68,27%), план 130000,00 руб. Расходы осуществлены по факту выполнения работ и в объеме принятых обязательств.</w:t>
      </w:r>
    </w:p>
    <w:p w:rsidR="005D6265" w:rsidRDefault="005D6265" w:rsidP="005D6265">
      <w:pPr>
        <w:jc w:val="both"/>
        <w:rPr>
          <w:rFonts w:eastAsia="Calibri"/>
          <w:color w:val="000000"/>
          <w:sz w:val="28"/>
        </w:rPr>
      </w:pPr>
    </w:p>
    <w:p w:rsidR="005D6265" w:rsidRDefault="005D6265" w:rsidP="005D6265">
      <w:pPr>
        <w:jc w:val="both"/>
      </w:pPr>
      <w:r>
        <w:rPr>
          <w:color w:val="000000"/>
          <w:sz w:val="28"/>
          <w:szCs w:val="28"/>
        </w:rPr>
        <w:tab/>
      </w:r>
      <w:r>
        <w:rPr>
          <w:rFonts w:eastAsia="Nimbus Roman No9 L"/>
          <w:color w:val="000000"/>
          <w:sz w:val="28"/>
          <w:szCs w:val="28"/>
        </w:rPr>
        <w:t xml:space="preserve">На 2020 год администрацией Скребловского сельского поселения утверждены 4 муниципальных программы: </w:t>
      </w:r>
    </w:p>
    <w:tbl>
      <w:tblPr>
        <w:tblW w:w="0" w:type="auto"/>
        <w:tblInd w:w="40" w:type="dxa"/>
        <w:tblLayout w:type="fixed"/>
        <w:tblCellMar>
          <w:top w:w="55" w:type="dxa"/>
          <w:left w:w="3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4348"/>
        <w:gridCol w:w="1411"/>
        <w:gridCol w:w="1481"/>
        <w:gridCol w:w="1511"/>
      </w:tblGrid>
      <w:tr w:rsidR="005D6265" w:rsidTr="001142DD">
        <w:tc>
          <w:tcPr>
            <w:tcW w:w="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  <w:snapToGrid w:val="0"/>
            </w:pPr>
          </w:p>
        </w:tc>
        <w:tc>
          <w:tcPr>
            <w:tcW w:w="4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 xml:space="preserve">Наименование программы 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План на 2020год, тыс. руб.</w:t>
            </w:r>
          </w:p>
        </w:tc>
        <w:tc>
          <w:tcPr>
            <w:tcW w:w="1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Факт за 2020 год, тыс. руб.</w:t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% исполнения</w:t>
            </w:r>
          </w:p>
        </w:tc>
      </w:tr>
      <w:tr w:rsidR="005D6265" w:rsidTr="001142DD">
        <w:tc>
          <w:tcPr>
            <w:tcW w:w="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</w:pPr>
            <w:r>
              <w:t>1</w:t>
            </w:r>
          </w:p>
        </w:tc>
        <w:tc>
          <w:tcPr>
            <w:tcW w:w="4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Pr="003A30DC" w:rsidRDefault="005D6265" w:rsidP="001142DD">
            <w:pPr>
              <w:pStyle w:val="a6"/>
            </w:pPr>
            <w:r w:rsidRPr="003A30DC">
              <w:rPr>
                <w:bCs/>
              </w:rPr>
              <w:t>Муниципальная программа Скребловского сельского поселения «Устойчивое развитие территории Скребловского сельского поселения»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122014,7</w:t>
            </w:r>
          </w:p>
        </w:tc>
        <w:tc>
          <w:tcPr>
            <w:tcW w:w="1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119424,3</w:t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97,9</w:t>
            </w:r>
          </w:p>
        </w:tc>
      </w:tr>
      <w:tr w:rsidR="005D6265" w:rsidTr="001142DD">
        <w:tc>
          <w:tcPr>
            <w:tcW w:w="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</w:pPr>
            <w:r>
              <w:rPr>
                <w:lang w:val="en-US"/>
              </w:rPr>
              <w:t>2</w:t>
            </w:r>
          </w:p>
        </w:tc>
        <w:tc>
          <w:tcPr>
            <w:tcW w:w="4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Pr="003A30DC" w:rsidRDefault="005D6265" w:rsidP="001142DD">
            <w:pPr>
              <w:pStyle w:val="a6"/>
            </w:pPr>
            <w:r w:rsidRPr="003A30DC">
              <w:rPr>
                <w:bCs/>
              </w:rPr>
              <w:t>Муниципальная программа "Формирование комфортной городской среды на территории муниципального образования Скребловское сельское поселение в 2018-2024 годы"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302,5</w:t>
            </w:r>
          </w:p>
        </w:tc>
        <w:tc>
          <w:tcPr>
            <w:tcW w:w="1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301,6</w:t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99,7</w:t>
            </w:r>
          </w:p>
        </w:tc>
      </w:tr>
      <w:tr w:rsidR="005D6265" w:rsidTr="001142DD">
        <w:tc>
          <w:tcPr>
            <w:tcW w:w="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</w:pPr>
            <w:r>
              <w:t>3</w:t>
            </w:r>
          </w:p>
        </w:tc>
        <w:tc>
          <w:tcPr>
            <w:tcW w:w="4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Pr="003A30DC" w:rsidRDefault="005D6265" w:rsidP="001142DD">
            <w:r w:rsidRPr="003A30DC">
              <w:rPr>
                <w:bCs/>
              </w:rPr>
              <w:t>Муниципальная программа «Профилактика незаконного потребления наркотических средств и психотропных веществ, наркомании на территории Скребловского сельского поселения Лужского муниципального района Ленинградской области на 2019-2021 годы»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2,2</w:t>
            </w:r>
          </w:p>
        </w:tc>
        <w:tc>
          <w:tcPr>
            <w:tcW w:w="1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2,1</w:t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95,5</w:t>
            </w:r>
          </w:p>
        </w:tc>
      </w:tr>
      <w:tr w:rsidR="005D6265" w:rsidTr="001142DD">
        <w:tc>
          <w:tcPr>
            <w:tcW w:w="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Default="005D6265" w:rsidP="001142DD">
            <w:r>
              <w:t>4</w:t>
            </w:r>
          </w:p>
        </w:tc>
        <w:tc>
          <w:tcPr>
            <w:tcW w:w="4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Pr="003A30DC" w:rsidRDefault="005D6265" w:rsidP="001142DD">
            <w:r w:rsidRPr="003A30DC">
              <w:rPr>
                <w:bCs/>
              </w:rPr>
              <w:t xml:space="preserve">Муниципальная адресная программа "Переселение граждан из </w:t>
            </w:r>
            <w:r w:rsidRPr="003A30DC">
              <w:rPr>
                <w:bCs/>
              </w:rPr>
              <w:lastRenderedPageBreak/>
              <w:t>аварийного жилищного фонда муниципального образования Скребловское сельское поселение Лужского муниципального района Ленинградской области на 2019 год и плановый период 2020-2021 годов"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lastRenderedPageBreak/>
              <w:t>13311,4</w:t>
            </w:r>
          </w:p>
        </w:tc>
        <w:tc>
          <w:tcPr>
            <w:tcW w:w="1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12858,0</w:t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  <w:snapToGrid w:val="0"/>
              <w:jc w:val="center"/>
            </w:pPr>
            <w:r>
              <w:t>96,6</w:t>
            </w:r>
          </w:p>
        </w:tc>
      </w:tr>
      <w:tr w:rsidR="005D6265" w:rsidTr="001142DD">
        <w:trPr>
          <w:trHeight w:val="434"/>
        </w:trPr>
        <w:tc>
          <w:tcPr>
            <w:tcW w:w="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  <w:snapToGrid w:val="0"/>
            </w:pPr>
          </w:p>
        </w:tc>
        <w:tc>
          <w:tcPr>
            <w:tcW w:w="4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Default="005D6265" w:rsidP="001142DD">
            <w:pPr>
              <w:pStyle w:val="a6"/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Pr="00AB344D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AB344D">
              <w:rPr>
                <w:b/>
              </w:rPr>
              <w:t>135630,8</w:t>
            </w:r>
          </w:p>
        </w:tc>
        <w:tc>
          <w:tcPr>
            <w:tcW w:w="14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D6265" w:rsidRPr="00AB344D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AB344D">
              <w:rPr>
                <w:b/>
              </w:rPr>
              <w:t>132586,0</w:t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D6265" w:rsidRPr="00AB344D" w:rsidRDefault="005D6265" w:rsidP="001142DD">
            <w:pPr>
              <w:pStyle w:val="a6"/>
              <w:snapToGrid w:val="0"/>
              <w:jc w:val="center"/>
              <w:rPr>
                <w:b/>
              </w:rPr>
            </w:pPr>
            <w:r w:rsidRPr="00AB344D">
              <w:rPr>
                <w:b/>
              </w:rPr>
              <w:t>97,8</w:t>
            </w:r>
          </w:p>
        </w:tc>
      </w:tr>
    </w:tbl>
    <w:p w:rsidR="005D6265" w:rsidRDefault="005D6265" w:rsidP="005D6265">
      <w:pPr>
        <w:jc w:val="both"/>
        <w:rPr>
          <w:color w:val="000000"/>
          <w:sz w:val="28"/>
          <w:szCs w:val="28"/>
        </w:rPr>
      </w:pPr>
      <w:bookmarkStart w:id="1" w:name="__DdeLink__28872_1422909314"/>
      <w:r>
        <w:rPr>
          <w:color w:val="000000"/>
          <w:sz w:val="28"/>
          <w:szCs w:val="28"/>
        </w:rPr>
        <w:tab/>
        <w:t xml:space="preserve"> </w:t>
      </w:r>
    </w:p>
    <w:p w:rsidR="005D6265" w:rsidRPr="00D308F2" w:rsidRDefault="005D6265" w:rsidP="005D6265">
      <w:pPr>
        <w:spacing w:line="259" w:lineRule="auto"/>
        <w:ind w:firstLine="408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D308F2">
        <w:rPr>
          <w:rFonts w:eastAsia="Calibri"/>
          <w:color w:val="000000"/>
          <w:sz w:val="28"/>
          <w:szCs w:val="28"/>
          <w:u w:val="single"/>
          <w:lang w:eastAsia="en-US"/>
        </w:rPr>
        <w:t>В рамках программных расходов освоено 132586,0 тыс. руб. (97,8%), что составляет:</w:t>
      </w:r>
    </w:p>
    <w:p w:rsidR="005D6265" w:rsidRPr="00D308F2" w:rsidRDefault="005D6265" w:rsidP="005D6265">
      <w:pPr>
        <w:spacing w:line="259" w:lineRule="auto"/>
        <w:ind w:firstLine="408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D308F2">
        <w:rPr>
          <w:b/>
          <w:bCs/>
          <w:sz w:val="28"/>
          <w:szCs w:val="28"/>
        </w:rPr>
        <w:t xml:space="preserve">По МП Скребловского сельского поселения «Устойчивое развитие территории Скребловского сельского поселения», в </w:t>
      </w:r>
      <w:proofErr w:type="spellStart"/>
      <w:r w:rsidRPr="00D308F2">
        <w:rPr>
          <w:b/>
          <w:bCs/>
          <w:sz w:val="28"/>
          <w:szCs w:val="28"/>
        </w:rPr>
        <w:t>т.ч</w:t>
      </w:r>
      <w:proofErr w:type="spellEnd"/>
      <w:r w:rsidRPr="00D308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по подпрограммам</w:t>
      </w:r>
      <w:r w:rsidRPr="00D308F2">
        <w:rPr>
          <w:b/>
          <w:bCs/>
          <w:sz w:val="28"/>
          <w:szCs w:val="28"/>
        </w:rPr>
        <w:t>:</w:t>
      </w:r>
    </w:p>
    <w:p w:rsidR="005D6265" w:rsidRPr="00D308F2" w:rsidRDefault="005D6265" w:rsidP="005D6265">
      <w:pPr>
        <w:spacing w:line="259" w:lineRule="auto"/>
        <w:ind w:firstLine="408"/>
        <w:jc w:val="both"/>
        <w:rPr>
          <w:rFonts w:eastAsia="Calibri"/>
          <w:b/>
          <w:sz w:val="28"/>
          <w:szCs w:val="28"/>
          <w:lang w:eastAsia="en-US"/>
        </w:rPr>
      </w:pPr>
      <w:r w:rsidRPr="00D308F2">
        <w:rPr>
          <w:rFonts w:eastAsia="Calibri"/>
          <w:b/>
          <w:sz w:val="28"/>
          <w:szCs w:val="28"/>
          <w:lang w:eastAsia="en-US"/>
        </w:rPr>
        <w:t>По подпрограмме № 1 «Сохранение и развитие культуры, физической культуры и спорта в Скребловском с/п» освоено 104 084,5 тыс. руб.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>В рамках подпрограммы ЛО «Комплексное развитие сельских территорий» началось строительство сельского дома культуры в п. Скреблово. В 2020 г. освоено 95917,6 тыс. руб. (включая расходы МБ – 57,7 тыс. руб., ЛМР – 3530,8 тыс. руб.)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 xml:space="preserve">Создана детская спортивная площадка в п. Скреблово при поддержке комитета по агропромышленному и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рыбохозяйственному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комплексу. Расходы составили 1700,0 тыс. руб. (при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софинансировании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МБ – 300,0 тыс. руб.) 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 xml:space="preserve">В рамках данной подпрограммы расходы на содержание СКЦ «Лидер» 6466,9 тыс. руб. (на 256,5 тыс. руб. (3,8%) меньше в сравнении с 2019 г.) (выделено по смете на осуществление деятельности). В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т.ч</w:t>
      </w:r>
      <w:proofErr w:type="spellEnd"/>
      <w:r w:rsidRPr="003A30DC">
        <w:rPr>
          <w:rFonts w:eastAsia="Calibri"/>
          <w:sz w:val="28"/>
          <w:szCs w:val="28"/>
          <w:lang w:eastAsia="en-US"/>
        </w:rPr>
        <w:t>.:</w:t>
      </w:r>
    </w:p>
    <w:p w:rsidR="005D6265" w:rsidRPr="003A30DC" w:rsidRDefault="005D6265" w:rsidP="005D6265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 xml:space="preserve">- расходы на обеспечение стимулирующих выплат работникам муниципальных учреждений культуры ЛО составили 1200,1 тыс. руб. (включая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МБ 50%);</w:t>
      </w:r>
    </w:p>
    <w:p w:rsidR="005D6265" w:rsidRPr="003A30DC" w:rsidRDefault="005D6265" w:rsidP="005D6265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 xml:space="preserve">- СКЦ «Лидер» были выделены средства депутатов ЗАКС ЛО на приобретение оборудования. Расходы составили 526,3 тыс. руб. (при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софинансировании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МБ 26,3 тыс. руб.) </w:t>
      </w:r>
    </w:p>
    <w:p w:rsidR="005D6265" w:rsidRPr="00D308F2" w:rsidRDefault="005D6265" w:rsidP="005D6265">
      <w:pPr>
        <w:spacing w:line="259" w:lineRule="auto"/>
        <w:ind w:firstLine="408"/>
        <w:rPr>
          <w:rFonts w:eastAsia="Calibri"/>
          <w:b/>
          <w:sz w:val="28"/>
          <w:szCs w:val="28"/>
          <w:lang w:eastAsia="en-US"/>
        </w:rPr>
      </w:pPr>
      <w:r w:rsidRPr="00D308F2">
        <w:rPr>
          <w:rFonts w:eastAsia="Calibri"/>
          <w:b/>
          <w:sz w:val="28"/>
          <w:szCs w:val="28"/>
          <w:lang w:eastAsia="en-US"/>
        </w:rPr>
        <w:t>По подпрограмме № 2 «Обеспечение устойчивого функционирования жилищно-коммунального хозяйства в Скребловском с/п» освоено 7840,8 тыс. руб.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5D6265" w:rsidRPr="00D308F2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D308F2">
        <w:rPr>
          <w:rFonts w:eastAsia="Calibri"/>
          <w:sz w:val="28"/>
          <w:szCs w:val="28"/>
          <w:lang w:eastAsia="en-US"/>
        </w:rPr>
        <w:t>На подготовку объектов теплоснабжения к отопительному сезону – 1414,6 тыс. руб.</w:t>
      </w:r>
    </w:p>
    <w:p w:rsidR="005D6265" w:rsidRPr="00D308F2" w:rsidRDefault="005D6265" w:rsidP="005D6265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D308F2">
        <w:rPr>
          <w:rFonts w:eastAsia="Calibri"/>
          <w:sz w:val="28"/>
          <w:szCs w:val="28"/>
          <w:lang w:eastAsia="en-US"/>
        </w:rPr>
        <w:t xml:space="preserve">Выполнены работы по ремонту котельной в п. Межозерный в рамках государственной программы ЛО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D308F2">
        <w:rPr>
          <w:rFonts w:eastAsia="Calibri"/>
          <w:sz w:val="28"/>
          <w:szCs w:val="28"/>
          <w:lang w:eastAsia="en-US"/>
        </w:rPr>
        <w:t>энергоэффективности</w:t>
      </w:r>
      <w:proofErr w:type="spellEnd"/>
      <w:r w:rsidRPr="00D308F2">
        <w:rPr>
          <w:rFonts w:eastAsia="Calibri"/>
          <w:sz w:val="28"/>
          <w:szCs w:val="28"/>
          <w:lang w:eastAsia="en-US"/>
        </w:rPr>
        <w:t xml:space="preserve"> Ленинградской области» с использованием средств ОБ 1255,1 тыс. р. – средства выделены от комитета по ТЭК ЛО и за счет МБ – 159,5 тыс. руб.)</w:t>
      </w:r>
    </w:p>
    <w:p w:rsidR="005D6265" w:rsidRPr="00D308F2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D308F2">
        <w:rPr>
          <w:rFonts w:eastAsia="Calibri"/>
          <w:sz w:val="28"/>
          <w:szCs w:val="28"/>
          <w:lang w:eastAsia="en-US"/>
        </w:rPr>
        <w:t>Выполнен широкий спектр работ и мероприятий по благоустройству территории поселения. Освоено 6426,2 тыс. руб.</w:t>
      </w:r>
    </w:p>
    <w:p w:rsidR="005D6265" w:rsidRPr="003A30DC" w:rsidRDefault="005D6265" w:rsidP="005D6265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 xml:space="preserve">Выполнен комплекс мероприятий по борьбе с борщевиком Сосновского на сумму 235,2 тыс. руб. (из средств ОБ – 100,7 тыс. р., средства МБ – 147,3 тыс. руб.). Обработана территория площадью </w:t>
      </w:r>
      <w:r w:rsidRPr="00D308F2">
        <w:rPr>
          <w:rFonts w:eastAsia="Calibri"/>
          <w:sz w:val="28"/>
          <w:szCs w:val="28"/>
          <w:lang w:eastAsia="en-US"/>
        </w:rPr>
        <w:t>40 га</w:t>
      </w:r>
      <w:r w:rsidRPr="003A30DC">
        <w:rPr>
          <w:rFonts w:eastAsia="Calibri"/>
          <w:sz w:val="28"/>
          <w:szCs w:val="28"/>
          <w:lang w:eastAsia="en-US"/>
        </w:rPr>
        <w:t xml:space="preserve"> с проведением оценки эффективности.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lastRenderedPageBreak/>
        <w:t>Затраты на уличное освещение составили 2157,6 тыс. руб., из которых:</w:t>
      </w:r>
    </w:p>
    <w:p w:rsidR="005D6265" w:rsidRPr="003A30DC" w:rsidRDefault="005D6265" w:rsidP="005D6265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>- на оплату электроэнергии расходы составили 1644,2 тыс. руб.;</w:t>
      </w:r>
    </w:p>
    <w:p w:rsidR="005D6265" w:rsidRPr="003A30DC" w:rsidRDefault="005D6265" w:rsidP="005D6265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 xml:space="preserve">- на техническое обслуживание и материалы – 417,3 тыс. руб., в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т.ч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. проведены работы по восстановлению работоспособности линии уличного освещения в п. Скреблово (школьная аллея) ТП 269, ремонт уличного освещения в д.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Бутковичи</w:t>
      </w:r>
      <w:proofErr w:type="spellEnd"/>
      <w:r w:rsidRPr="003A30DC">
        <w:rPr>
          <w:rFonts w:eastAsia="Calibri"/>
          <w:sz w:val="28"/>
          <w:szCs w:val="28"/>
          <w:lang w:eastAsia="en-US"/>
        </w:rPr>
        <w:t>;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>Расходы на вывоз ТКО с кладбищ – 3,0 тыс. руб.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>Проведены прочие работы по благоу</w:t>
      </w:r>
      <w:r>
        <w:rPr>
          <w:rFonts w:eastAsia="Calibri"/>
          <w:sz w:val="28"/>
          <w:szCs w:val="28"/>
          <w:lang w:eastAsia="en-US"/>
        </w:rPr>
        <w:t xml:space="preserve">стройству территории поселения, в. </w:t>
      </w:r>
      <w:proofErr w:type="spellStart"/>
      <w:r>
        <w:rPr>
          <w:rFonts w:eastAsia="Calibri"/>
          <w:sz w:val="28"/>
          <w:szCs w:val="28"/>
          <w:lang w:eastAsia="en-US"/>
        </w:rPr>
        <w:t>т.ч</w:t>
      </w:r>
      <w:proofErr w:type="spellEnd"/>
      <w:r>
        <w:rPr>
          <w:rFonts w:eastAsia="Calibri"/>
          <w:sz w:val="28"/>
          <w:szCs w:val="28"/>
          <w:lang w:eastAsia="en-US"/>
        </w:rPr>
        <w:t>.:</w:t>
      </w:r>
    </w:p>
    <w:p w:rsidR="005D6265" w:rsidRPr="003A30DC" w:rsidRDefault="005D6265" w:rsidP="005D6265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>- услуги по благоустройству территории памятных знаков "Надолбы" в п. Межозерный и в честь неизвестного солдата</w:t>
      </w:r>
      <w:r>
        <w:rPr>
          <w:rFonts w:eastAsia="Calibri"/>
          <w:sz w:val="28"/>
          <w:szCs w:val="28"/>
          <w:lang w:eastAsia="en-US"/>
        </w:rPr>
        <w:t>, погибшего в годы ВОВ д. Брод:</w:t>
      </w:r>
      <w:r w:rsidRPr="003A30DC">
        <w:rPr>
          <w:rFonts w:eastAsia="Calibri"/>
          <w:sz w:val="28"/>
          <w:szCs w:val="28"/>
          <w:lang w:eastAsia="en-US"/>
        </w:rPr>
        <w:t xml:space="preserve"> 10,0 тыс. р.</w:t>
      </w:r>
    </w:p>
    <w:p w:rsidR="005D6265" w:rsidRPr="003A30DC" w:rsidRDefault="005D6265" w:rsidP="005D6265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3A30DC">
        <w:rPr>
          <w:rFonts w:eastAsia="Calibri"/>
          <w:sz w:val="28"/>
          <w:szCs w:val="28"/>
          <w:lang w:eastAsia="en-US"/>
        </w:rPr>
        <w:t xml:space="preserve">- услуги по дезинфекции от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инфекции (COVID-19) детских, спортивных площадок и общественно значимых территорий Скребловского сельского поселения 60,0 тыс. р.</w:t>
      </w:r>
    </w:p>
    <w:p w:rsidR="005D6265" w:rsidRPr="003A30DC" w:rsidRDefault="005D6265" w:rsidP="005D6265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 xml:space="preserve">- услуги по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акарицидной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обработке части территории Скребловского с/п 20,9 тыс. р.</w:t>
      </w:r>
    </w:p>
    <w:p w:rsidR="005D6265" w:rsidRPr="003A30DC" w:rsidRDefault="005D6265" w:rsidP="005D6265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 xml:space="preserve">- работы по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окашиванию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территорий поселения в летний период, уборка мусора мест общего пользования 592,0 тыс. руб.;</w:t>
      </w:r>
    </w:p>
    <w:p w:rsidR="005D6265" w:rsidRPr="003A30DC" w:rsidRDefault="005D6265" w:rsidP="005D6265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 xml:space="preserve">- изготовление и установка ограждения памятного знака в д. Брод -67,5 тыс. </w:t>
      </w:r>
      <w:proofErr w:type="gramStart"/>
      <w:r w:rsidRPr="003A30DC">
        <w:rPr>
          <w:rFonts w:eastAsia="Calibri"/>
          <w:sz w:val="28"/>
          <w:szCs w:val="28"/>
          <w:lang w:eastAsia="en-US"/>
        </w:rPr>
        <w:t>р. ;</w:t>
      </w:r>
      <w:proofErr w:type="gramEnd"/>
    </w:p>
    <w:p w:rsidR="005D6265" w:rsidRPr="003A30DC" w:rsidRDefault="005D6265" w:rsidP="005D6265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 xml:space="preserve">- поставка и установка скамеек (65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шт</w:t>
      </w:r>
      <w:proofErr w:type="spellEnd"/>
      <w:r w:rsidRPr="003A30DC">
        <w:rPr>
          <w:rFonts w:eastAsia="Calibri"/>
          <w:sz w:val="28"/>
          <w:szCs w:val="28"/>
          <w:lang w:eastAsia="en-US"/>
        </w:rPr>
        <w:t>) – 288,1 тыс. руб.</w:t>
      </w:r>
    </w:p>
    <w:p w:rsidR="005D6265" w:rsidRPr="003A30DC" w:rsidRDefault="005D6265" w:rsidP="005D6265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>- приобретено материалы для целей благоустройства на сумму 75,4 тыс. руб. куда вошли расходы на приобретение краски, кисти, пр. материалы и хозяйственный инвентарь для проведения майского субботника, а также приобретение триммера.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 xml:space="preserve">Выполнен текущий ремонт памятников и воинских захоронений ВОВ (включая благоустройство прилегающей к ним территории) в дер.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Югостицы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(памятник на месте гибели Героя Советского Союза Пислегина В. К.) и в п. Скреблово (памятник на месте расстрела 14-ти пионеров в 1942 году). Затраты составили 210,5тыс. руб. (средства депутата ЗАКС ЛО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Тирона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Е.В. – 200,0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тыс.р</w:t>
      </w:r>
      <w:proofErr w:type="spellEnd"/>
      <w:r w:rsidRPr="003A30DC">
        <w:rPr>
          <w:rFonts w:eastAsia="Calibri"/>
          <w:sz w:val="28"/>
          <w:szCs w:val="28"/>
          <w:lang w:eastAsia="en-US"/>
        </w:rPr>
        <w:t>, МБ – 10,5 тыс. р.)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>Установлены ограждения детских площадок в п. Межозерный, л. Центральная д. 5, 6, 7п. Скреблово ул. Центральная, д. 11, д. Брод, ул. Тополиная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A30DC">
        <w:rPr>
          <w:rFonts w:eastAsia="Calibri"/>
          <w:sz w:val="28"/>
          <w:szCs w:val="28"/>
          <w:lang w:eastAsia="en-US"/>
        </w:rPr>
        <w:t xml:space="preserve">на общую сумму 1052,6 тыс. руб. Средства выделены депутатами ЗАКС ЛО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Махане</w:t>
      </w:r>
      <w:r>
        <w:rPr>
          <w:rFonts w:eastAsia="Calibri"/>
          <w:sz w:val="28"/>
          <w:szCs w:val="28"/>
          <w:lang w:eastAsia="en-US"/>
        </w:rPr>
        <w:t>к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Е. Б и Беляевым Н. В. (ОБ – 1000,0 тыс. р., МБ – 52,6 тыс. р.)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>На ср-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ва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депутата ЗАКС ЛО Коваля Н. О.: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>Приобретен и установлен детский игрового комплекса с искусственным покрытием в п. Скреблово ул. Центральная д. 8. Расходы составили 1311,3 тыс. руб. (ср-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ва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ОБ – 880,0 тыс. р., МБ -431,3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тыс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р.)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>Изготовлено и установлено игровое оборудование для детских площадок по адресу: Лужский р-н., п. Межозерный – 231,6 тыс. руб. (ср-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ва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ОБ – 220,0 тыс. р., МБ -11,6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тыс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р.)</w:t>
      </w:r>
    </w:p>
    <w:p w:rsidR="005D6265" w:rsidRPr="008A40B2" w:rsidRDefault="005D6265" w:rsidP="005D6265">
      <w:pPr>
        <w:spacing w:line="259" w:lineRule="auto"/>
        <w:ind w:firstLine="408"/>
        <w:jc w:val="both"/>
        <w:rPr>
          <w:rFonts w:eastAsia="Calibri"/>
          <w:b/>
          <w:sz w:val="28"/>
          <w:szCs w:val="28"/>
          <w:lang w:eastAsia="en-US"/>
        </w:rPr>
      </w:pPr>
      <w:r w:rsidRPr="008A40B2">
        <w:rPr>
          <w:rFonts w:eastAsia="Calibri"/>
          <w:b/>
          <w:sz w:val="28"/>
          <w:szCs w:val="28"/>
          <w:lang w:eastAsia="en-US"/>
        </w:rPr>
        <w:t>По подпрограмме № 3 «Развитие автомобильных дорог в Скребловском с/п» 4629,</w:t>
      </w:r>
      <w:proofErr w:type="gramStart"/>
      <w:r w:rsidRPr="008A40B2">
        <w:rPr>
          <w:rFonts w:eastAsia="Calibri"/>
          <w:b/>
          <w:sz w:val="28"/>
          <w:szCs w:val="28"/>
          <w:lang w:eastAsia="en-US"/>
        </w:rPr>
        <w:t>4  тыс.</w:t>
      </w:r>
      <w:proofErr w:type="gramEnd"/>
      <w:r w:rsidRPr="008A40B2">
        <w:rPr>
          <w:rFonts w:eastAsia="Calibri"/>
          <w:b/>
          <w:sz w:val="28"/>
          <w:szCs w:val="28"/>
          <w:lang w:eastAsia="en-US"/>
        </w:rPr>
        <w:t xml:space="preserve"> руб.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 xml:space="preserve">На расходы по обслуживанию и содержанию автомобильных дорог общего пользования местного значения израсходовано 211,8 тыс. руб. Сюда включены </w:t>
      </w:r>
      <w:r w:rsidRPr="003A30DC">
        <w:rPr>
          <w:rFonts w:eastAsia="Calibri"/>
          <w:sz w:val="28"/>
          <w:szCs w:val="28"/>
          <w:lang w:eastAsia="en-US"/>
        </w:rPr>
        <w:lastRenderedPageBreak/>
        <w:t xml:space="preserve">расходы на расчистку дорог от снега,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грейдирование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противогололедную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обработку.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>Расходы на проведение инвентаризации и оформление технических и кадастровых паспортов дорог местного значения составили 168,0 тыс. руб.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 xml:space="preserve">Текущий (ямочный) ремонт составил 1253,6 тыс. руб. Был проведен ремонт гравийных дорог по ул. Центральная в д. Великое Село, д. Старая Середка, ул. Полевая, в д.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Заорешье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, ул. Луговая и ул. Солнечная. д. Ванино Поле по ул. Озерная, д.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Калгановка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по ул. Липовая аллея, д. Заречье, ул. Центральная, д. Петровская Горка, ул. Центральная, д.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Заорешье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ул.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Бараусовская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(180 м) и д.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Задубье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ул. Центральная (200 м) д.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Госткино</w:t>
      </w:r>
      <w:proofErr w:type="spellEnd"/>
      <w:r w:rsidRPr="003A30DC">
        <w:rPr>
          <w:rFonts w:eastAsia="Calibri"/>
          <w:sz w:val="28"/>
          <w:szCs w:val="28"/>
          <w:lang w:eastAsia="en-US"/>
        </w:rPr>
        <w:t>.</w:t>
      </w:r>
    </w:p>
    <w:p w:rsidR="005D6265" w:rsidRPr="003A30DC" w:rsidRDefault="005D6265" w:rsidP="005D6265">
      <w:pPr>
        <w:autoSpaceDE w:val="0"/>
        <w:autoSpaceDN w:val="0"/>
        <w:adjustRightInd w:val="0"/>
        <w:spacing w:line="259" w:lineRule="auto"/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A30DC">
        <w:rPr>
          <w:rFonts w:eastAsia="Calibri"/>
          <w:color w:val="000000"/>
          <w:sz w:val="28"/>
          <w:szCs w:val="28"/>
          <w:lang w:eastAsia="en-US"/>
        </w:rPr>
        <w:t>C привлечением средств комитета по дорожному хозяйству ЛО был произведен ремонт асфальтового покрытия участка дороги общего пользования местного значения в д. Ванино Поле Скребловского с/п по ул. Озерная от въезда в деревню до д. №4, длиной 154 м.</w:t>
      </w:r>
      <w:r w:rsidRPr="003A30DC">
        <w:rPr>
          <w:rFonts w:eastAsia="Calibri"/>
          <w:sz w:val="28"/>
          <w:szCs w:val="28"/>
          <w:lang w:eastAsia="en-US"/>
        </w:rPr>
        <w:t xml:space="preserve"> </w:t>
      </w:r>
      <w:r w:rsidRPr="003A30DC">
        <w:rPr>
          <w:rFonts w:eastAsia="Calibri"/>
          <w:color w:val="000000"/>
          <w:sz w:val="28"/>
          <w:szCs w:val="28"/>
          <w:lang w:eastAsia="en-US"/>
        </w:rPr>
        <w:t xml:space="preserve">от д. № 4 до дома № 5, длиной 106 м, а также по ул. Молодежная в п. Скреблово </w:t>
      </w:r>
      <w:proofErr w:type="gramStart"/>
      <w:r w:rsidRPr="003A30DC">
        <w:rPr>
          <w:rFonts w:eastAsia="Calibri"/>
          <w:color w:val="000000"/>
          <w:sz w:val="28"/>
          <w:szCs w:val="28"/>
          <w:lang w:eastAsia="en-US"/>
        </w:rPr>
        <w:t>от</w:t>
      </w:r>
      <w:proofErr w:type="gramEnd"/>
      <w:r w:rsidRPr="003A30DC">
        <w:rPr>
          <w:rFonts w:eastAsia="Calibri"/>
          <w:color w:val="000000"/>
          <w:sz w:val="28"/>
          <w:szCs w:val="28"/>
          <w:lang w:eastAsia="en-US"/>
        </w:rPr>
        <w:t xml:space="preserve"> а/д Киевское шоссе - </w:t>
      </w:r>
      <w:proofErr w:type="spellStart"/>
      <w:r w:rsidRPr="003A30DC">
        <w:rPr>
          <w:rFonts w:eastAsia="Calibri"/>
          <w:color w:val="000000"/>
          <w:sz w:val="28"/>
          <w:szCs w:val="28"/>
          <w:lang w:eastAsia="en-US"/>
        </w:rPr>
        <w:t>Невежицы</w:t>
      </w:r>
      <w:proofErr w:type="spellEnd"/>
      <w:r w:rsidRPr="003A30DC">
        <w:rPr>
          <w:rFonts w:eastAsia="Calibri"/>
          <w:color w:val="000000"/>
          <w:sz w:val="28"/>
          <w:szCs w:val="28"/>
          <w:lang w:eastAsia="en-US"/>
        </w:rPr>
        <w:t xml:space="preserve"> до ул. Южная п. Скреблово. Расходы составили 2599,8 тыс. руб. (ОБ -2331,6 тыс. р., МБ – 268,2 тыс. руб.)</w:t>
      </w:r>
    </w:p>
    <w:p w:rsidR="005D6265" w:rsidRPr="003A30DC" w:rsidRDefault="005D6265" w:rsidP="005D6265">
      <w:pPr>
        <w:autoSpaceDE w:val="0"/>
        <w:autoSpaceDN w:val="0"/>
        <w:adjustRightInd w:val="0"/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>Расходы на проверку сметной документации по ремонтам дорог составил 305,3 тыс. руб.</w:t>
      </w:r>
    </w:p>
    <w:p w:rsidR="005D6265" w:rsidRPr="003A30DC" w:rsidRDefault="005D6265" w:rsidP="005D6265">
      <w:pPr>
        <w:autoSpaceDE w:val="0"/>
        <w:autoSpaceDN w:val="0"/>
        <w:adjustRightInd w:val="0"/>
        <w:spacing w:line="259" w:lineRule="auto"/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A30DC">
        <w:rPr>
          <w:rFonts w:eastAsia="Calibri"/>
          <w:color w:val="000000"/>
          <w:sz w:val="28"/>
          <w:szCs w:val="28"/>
          <w:lang w:eastAsia="en-US"/>
        </w:rPr>
        <w:t>Установлены дорожные знаки (пешеходный переход у школы) на сумму 91,1 тыс. р.</w:t>
      </w:r>
    </w:p>
    <w:p w:rsidR="005D6265" w:rsidRPr="003A30DC" w:rsidRDefault="005D6265" w:rsidP="005D6265">
      <w:pPr>
        <w:autoSpaceDE w:val="0"/>
        <w:autoSpaceDN w:val="0"/>
        <w:adjustRightInd w:val="0"/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8A40B2">
        <w:rPr>
          <w:rFonts w:eastAsia="Calibri"/>
          <w:b/>
          <w:sz w:val="28"/>
          <w:szCs w:val="28"/>
          <w:lang w:eastAsia="en-US"/>
        </w:rPr>
        <w:t>По подпрограмме № 6 «Развитие части территорий» в рамках реализации мероприятий 147-оз и 3-оз освоено 2669,3 тыс. руб</w:t>
      </w:r>
      <w:r w:rsidRPr="008A40B2">
        <w:rPr>
          <w:rFonts w:eastAsia="Calibri"/>
          <w:sz w:val="28"/>
          <w:szCs w:val="28"/>
          <w:lang w:eastAsia="en-US"/>
        </w:rPr>
        <w:t>.,</w:t>
      </w:r>
      <w:r w:rsidRPr="003A30DC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т.ч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. </w:t>
      </w:r>
    </w:p>
    <w:p w:rsidR="005D6265" w:rsidRPr="003A30DC" w:rsidRDefault="005D6265" w:rsidP="005D6265">
      <w:pPr>
        <w:autoSpaceDE w:val="0"/>
        <w:autoSpaceDN w:val="0"/>
        <w:adjustRightInd w:val="0"/>
        <w:spacing w:line="259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3A30DC">
        <w:rPr>
          <w:rFonts w:eastAsia="Calibri"/>
          <w:sz w:val="28"/>
          <w:szCs w:val="28"/>
          <w:u w:val="single"/>
          <w:lang w:eastAsia="en-US"/>
        </w:rPr>
        <w:t>В рамках реализации 147-оз:</w:t>
      </w:r>
    </w:p>
    <w:p w:rsidR="005D6265" w:rsidRPr="003A30DC" w:rsidRDefault="005D6265" w:rsidP="005D6265">
      <w:pPr>
        <w:autoSpaceDE w:val="0"/>
        <w:autoSpaceDN w:val="0"/>
        <w:adjustRightInd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 xml:space="preserve">Выполнен ремонт дворовой территории многоквартирного жилого дома № 5 и разворотного кольца в д. </w:t>
      </w:r>
      <w:proofErr w:type="spellStart"/>
      <w:proofErr w:type="gramStart"/>
      <w:r w:rsidRPr="003A30DC">
        <w:rPr>
          <w:rFonts w:eastAsia="Calibri"/>
          <w:sz w:val="28"/>
          <w:szCs w:val="28"/>
          <w:lang w:eastAsia="en-US"/>
        </w:rPr>
        <w:t>Калгановка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 -</w:t>
      </w:r>
      <w:proofErr w:type="gramEnd"/>
      <w:r w:rsidRPr="003A30DC">
        <w:rPr>
          <w:rFonts w:eastAsia="Calibri"/>
          <w:sz w:val="28"/>
          <w:szCs w:val="28"/>
          <w:lang w:eastAsia="en-US"/>
        </w:rPr>
        <w:t xml:space="preserve"> 1002,4 тыс. р.(ОБ – 878,9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тыс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р., МБ – 123,5 тыс. руб._</w:t>
      </w:r>
    </w:p>
    <w:p w:rsidR="005D6265" w:rsidRPr="003A30DC" w:rsidRDefault="005D6265" w:rsidP="005D6265">
      <w:pPr>
        <w:autoSpaceDE w:val="0"/>
        <w:autoSpaceDN w:val="0"/>
        <w:adjustRightInd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 xml:space="preserve">Устройство пожарных водоемов в д. Брод и Старая Середка – 494,1 тыс. </w:t>
      </w:r>
      <w:proofErr w:type="gramStart"/>
      <w:r w:rsidRPr="003A30DC">
        <w:rPr>
          <w:rFonts w:eastAsia="Calibri"/>
          <w:sz w:val="28"/>
          <w:szCs w:val="28"/>
          <w:lang w:eastAsia="en-US"/>
        </w:rPr>
        <w:t>р.(</w:t>
      </w:r>
      <w:proofErr w:type="gramEnd"/>
      <w:r w:rsidRPr="003A30DC">
        <w:rPr>
          <w:rFonts w:eastAsia="Calibri"/>
          <w:sz w:val="28"/>
          <w:szCs w:val="28"/>
          <w:lang w:eastAsia="en-US"/>
        </w:rPr>
        <w:t>ОБ – 350,7 тыс. р., МБ – 143,4 тыс. р.)</w:t>
      </w:r>
    </w:p>
    <w:p w:rsidR="005D6265" w:rsidRPr="003A30DC" w:rsidRDefault="005D6265" w:rsidP="005D6265">
      <w:pPr>
        <w:autoSpaceDE w:val="0"/>
        <w:autoSpaceDN w:val="0"/>
        <w:adjustRightInd w:val="0"/>
        <w:spacing w:line="259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3A30DC">
        <w:rPr>
          <w:rFonts w:eastAsia="Calibri"/>
          <w:sz w:val="28"/>
          <w:szCs w:val="28"/>
          <w:u w:val="single"/>
          <w:lang w:eastAsia="en-US"/>
        </w:rPr>
        <w:t>В рамках реализации 3-оз:</w:t>
      </w:r>
    </w:p>
    <w:p w:rsidR="005D6265" w:rsidRPr="003A30DC" w:rsidRDefault="005D6265" w:rsidP="005D6265">
      <w:pPr>
        <w:autoSpaceDE w:val="0"/>
        <w:autoSpaceDN w:val="0"/>
        <w:adjustRightInd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 xml:space="preserve">Ремонт дворовой территории многоквартирного жилого дома № 1 и Дома учителя в п. Скреблово на сумму 1267,5 тыс. руб. (ОБ -1025,1 тыс. р., МБ – 242,4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тыс.р</w:t>
      </w:r>
      <w:proofErr w:type="spellEnd"/>
      <w:r w:rsidRPr="003A30DC">
        <w:rPr>
          <w:rFonts w:eastAsia="Calibri"/>
          <w:sz w:val="28"/>
          <w:szCs w:val="28"/>
          <w:lang w:eastAsia="en-US"/>
        </w:rPr>
        <w:t>.)</w:t>
      </w:r>
    </w:p>
    <w:p w:rsidR="005D6265" w:rsidRPr="008A40B2" w:rsidRDefault="005D6265" w:rsidP="005D6265">
      <w:pPr>
        <w:spacing w:line="259" w:lineRule="auto"/>
        <w:ind w:firstLine="408"/>
        <w:rPr>
          <w:rFonts w:eastAsia="Calibri"/>
          <w:b/>
          <w:sz w:val="28"/>
          <w:szCs w:val="28"/>
          <w:lang w:eastAsia="en-US"/>
        </w:rPr>
      </w:pPr>
      <w:r w:rsidRPr="008A40B2">
        <w:rPr>
          <w:rFonts w:eastAsia="Calibri"/>
          <w:b/>
          <w:sz w:val="28"/>
          <w:szCs w:val="28"/>
          <w:lang w:eastAsia="en-US"/>
        </w:rPr>
        <w:t>По подпрограмме № 4 «Обеспечение безопасности населения на территории Скребловского с/п» освоено 198,6 тыс. руб.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>Проведены мероприятия по укреплению пожарной безопасности на общую сумму 193,3 тыс. р. Выполнена противопожарная опашка деревень и выполнено дооборудование пожарных водоемов в д. Брод и Старая Середка насосами, приобретены информационные, указательные таблички.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>На мероприятия по противодействию экстремизму и профилактике терроризма израсходовано 2,1 тыс. руб. (приобретены агитационные материалы –листовки);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>Расходы на осуществление мероприятия по обеспечению безопасности людей на водных объектах составили 4,2 тыс. р.</w:t>
      </w:r>
    </w:p>
    <w:p w:rsidR="005D6265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8A40B2">
        <w:rPr>
          <w:rFonts w:eastAsia="Calibri"/>
          <w:b/>
          <w:sz w:val="28"/>
          <w:szCs w:val="28"/>
          <w:lang w:eastAsia="en-US"/>
        </w:rPr>
        <w:t xml:space="preserve">По программе "Профилактика незаконного потребления наркотических средств и психотропных веществ, наркомании на территории Скребловского </w:t>
      </w:r>
      <w:r w:rsidRPr="008A40B2">
        <w:rPr>
          <w:rFonts w:eastAsia="Calibri"/>
          <w:b/>
          <w:sz w:val="28"/>
          <w:szCs w:val="28"/>
          <w:lang w:eastAsia="en-US"/>
        </w:rPr>
        <w:lastRenderedPageBreak/>
        <w:t>сельского поселения Лужского муниципального района Ленинградской области на 2019-2021 годы</w:t>
      </w:r>
      <w:r w:rsidRPr="008A40B2">
        <w:rPr>
          <w:rFonts w:eastAsia="Calibri"/>
          <w:sz w:val="28"/>
          <w:szCs w:val="28"/>
          <w:lang w:eastAsia="en-US"/>
        </w:rPr>
        <w:t>"</w:t>
      </w:r>
      <w:r w:rsidRPr="003A30DC">
        <w:rPr>
          <w:rFonts w:eastAsia="Calibri"/>
          <w:sz w:val="28"/>
          <w:szCs w:val="28"/>
          <w:lang w:eastAsia="en-US"/>
        </w:rPr>
        <w:t>- 2,1 тыс. ру</w:t>
      </w:r>
      <w:r>
        <w:rPr>
          <w:rFonts w:eastAsia="Calibri"/>
          <w:sz w:val="28"/>
          <w:szCs w:val="28"/>
          <w:lang w:eastAsia="en-US"/>
        </w:rPr>
        <w:t>б. Приобретены информационные ли</w:t>
      </w:r>
      <w:r w:rsidRPr="003A30DC">
        <w:rPr>
          <w:rFonts w:eastAsia="Calibri"/>
          <w:sz w:val="28"/>
          <w:szCs w:val="28"/>
          <w:lang w:eastAsia="en-US"/>
        </w:rPr>
        <w:t>стовки.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606C93">
        <w:rPr>
          <w:rFonts w:eastAsia="Calibri"/>
          <w:b/>
          <w:sz w:val="28"/>
          <w:szCs w:val="28"/>
          <w:lang w:eastAsia="en-US"/>
        </w:rPr>
        <w:t>По программе «Формирование комфортной городской среды на территории муниципального образования Скребловское сельское поселение в 2018-2024 годы» освоено 301,6 тыс. руб</w:t>
      </w:r>
      <w:r w:rsidRPr="003A30DC">
        <w:rPr>
          <w:rFonts w:eastAsia="Calibri"/>
          <w:b/>
          <w:sz w:val="28"/>
          <w:szCs w:val="28"/>
          <w:u w:val="single"/>
          <w:lang w:eastAsia="en-US"/>
        </w:rPr>
        <w:t>.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>Выполнены работы по устройству ограждения Сквера памяти жителям Скребловского с/п, воевавшим в годы ВОВ. Расходы составили 175,8 тыс. руб. Так же в рамках данной программы был разработан дизайн-проект благоустройства территории от памятника Мичурину до д. 32 в п. Скреблово и составлены сметы (119,2 тыс. руб.). Все расходы осуществлены из средств местного бюджета.</w:t>
      </w:r>
    </w:p>
    <w:p w:rsidR="005D6265" w:rsidRPr="00606C93" w:rsidRDefault="005D6265" w:rsidP="005D6265">
      <w:pPr>
        <w:spacing w:line="259" w:lineRule="auto"/>
        <w:ind w:firstLine="408"/>
        <w:jc w:val="both"/>
        <w:rPr>
          <w:rFonts w:eastAsia="Calibri"/>
          <w:b/>
          <w:sz w:val="28"/>
          <w:szCs w:val="28"/>
          <w:lang w:eastAsia="en-US"/>
        </w:rPr>
      </w:pPr>
      <w:r w:rsidRPr="00606C93">
        <w:rPr>
          <w:rFonts w:eastAsia="Calibri"/>
          <w:b/>
          <w:sz w:val="28"/>
          <w:szCs w:val="28"/>
          <w:lang w:eastAsia="en-US"/>
        </w:rPr>
        <w:t>В рамках программы «Переселение граждан из аварийного жилищного фонда муниципального образования Скребловское сельское поселение Лужского муниципального района Ленинградской области на 2019 год и плановый период 2020-2021 годов» освоено 12858,0 тыс. руб.</w:t>
      </w:r>
    </w:p>
    <w:p w:rsidR="005D6265" w:rsidRPr="003A30DC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3A30DC">
        <w:rPr>
          <w:rFonts w:eastAsia="Calibri"/>
          <w:sz w:val="28"/>
          <w:szCs w:val="28"/>
          <w:lang w:eastAsia="en-US"/>
        </w:rPr>
        <w:t xml:space="preserve">В рамках данной программы расселению подлежит 4 дома: д. Старая Середка д.5а, д. 3, п. Скреблово д. 33, д. 34. Было приобретено для переселения граждан из аварийного жилья 9 квартир в п. Скреблово и д.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Ретюнь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на общую сумму 12408,0 тыс. р. (в 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т.ч</w:t>
      </w:r>
      <w:proofErr w:type="spellEnd"/>
      <w:r w:rsidRPr="003A30DC">
        <w:rPr>
          <w:rFonts w:eastAsia="Calibri"/>
          <w:sz w:val="28"/>
          <w:szCs w:val="28"/>
          <w:lang w:eastAsia="en-US"/>
        </w:rPr>
        <w:t>. ср-</w:t>
      </w:r>
      <w:proofErr w:type="spellStart"/>
      <w:r w:rsidRPr="003A30DC">
        <w:rPr>
          <w:rFonts w:eastAsia="Calibri"/>
          <w:sz w:val="28"/>
          <w:szCs w:val="28"/>
          <w:lang w:eastAsia="en-US"/>
        </w:rPr>
        <w:t>ва</w:t>
      </w:r>
      <w:proofErr w:type="spellEnd"/>
      <w:r w:rsidRPr="003A30DC">
        <w:rPr>
          <w:rFonts w:eastAsia="Calibri"/>
          <w:sz w:val="28"/>
          <w:szCs w:val="28"/>
          <w:lang w:eastAsia="en-US"/>
        </w:rPr>
        <w:t xml:space="preserve"> Фонда 6064,5 тыс. р., ОБ – 5725,8 тыс. р., МБ – 617,7 тыс. р.). расходы по сносу 3 домов составили 450,0 тыс. р.</w:t>
      </w:r>
    </w:p>
    <w:p w:rsidR="005D6265" w:rsidRPr="00606C93" w:rsidRDefault="005D6265" w:rsidP="005D6265">
      <w:pPr>
        <w:spacing w:line="259" w:lineRule="auto"/>
        <w:ind w:firstLine="4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06C93">
        <w:rPr>
          <w:rFonts w:eastAsia="Calibri"/>
          <w:b/>
          <w:color w:val="000000"/>
          <w:sz w:val="28"/>
          <w:szCs w:val="28"/>
          <w:lang w:eastAsia="en-US"/>
        </w:rPr>
        <w:t>В рамках непрограммных расходов освоено 9262,2 тыс. руб.:</w:t>
      </w:r>
    </w:p>
    <w:p w:rsidR="005D6265" w:rsidRPr="00606C93" w:rsidRDefault="005D6265" w:rsidP="005D6265">
      <w:pPr>
        <w:spacing w:line="259" w:lineRule="auto"/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C93">
        <w:rPr>
          <w:rFonts w:eastAsia="Calibri"/>
          <w:color w:val="000000"/>
          <w:sz w:val="28"/>
          <w:szCs w:val="28"/>
          <w:lang w:eastAsia="en-US"/>
        </w:rPr>
        <w:t xml:space="preserve">На содержание администрации произведены расходы в сумме 6487,2 тыс. </w:t>
      </w:r>
      <w:proofErr w:type="spellStart"/>
      <w:r w:rsidRPr="00606C93">
        <w:rPr>
          <w:rFonts w:eastAsia="Calibri"/>
          <w:color w:val="000000"/>
          <w:sz w:val="28"/>
          <w:szCs w:val="28"/>
          <w:lang w:eastAsia="en-US"/>
        </w:rPr>
        <w:t>руб</w:t>
      </w:r>
      <w:proofErr w:type="spellEnd"/>
      <w:r w:rsidRPr="00606C93">
        <w:rPr>
          <w:rFonts w:eastAsia="Calibri"/>
          <w:color w:val="000000"/>
          <w:sz w:val="28"/>
          <w:szCs w:val="28"/>
          <w:lang w:eastAsia="en-US"/>
        </w:rPr>
        <w:t>, (заработная плата, взносы на ФОТ, оплата больничных листов, услуги связи, коммунальные услуги по администрации (2 здания), почтовые расходы, расходы по обслуживанию компьютеров и программных продуктов, пользование базами данных Консультант Плюс, Госфинансы, приобретение канцелярских и хозяйственных товаров).</w:t>
      </w:r>
    </w:p>
    <w:p w:rsidR="005D6265" w:rsidRPr="00606C93" w:rsidRDefault="005D6265" w:rsidP="005D6265">
      <w:pPr>
        <w:spacing w:line="259" w:lineRule="auto"/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C93">
        <w:rPr>
          <w:rFonts w:eastAsia="Calibri"/>
          <w:color w:val="000000"/>
          <w:sz w:val="28"/>
          <w:szCs w:val="28"/>
          <w:lang w:eastAsia="en-US"/>
        </w:rPr>
        <w:t>Расходы по переданным полномочиям составили 394,8 тыс. руб.</w:t>
      </w:r>
    </w:p>
    <w:p w:rsidR="005D6265" w:rsidRPr="00606C93" w:rsidRDefault="005D6265" w:rsidP="005D6265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606C93">
        <w:rPr>
          <w:rFonts w:eastAsia="Calibri"/>
          <w:sz w:val="28"/>
          <w:szCs w:val="28"/>
          <w:lang w:eastAsia="en-US"/>
        </w:rPr>
        <w:t>В администрацию ЛМР:</w:t>
      </w:r>
    </w:p>
    <w:p w:rsidR="005D6265" w:rsidRPr="00606C93" w:rsidRDefault="005D6265" w:rsidP="005D6265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606C93">
        <w:rPr>
          <w:rFonts w:eastAsia="Calibri"/>
          <w:sz w:val="28"/>
          <w:szCs w:val="28"/>
          <w:lang w:eastAsia="en-US"/>
        </w:rPr>
        <w:t>- по участию в предупреждении и ликвидации последствий ЧС в границах поселения в сумме 42,0 тысяч рублей;</w:t>
      </w:r>
    </w:p>
    <w:p w:rsidR="005D6265" w:rsidRPr="00606C93" w:rsidRDefault="005D6265" w:rsidP="005D6265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606C93">
        <w:rPr>
          <w:rFonts w:eastAsia="Calibri"/>
          <w:sz w:val="28"/>
          <w:szCs w:val="28"/>
          <w:lang w:eastAsia="en-US"/>
        </w:rPr>
        <w:t xml:space="preserve">- по организации газификации в сумме 63,3 тысяч рублей; </w:t>
      </w:r>
    </w:p>
    <w:p w:rsidR="005D6265" w:rsidRPr="00606C93" w:rsidRDefault="005D6265" w:rsidP="005D6265">
      <w:pPr>
        <w:spacing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C93">
        <w:rPr>
          <w:rFonts w:eastAsia="Calibri"/>
          <w:color w:val="000000"/>
          <w:sz w:val="28"/>
          <w:szCs w:val="28"/>
          <w:lang w:eastAsia="en-US"/>
        </w:rPr>
        <w:t>- по решению вопросов местного значения в области землепользования и жилищной сферы в сумме 44,9 тысяч рублей.</w:t>
      </w:r>
    </w:p>
    <w:p w:rsidR="005D6265" w:rsidRPr="00606C93" w:rsidRDefault="005D6265" w:rsidP="005D6265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606C93">
        <w:rPr>
          <w:rFonts w:eastAsia="Calibri"/>
          <w:sz w:val="28"/>
          <w:szCs w:val="28"/>
          <w:lang w:eastAsia="en-US"/>
        </w:rPr>
        <w:t>В КФ ЛМР</w:t>
      </w:r>
    </w:p>
    <w:p w:rsidR="005D6265" w:rsidRPr="00606C93" w:rsidRDefault="005D6265" w:rsidP="005D6265">
      <w:pPr>
        <w:spacing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C93">
        <w:rPr>
          <w:rFonts w:eastAsia="Calibri"/>
          <w:color w:val="000000"/>
          <w:sz w:val="28"/>
          <w:szCs w:val="28"/>
          <w:lang w:eastAsia="en-US"/>
        </w:rPr>
        <w:t>- по исполнению бюджета поселения в сумме 171,2 тысяч рублей;</w:t>
      </w:r>
    </w:p>
    <w:p w:rsidR="005D6265" w:rsidRPr="00606C93" w:rsidRDefault="005D6265" w:rsidP="005D6265">
      <w:pPr>
        <w:spacing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C93">
        <w:rPr>
          <w:rFonts w:eastAsia="Calibri"/>
          <w:color w:val="000000"/>
          <w:sz w:val="28"/>
          <w:szCs w:val="28"/>
          <w:lang w:eastAsia="en-US"/>
        </w:rPr>
        <w:t>В КСП ЛМР</w:t>
      </w:r>
    </w:p>
    <w:p w:rsidR="005D6265" w:rsidRPr="00606C93" w:rsidRDefault="005D6265" w:rsidP="005D6265">
      <w:pPr>
        <w:spacing w:line="259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C93">
        <w:rPr>
          <w:rFonts w:eastAsia="Calibri"/>
          <w:color w:val="000000"/>
          <w:sz w:val="28"/>
          <w:szCs w:val="28"/>
          <w:lang w:eastAsia="en-US"/>
        </w:rPr>
        <w:t xml:space="preserve">- на осуществление полномочий </w:t>
      </w:r>
      <w:proofErr w:type="spellStart"/>
      <w:r w:rsidRPr="00606C93">
        <w:rPr>
          <w:rFonts w:eastAsia="Calibri"/>
          <w:color w:val="000000"/>
          <w:sz w:val="28"/>
          <w:szCs w:val="28"/>
          <w:lang w:eastAsia="en-US"/>
        </w:rPr>
        <w:t>контрольно</w:t>
      </w:r>
      <w:proofErr w:type="spellEnd"/>
      <w:r w:rsidRPr="00606C93">
        <w:rPr>
          <w:rFonts w:eastAsia="Calibri"/>
          <w:color w:val="000000"/>
          <w:sz w:val="28"/>
          <w:szCs w:val="28"/>
          <w:lang w:eastAsia="en-US"/>
        </w:rPr>
        <w:t xml:space="preserve"> - счетного органа поселений по осуществлению внешнего финансового контроля в сумме 73,4 тысяч рублей.</w:t>
      </w:r>
    </w:p>
    <w:p w:rsidR="005D6265" w:rsidRPr="00606C93" w:rsidRDefault="005D6265" w:rsidP="005D6265">
      <w:pPr>
        <w:spacing w:line="259" w:lineRule="auto"/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C93">
        <w:rPr>
          <w:rFonts w:eastAsia="Calibri"/>
          <w:color w:val="000000"/>
          <w:sz w:val="28"/>
          <w:szCs w:val="28"/>
          <w:lang w:eastAsia="en-US"/>
        </w:rPr>
        <w:t>На решение прочих общегосударственных вопросов израсходовано 986,6 тыс. руб., куда вошли расходы по обслуживанию официального сайта поселения в сети Интернет, услуги по размещению информации о деятельности органов МСМУ в газете «</w:t>
      </w:r>
      <w:proofErr w:type="spellStart"/>
      <w:r w:rsidRPr="00606C93">
        <w:rPr>
          <w:rFonts w:eastAsia="Calibri"/>
          <w:color w:val="000000"/>
          <w:sz w:val="28"/>
          <w:szCs w:val="28"/>
          <w:lang w:eastAsia="en-US"/>
        </w:rPr>
        <w:t>Лужская</w:t>
      </w:r>
      <w:proofErr w:type="spellEnd"/>
      <w:r w:rsidRPr="00606C93">
        <w:rPr>
          <w:rFonts w:eastAsia="Calibri"/>
          <w:color w:val="000000"/>
          <w:sz w:val="28"/>
          <w:szCs w:val="28"/>
          <w:lang w:eastAsia="en-US"/>
        </w:rPr>
        <w:t xml:space="preserve"> правда», обслуживание ПП для </w:t>
      </w:r>
      <w:proofErr w:type="spellStart"/>
      <w:r w:rsidRPr="00606C93">
        <w:rPr>
          <w:rFonts w:eastAsia="Calibri"/>
          <w:color w:val="000000"/>
          <w:sz w:val="28"/>
          <w:szCs w:val="28"/>
          <w:lang w:eastAsia="en-US"/>
        </w:rPr>
        <w:t>похозяйственного</w:t>
      </w:r>
      <w:proofErr w:type="spellEnd"/>
      <w:r w:rsidRPr="00606C93">
        <w:rPr>
          <w:rFonts w:eastAsia="Calibri"/>
          <w:color w:val="000000"/>
          <w:sz w:val="28"/>
          <w:szCs w:val="28"/>
          <w:lang w:eastAsia="en-US"/>
        </w:rPr>
        <w:t xml:space="preserve"> учета, приобретение сервиса для взаимодействия с Реестром муниципального имущества </w:t>
      </w:r>
      <w:r w:rsidRPr="00606C93">
        <w:rPr>
          <w:rFonts w:eastAsia="Calibri"/>
          <w:color w:val="000000"/>
          <w:sz w:val="28"/>
          <w:szCs w:val="28"/>
          <w:lang w:eastAsia="en-US"/>
        </w:rPr>
        <w:lastRenderedPageBreak/>
        <w:t>и пр., расходы на профессиональную переподготовку муниципальных служащих, оказание юридических услуг, консультаций, составление исковых заявлений, представительство в суде, оценка рыночной стоимости муниципального имущества, работы по актуализации схемы теплоснабжения,</w:t>
      </w:r>
      <w:r w:rsidRPr="00606C93">
        <w:rPr>
          <w:rFonts w:eastAsia="Calibri"/>
          <w:sz w:val="28"/>
          <w:szCs w:val="28"/>
          <w:lang w:eastAsia="en-US"/>
        </w:rPr>
        <w:t xml:space="preserve"> </w:t>
      </w:r>
      <w:r w:rsidRPr="00606C93">
        <w:rPr>
          <w:rFonts w:eastAsia="Calibri"/>
          <w:color w:val="000000"/>
          <w:sz w:val="28"/>
          <w:szCs w:val="28"/>
          <w:lang w:eastAsia="en-US"/>
        </w:rPr>
        <w:t xml:space="preserve">схем водоснабжения и водоотведения Скребловского сельского поселения (290,0 </w:t>
      </w:r>
      <w:proofErr w:type="spellStart"/>
      <w:r w:rsidRPr="00606C93">
        <w:rPr>
          <w:rFonts w:eastAsia="Calibri"/>
          <w:color w:val="000000"/>
          <w:sz w:val="28"/>
          <w:szCs w:val="28"/>
          <w:lang w:eastAsia="en-US"/>
        </w:rPr>
        <w:t>тыс</w:t>
      </w:r>
      <w:proofErr w:type="spellEnd"/>
      <w:r w:rsidRPr="00606C93">
        <w:rPr>
          <w:rFonts w:eastAsia="Calibri"/>
          <w:color w:val="000000"/>
          <w:sz w:val="28"/>
          <w:szCs w:val="28"/>
          <w:lang w:eastAsia="en-US"/>
        </w:rPr>
        <w:t xml:space="preserve"> р.), уплата НДС в </w:t>
      </w:r>
      <w:proofErr w:type="spellStart"/>
      <w:r w:rsidRPr="00606C93">
        <w:rPr>
          <w:rFonts w:eastAsia="Calibri"/>
          <w:color w:val="000000"/>
          <w:sz w:val="28"/>
          <w:szCs w:val="28"/>
          <w:lang w:eastAsia="en-US"/>
        </w:rPr>
        <w:t>бюжет</w:t>
      </w:r>
      <w:proofErr w:type="spellEnd"/>
      <w:r w:rsidRPr="00606C93">
        <w:rPr>
          <w:rFonts w:eastAsia="Calibri"/>
          <w:color w:val="000000"/>
          <w:sz w:val="28"/>
          <w:szCs w:val="28"/>
          <w:lang w:eastAsia="en-US"/>
        </w:rPr>
        <w:t xml:space="preserve"> (продажа бани д. </w:t>
      </w:r>
      <w:proofErr w:type="spellStart"/>
      <w:r w:rsidRPr="00606C93">
        <w:rPr>
          <w:rFonts w:eastAsia="Calibri"/>
          <w:color w:val="000000"/>
          <w:sz w:val="28"/>
          <w:szCs w:val="28"/>
          <w:lang w:eastAsia="en-US"/>
        </w:rPr>
        <w:t>Заорешье</w:t>
      </w:r>
      <w:proofErr w:type="spellEnd"/>
      <w:r w:rsidRPr="00606C93">
        <w:rPr>
          <w:rFonts w:eastAsia="Calibri"/>
          <w:color w:val="000000"/>
          <w:sz w:val="28"/>
          <w:szCs w:val="28"/>
          <w:lang w:eastAsia="en-US"/>
        </w:rPr>
        <w:t xml:space="preserve"> 91,6 тыс. р), проведение конкурсных процедур Фондом имущества по определению подрядчика (строительство ДК и благоустройство территории  д. 32: 102,0 тыс. р.), разработка сметной документации по строительству площадок ТКО (30,0 тыс. р.), оплата по исполнительному листу задолженности за оказанные услуги ПАО РОССЕТИ ЛЕНЭНЕРГО (132,3 тыс. р.) др.</w:t>
      </w:r>
    </w:p>
    <w:p w:rsidR="005D6265" w:rsidRPr="00606C93" w:rsidRDefault="005D6265" w:rsidP="005D6265">
      <w:pPr>
        <w:spacing w:line="259" w:lineRule="auto"/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C93">
        <w:rPr>
          <w:rFonts w:eastAsia="Calibri"/>
          <w:color w:val="000000"/>
          <w:sz w:val="28"/>
          <w:szCs w:val="28"/>
          <w:lang w:eastAsia="en-US"/>
        </w:rPr>
        <w:t>На осуществление первичного воинского учета расходы произведены в сумме 300,1 тыс. руб.</w:t>
      </w:r>
    </w:p>
    <w:p w:rsidR="005D6265" w:rsidRPr="00606C93" w:rsidRDefault="005D6265" w:rsidP="005D6265">
      <w:pPr>
        <w:spacing w:line="259" w:lineRule="auto"/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C93">
        <w:rPr>
          <w:rFonts w:eastAsia="Calibri"/>
          <w:color w:val="000000"/>
          <w:sz w:val="28"/>
          <w:szCs w:val="28"/>
          <w:lang w:eastAsia="en-US"/>
        </w:rPr>
        <w:t>На выплату доплат к пенсиям муниципальных служащих – 389,4 тыс. руб. Выплаты производятся 3-м человекам. Пенсия за выслугу лет была проиндексирована на 4%.</w:t>
      </w:r>
    </w:p>
    <w:p w:rsidR="005D6265" w:rsidRPr="00606C93" w:rsidRDefault="005D6265" w:rsidP="005D6265">
      <w:pPr>
        <w:spacing w:line="259" w:lineRule="auto"/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C93">
        <w:rPr>
          <w:rFonts w:eastAsia="Calibri"/>
          <w:color w:val="000000"/>
          <w:sz w:val="28"/>
          <w:szCs w:val="28"/>
          <w:lang w:eastAsia="en-US"/>
        </w:rPr>
        <w:t xml:space="preserve">Выполнены работы по подготовке документации с целью осуществления кадастрового учета земельных участков д. </w:t>
      </w:r>
      <w:proofErr w:type="spellStart"/>
      <w:r w:rsidRPr="00606C93">
        <w:rPr>
          <w:rFonts w:eastAsia="Calibri"/>
          <w:color w:val="000000"/>
          <w:sz w:val="28"/>
          <w:szCs w:val="28"/>
          <w:lang w:eastAsia="en-US"/>
        </w:rPr>
        <w:t>Задубъе</w:t>
      </w:r>
      <w:proofErr w:type="spellEnd"/>
      <w:r w:rsidRPr="00606C93">
        <w:rPr>
          <w:rFonts w:eastAsia="Calibri"/>
          <w:color w:val="000000"/>
          <w:sz w:val="28"/>
          <w:szCs w:val="28"/>
          <w:lang w:eastAsia="en-US"/>
        </w:rPr>
        <w:t xml:space="preserve"> (под автомобильной дорогой), д. Великое Село (братское </w:t>
      </w:r>
      <w:r>
        <w:rPr>
          <w:rFonts w:eastAsia="Calibri"/>
          <w:color w:val="000000"/>
          <w:sz w:val="28"/>
          <w:szCs w:val="28"/>
          <w:lang w:eastAsia="en-US"/>
        </w:rPr>
        <w:t>з</w:t>
      </w:r>
      <w:r w:rsidRPr="00606C93">
        <w:rPr>
          <w:rFonts w:eastAsia="Calibri"/>
          <w:color w:val="000000"/>
          <w:sz w:val="28"/>
          <w:szCs w:val="28"/>
          <w:lang w:eastAsia="en-US"/>
        </w:rPr>
        <w:t>ахоронение), п. Межозерный (детская площадка). (55 тыс. руб.)</w:t>
      </w:r>
    </w:p>
    <w:p w:rsidR="005D6265" w:rsidRPr="00606C93" w:rsidRDefault="005D6265" w:rsidP="005D6265">
      <w:pPr>
        <w:spacing w:line="259" w:lineRule="auto"/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C93">
        <w:rPr>
          <w:rFonts w:eastAsia="Calibri"/>
          <w:color w:val="000000"/>
          <w:sz w:val="28"/>
          <w:szCs w:val="28"/>
          <w:lang w:eastAsia="en-US"/>
        </w:rPr>
        <w:t>Выполнены работы по подготовке документации с целью осуществления государственного кадастрового учета земельного участка для строительства универсальной спортивной площадки в п. Межозерный. (25,0 тыс. руб.)</w:t>
      </w:r>
    </w:p>
    <w:p w:rsidR="005D6265" w:rsidRPr="00606C93" w:rsidRDefault="005D6265" w:rsidP="005D6265">
      <w:pPr>
        <w:spacing w:line="259" w:lineRule="auto"/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6C93">
        <w:rPr>
          <w:rFonts w:eastAsia="Calibri"/>
          <w:color w:val="000000"/>
          <w:sz w:val="28"/>
          <w:szCs w:val="28"/>
          <w:lang w:eastAsia="en-US"/>
        </w:rPr>
        <w:t>Топографические работы для разработки градостроительного плана земельного участка с кадастровым номером 47:29:0781002:118 в п. Скреблово (8,8 тыс. р.)</w:t>
      </w:r>
    </w:p>
    <w:p w:rsidR="005D6265" w:rsidRPr="00606C93" w:rsidRDefault="005D6265" w:rsidP="005D6265">
      <w:pPr>
        <w:spacing w:line="259" w:lineRule="auto"/>
        <w:ind w:firstLine="408"/>
        <w:jc w:val="both"/>
        <w:rPr>
          <w:rFonts w:eastAsia="Calibri"/>
          <w:sz w:val="28"/>
          <w:szCs w:val="28"/>
          <w:lang w:eastAsia="en-US"/>
        </w:rPr>
      </w:pPr>
      <w:r w:rsidRPr="00606C93">
        <w:rPr>
          <w:rFonts w:eastAsia="Calibri"/>
          <w:sz w:val="28"/>
          <w:szCs w:val="28"/>
          <w:lang w:eastAsia="en-US"/>
        </w:rPr>
        <w:t xml:space="preserve">Для решения вопросов содержания жилого фонда проведены расходы на сумму 614,9 тыс. руб. – перечислены денежные средства </w:t>
      </w:r>
      <w:proofErr w:type="gramStart"/>
      <w:r w:rsidRPr="00606C93">
        <w:rPr>
          <w:rFonts w:eastAsia="Calibri"/>
          <w:sz w:val="28"/>
          <w:szCs w:val="28"/>
          <w:lang w:eastAsia="en-US"/>
        </w:rPr>
        <w:t>в</w:t>
      </w:r>
      <w:proofErr w:type="gramEnd"/>
      <w:r w:rsidRPr="00606C93">
        <w:rPr>
          <w:rFonts w:eastAsia="Calibri"/>
          <w:sz w:val="28"/>
          <w:szCs w:val="28"/>
          <w:lang w:eastAsia="en-US"/>
        </w:rPr>
        <w:t xml:space="preserve"> НО Фонд капитального ремонта МКЖД за муниципальное жилье. </w:t>
      </w:r>
    </w:p>
    <w:p w:rsidR="005D6265" w:rsidRDefault="005D6265" w:rsidP="005D6265">
      <w:pPr>
        <w:jc w:val="both"/>
        <w:rPr>
          <w:b/>
          <w:color w:val="000000"/>
          <w:sz w:val="28"/>
          <w:szCs w:val="28"/>
        </w:rPr>
      </w:pPr>
    </w:p>
    <w:p w:rsidR="005D6265" w:rsidRDefault="005D6265" w:rsidP="005D6265">
      <w:pPr>
        <w:pBdr>
          <w:top w:val="nil"/>
          <w:left w:val="nil"/>
          <w:bottom w:val="nil"/>
          <w:right w:val="nil"/>
        </w:pBdr>
        <w:ind w:firstLine="180"/>
        <w:jc w:val="both"/>
        <w:rPr>
          <w:color w:val="000000"/>
          <w:sz w:val="28"/>
          <w:szCs w:val="28"/>
        </w:rPr>
      </w:pPr>
      <w:r w:rsidRPr="003B6B23">
        <w:rPr>
          <w:rFonts w:eastAsia="Calibri"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Бюджетные ассигнования дорожного фонда Скребловского сельского поселения на 2020 год составили 4896772,85 руб.,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остаток средств прошлых лет – 679775,05 руб.</w:t>
      </w:r>
    </w:p>
    <w:p w:rsidR="005D6265" w:rsidRDefault="005D6265" w:rsidP="005D62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Исполнение бюджетных ассигнований по расходам дорожного фонда за 2020 год составили 4629440,57 руб., в том числе:</w:t>
      </w:r>
    </w:p>
    <w:p w:rsidR="005D6265" w:rsidRDefault="005D6265" w:rsidP="005D62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содержание автомобильных дорог общего пользования местного значения - 211750,00 руб.;</w:t>
      </w:r>
    </w:p>
    <w:p w:rsidR="005D6265" w:rsidRDefault="005D6265" w:rsidP="005D62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ремонт автомобильных дорог общего пользования местного значения — 4158612,97 руб.;</w:t>
      </w:r>
    </w:p>
    <w:p w:rsidR="005D6265" w:rsidRDefault="005D6265" w:rsidP="005D62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83786">
        <w:rPr>
          <w:color w:val="000000"/>
          <w:sz w:val="28"/>
          <w:szCs w:val="28"/>
        </w:rPr>
        <w:t>на мероприятия направленные на повышение безопасности дорожного движения</w:t>
      </w:r>
      <w:r>
        <w:rPr>
          <w:color w:val="000000"/>
          <w:sz w:val="28"/>
          <w:szCs w:val="28"/>
        </w:rPr>
        <w:t xml:space="preserve"> – 91077,60 руб.;</w:t>
      </w:r>
    </w:p>
    <w:p w:rsidR="005D6265" w:rsidRDefault="005D6265" w:rsidP="005D626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83786">
        <w:t xml:space="preserve"> </w:t>
      </w:r>
      <w:r w:rsidRPr="00D01C17">
        <w:rPr>
          <w:sz w:val="28"/>
          <w:szCs w:val="28"/>
        </w:rPr>
        <w:t>на п</w:t>
      </w:r>
      <w:r w:rsidRPr="00D01C17">
        <w:rPr>
          <w:color w:val="000000"/>
          <w:sz w:val="28"/>
          <w:szCs w:val="28"/>
        </w:rPr>
        <w:t>роведение</w:t>
      </w:r>
      <w:r w:rsidRPr="00383786">
        <w:rPr>
          <w:color w:val="000000"/>
          <w:sz w:val="28"/>
          <w:szCs w:val="28"/>
        </w:rPr>
        <w:t xml:space="preserve"> инвентаризации и оформление технических и кадастровых паспортов дорог местного значения</w:t>
      </w:r>
      <w:r>
        <w:rPr>
          <w:color w:val="000000"/>
          <w:sz w:val="28"/>
          <w:szCs w:val="28"/>
        </w:rPr>
        <w:t xml:space="preserve"> – 168000,00 руб.</w:t>
      </w:r>
    </w:p>
    <w:p w:rsidR="005D6265" w:rsidRDefault="005D6265" w:rsidP="005D6265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Переходящий остаток средств дорожного фонда Скребловского сельского поселения составил — 267329,28 руб.</w:t>
      </w:r>
    </w:p>
    <w:p w:rsidR="005D6265" w:rsidRPr="003B6B23" w:rsidRDefault="005D6265" w:rsidP="005D6265">
      <w:pPr>
        <w:jc w:val="both"/>
        <w:rPr>
          <w:rFonts w:eastAsia="Calibri"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ab/>
      </w:r>
      <w:r>
        <w:rPr>
          <w:rFonts w:eastAsia="Calibri"/>
          <w:color w:val="000000"/>
          <w:sz w:val="28"/>
        </w:rPr>
        <w:t>Зачислений в бюджет поселения доходов от самообложения граждан, а также доходов от безвозмездных пожертвований не производилось.</w:t>
      </w:r>
    </w:p>
    <w:p w:rsidR="005D6265" w:rsidRDefault="005D6265" w:rsidP="005D6265">
      <w:pPr>
        <w:ind w:firstLine="408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lastRenderedPageBreak/>
        <w:t>Расходование средств резервного фонда Скребловского сельского поселения в 2020 году не производилось.</w:t>
      </w:r>
      <w:bookmarkEnd w:id="1"/>
    </w:p>
    <w:p w:rsidR="008841D0" w:rsidRDefault="008841D0" w:rsidP="008841D0">
      <w:pPr>
        <w:ind w:firstLine="0"/>
        <w:jc w:val="both"/>
      </w:pPr>
    </w:p>
    <w:sectPr w:rsidR="008841D0" w:rsidSect="00FE7FC5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imbus Roman No9 L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38F3"/>
    <w:multiLevelType w:val="hybridMultilevel"/>
    <w:tmpl w:val="BBC06176"/>
    <w:lvl w:ilvl="0" w:tplc="1D56E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976EAE"/>
    <w:multiLevelType w:val="hybridMultilevel"/>
    <w:tmpl w:val="E318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F093F"/>
    <w:multiLevelType w:val="hybridMultilevel"/>
    <w:tmpl w:val="748ECC26"/>
    <w:lvl w:ilvl="0" w:tplc="0030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4C"/>
    <w:rsid w:val="000706C1"/>
    <w:rsid w:val="00071DA1"/>
    <w:rsid w:val="000B2687"/>
    <w:rsid w:val="000E740D"/>
    <w:rsid w:val="00103A2B"/>
    <w:rsid w:val="001142DD"/>
    <w:rsid w:val="001255D2"/>
    <w:rsid w:val="00162B60"/>
    <w:rsid w:val="00173A9A"/>
    <w:rsid w:val="002B1B78"/>
    <w:rsid w:val="003D631B"/>
    <w:rsid w:val="004511AA"/>
    <w:rsid w:val="005419F0"/>
    <w:rsid w:val="005C0136"/>
    <w:rsid w:val="005D6265"/>
    <w:rsid w:val="00681AED"/>
    <w:rsid w:val="0070582C"/>
    <w:rsid w:val="00717434"/>
    <w:rsid w:val="00782B4C"/>
    <w:rsid w:val="007917E6"/>
    <w:rsid w:val="007E42CA"/>
    <w:rsid w:val="00882427"/>
    <w:rsid w:val="008841D0"/>
    <w:rsid w:val="008B3D07"/>
    <w:rsid w:val="00913830"/>
    <w:rsid w:val="009262B8"/>
    <w:rsid w:val="00931A48"/>
    <w:rsid w:val="0098762D"/>
    <w:rsid w:val="00991214"/>
    <w:rsid w:val="009B59A6"/>
    <w:rsid w:val="009F2B0A"/>
    <w:rsid w:val="00A3534C"/>
    <w:rsid w:val="00A4330C"/>
    <w:rsid w:val="00A56406"/>
    <w:rsid w:val="00A718CB"/>
    <w:rsid w:val="00A80FCD"/>
    <w:rsid w:val="00B2070E"/>
    <w:rsid w:val="00B564E2"/>
    <w:rsid w:val="00B849DF"/>
    <w:rsid w:val="00BD7237"/>
    <w:rsid w:val="00BE6FC9"/>
    <w:rsid w:val="00C11B48"/>
    <w:rsid w:val="00C230F3"/>
    <w:rsid w:val="00C611C7"/>
    <w:rsid w:val="00C67A72"/>
    <w:rsid w:val="00C95121"/>
    <w:rsid w:val="00C9708F"/>
    <w:rsid w:val="00CF0A23"/>
    <w:rsid w:val="00DF120D"/>
    <w:rsid w:val="00DF2C73"/>
    <w:rsid w:val="00E27338"/>
    <w:rsid w:val="00E71B62"/>
    <w:rsid w:val="00E870BA"/>
    <w:rsid w:val="00F20034"/>
    <w:rsid w:val="00F602A9"/>
    <w:rsid w:val="00F922D5"/>
    <w:rsid w:val="00FE7FC5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70C43-ACF5-4334-889D-6EF2B6A5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2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17E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917E6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a6">
    <w:name w:val="Содержимое таблицы"/>
    <w:basedOn w:val="a"/>
    <w:rsid w:val="005D6265"/>
    <w:pPr>
      <w:suppressLineNumbers/>
      <w:suppressAutoHyphens/>
      <w:ind w:firstLine="0"/>
      <w:jc w:val="left"/>
    </w:pPr>
    <w:rPr>
      <w:rFonts w:eastAsia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6856</Words>
  <Characters>39080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ODPG</dc:creator>
  <cp:lastModifiedBy>Пользователь Windows</cp:lastModifiedBy>
  <cp:revision>5</cp:revision>
  <cp:lastPrinted>2022-03-03T09:37:00Z</cp:lastPrinted>
  <dcterms:created xsi:type="dcterms:W3CDTF">2022-02-28T14:26:00Z</dcterms:created>
  <dcterms:modified xsi:type="dcterms:W3CDTF">2022-03-03T09:37:00Z</dcterms:modified>
</cp:coreProperties>
</file>