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9" w:rsidRDefault="00250DC9" w:rsidP="00250DC9">
      <w:pPr>
        <w:ind w:right="80"/>
        <w:jc w:val="center"/>
      </w:pPr>
      <w:r>
        <w:rPr>
          <w:rStyle w:val="2"/>
          <w:rFonts w:eastAsia="Arial Unicode MS"/>
          <w:sz w:val="24"/>
          <w:szCs w:val="24"/>
        </w:rPr>
        <w:t>Ленинградская область</w:t>
      </w:r>
      <w:r>
        <w:rPr>
          <w:rStyle w:val="2"/>
          <w:rFonts w:eastAsia="Arial Unicode MS"/>
          <w:sz w:val="24"/>
          <w:szCs w:val="24"/>
        </w:rPr>
        <w:br/>
      </w:r>
      <w:proofErr w:type="spellStart"/>
      <w:r>
        <w:rPr>
          <w:rStyle w:val="2"/>
          <w:rFonts w:eastAsia="Arial Unicode MS"/>
          <w:sz w:val="24"/>
          <w:szCs w:val="24"/>
        </w:rPr>
        <w:t>Лужский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муниципальный район</w:t>
      </w:r>
      <w:r>
        <w:rPr>
          <w:rStyle w:val="2"/>
          <w:rFonts w:eastAsia="Arial Unicode MS"/>
          <w:sz w:val="24"/>
          <w:szCs w:val="24"/>
        </w:rPr>
        <w:br/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Скребловское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сельское поселение</w:t>
      </w:r>
    </w:p>
    <w:p w:rsidR="00250DC9" w:rsidRDefault="00250DC9" w:rsidP="00250DC9">
      <w:pPr>
        <w:spacing w:after="583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Совет депутатов</w:t>
      </w:r>
      <w:r>
        <w:rPr>
          <w:rStyle w:val="2"/>
          <w:rFonts w:eastAsia="Arial Unicode MS"/>
          <w:sz w:val="24"/>
          <w:szCs w:val="24"/>
        </w:rPr>
        <w:br/>
        <w:t>3 созыв</w:t>
      </w:r>
    </w:p>
    <w:p w:rsidR="00250DC9" w:rsidRDefault="00250DC9" w:rsidP="00250DC9">
      <w:pPr>
        <w:spacing w:after="446" w:line="220" w:lineRule="exact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РЕШЕНИЕ</w:t>
      </w:r>
    </w:p>
    <w:p w:rsidR="00250DC9" w:rsidRDefault="00250DC9" w:rsidP="00250DC9">
      <w:pPr>
        <w:spacing w:line="278" w:lineRule="exact"/>
        <w:rPr>
          <w:rStyle w:val="2"/>
          <w:rFonts w:eastAsia="Arial Unicode MS"/>
          <w:sz w:val="24"/>
          <w:szCs w:val="24"/>
        </w:rPr>
      </w:pPr>
      <w:bookmarkStart w:id="0" w:name="_GoBack"/>
      <w:r>
        <w:rPr>
          <w:rStyle w:val="2"/>
          <w:rFonts w:eastAsia="Arial Unicode MS"/>
          <w:sz w:val="24"/>
          <w:szCs w:val="24"/>
        </w:rPr>
        <w:t xml:space="preserve">от 28 января 2016 г. № 64                                                                                                                          </w:t>
      </w:r>
    </w:p>
    <w:bookmarkEnd w:id="0"/>
    <w:p w:rsidR="00250DC9" w:rsidRDefault="00250DC9" w:rsidP="00250DC9">
      <w:pPr>
        <w:spacing w:line="278" w:lineRule="exact"/>
      </w:pPr>
    </w:p>
    <w:p w:rsidR="00250DC9" w:rsidRDefault="00250DC9" w:rsidP="00250DC9">
      <w:pPr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 отчете главы администрации</w:t>
      </w:r>
    </w:p>
    <w:p w:rsidR="00250DC9" w:rsidRDefault="00250DC9" w:rsidP="00250DC9">
      <w:pPr>
        <w:ind w:right="3640"/>
        <w:rPr>
          <w:rStyle w:val="2"/>
          <w:rFonts w:eastAsia="Arial Unicode MS"/>
          <w:sz w:val="24"/>
          <w:szCs w:val="24"/>
        </w:rPr>
      </w:pP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поселения</w:t>
      </w:r>
    </w:p>
    <w:p w:rsidR="00250DC9" w:rsidRDefault="00250DC9" w:rsidP="00250DC9">
      <w:pPr>
        <w:ind w:right="3640"/>
      </w:pPr>
    </w:p>
    <w:p w:rsidR="00250DC9" w:rsidRDefault="00250DC9" w:rsidP="00250DC9">
      <w:pPr>
        <w:tabs>
          <w:tab w:val="left" w:pos="8909"/>
        </w:tabs>
        <w:spacing w:line="264" w:lineRule="exact"/>
        <w:ind w:firstLine="1000"/>
        <w:jc w:val="both"/>
        <w:rPr>
          <w:rFonts w:ascii="Times New Roman" w:hAnsi="Times New Roman" w:cs="Times New Roman"/>
          <w:b/>
        </w:rPr>
      </w:pPr>
      <w:r>
        <w:rPr>
          <w:rStyle w:val="2"/>
          <w:rFonts w:eastAsia="Arial Unicode MS"/>
          <w:sz w:val="24"/>
          <w:szCs w:val="24"/>
        </w:rPr>
        <w:t xml:space="preserve">На основании пп.1,2 п.5 ст. 48 Устава </w:t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</w:t>
      </w:r>
      <w:proofErr w:type="gramStart"/>
      <w:r>
        <w:rPr>
          <w:rStyle w:val="2"/>
          <w:rFonts w:eastAsia="Arial Unicode MS"/>
          <w:sz w:val="24"/>
          <w:szCs w:val="24"/>
        </w:rPr>
        <w:t>поселения  совет</w:t>
      </w:r>
      <w:proofErr w:type="gramEnd"/>
      <w:r>
        <w:rPr>
          <w:rStyle w:val="2"/>
          <w:rFonts w:eastAsia="Arial Unicode MS"/>
          <w:sz w:val="24"/>
          <w:szCs w:val="24"/>
        </w:rPr>
        <w:t xml:space="preserve"> депутатов </w:t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поселения </w:t>
      </w:r>
      <w:r>
        <w:rPr>
          <w:rStyle w:val="212pt"/>
          <w:rFonts w:eastAsia="Arial Unicode MS"/>
        </w:rPr>
        <w:t>РЕШИЛ:</w:t>
      </w: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1.Утвердить отчет главы администрации </w:t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поселения.</w:t>
      </w: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2.Признать работу администрации </w:t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поселения за 2015 год удовлетворительной.</w:t>
      </w: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3.Настоящее решение вступает в законную силу согласно действующего законодательства.</w:t>
      </w: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spacing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346960" distR="63500" simplePos="0" relativeHeight="251659264" behindDoc="1" locked="0" layoutInCell="1" allowOverlap="1" wp14:anchorId="4C136208" wp14:editId="1EA4AA4F">
                <wp:simplePos x="0" y="0"/>
                <wp:positionH relativeFrom="margin">
                  <wp:posOffset>4721225</wp:posOffset>
                </wp:positionH>
                <wp:positionV relativeFrom="paragraph">
                  <wp:posOffset>-47625</wp:posOffset>
                </wp:positionV>
                <wp:extent cx="734695" cy="571500"/>
                <wp:effectExtent l="0" t="0" r="1905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C9" w:rsidRDefault="00250DC9" w:rsidP="00250DC9">
                            <w:pPr>
                              <w:spacing w:line="22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250DC9" w:rsidRDefault="00250DC9" w:rsidP="00250DC9">
                            <w:pPr>
                              <w:spacing w:line="22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250DC9" w:rsidRDefault="00250DC9" w:rsidP="00250DC9">
                            <w:pPr>
                              <w:spacing w:line="220" w:lineRule="exact"/>
                              <w:rPr>
                                <w:rStyle w:val="2Exact"/>
                                <w:rFonts w:eastAsia="Arial Unicode MS"/>
                              </w:rPr>
                            </w:pPr>
                          </w:p>
                          <w:p w:rsidR="00250DC9" w:rsidRDefault="00250DC9" w:rsidP="00250DC9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Н.А. Босак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620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1.75pt;margin-top:-3.75pt;width:57.85pt;height:45pt;z-index:-251657216;visibility:visible;mso-wrap-style:square;mso-width-percent:0;mso-height-percent:0;mso-wrap-distance-left:18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    <v:textbox style="mso-fit-shape-to-text:t" inset="0,0,0,0">
                  <w:txbxContent>
                    <w:p w:rsidR="00250DC9" w:rsidRDefault="00250DC9" w:rsidP="00250DC9">
                      <w:pPr>
                        <w:spacing w:line="22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250DC9" w:rsidRDefault="00250DC9" w:rsidP="00250DC9">
                      <w:pPr>
                        <w:spacing w:line="22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250DC9" w:rsidRDefault="00250DC9" w:rsidP="00250DC9">
                      <w:pPr>
                        <w:spacing w:line="220" w:lineRule="exact"/>
                        <w:rPr>
                          <w:rStyle w:val="2Exact"/>
                          <w:rFonts w:eastAsia="Arial Unicode MS"/>
                        </w:rPr>
                      </w:pPr>
                    </w:p>
                    <w:p w:rsidR="00250DC9" w:rsidRDefault="00250DC9" w:rsidP="00250DC9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Н.А. Босак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2"/>
          <w:rFonts w:eastAsia="Arial Unicode MS"/>
          <w:sz w:val="24"/>
          <w:szCs w:val="24"/>
        </w:rPr>
        <w:t xml:space="preserve">Глава </w:t>
      </w:r>
      <w:proofErr w:type="spellStart"/>
      <w:r>
        <w:rPr>
          <w:rStyle w:val="2"/>
          <w:rFonts w:eastAsia="Arial Unicode MS"/>
          <w:sz w:val="24"/>
          <w:szCs w:val="24"/>
        </w:rPr>
        <w:t>Скребловского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сельского поселения, исполняющий полномочия председателя совета депутатов</w:t>
      </w:r>
    </w:p>
    <w:p w:rsidR="00250DC9" w:rsidRDefault="00250DC9" w:rsidP="00250DC9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250DC9" w:rsidRDefault="00250DC9" w:rsidP="00250DC9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8D3295" w:rsidRDefault="008D3295"/>
    <w:sectPr w:rsidR="008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9"/>
    <w:rsid w:val="00250DC9"/>
    <w:rsid w:val="008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8588-A064-4B28-8C1A-54E1D53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50D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50D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250D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2016-01-31T22:53:00Z</dcterms:created>
  <dcterms:modified xsi:type="dcterms:W3CDTF">2016-01-31T22:54:00Z</dcterms:modified>
</cp:coreProperties>
</file>