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72" w:rsidRDefault="00F16172" w:rsidP="00D257AC">
      <w:pPr>
        <w:jc w:val="right"/>
      </w:pPr>
    </w:p>
    <w:p w:rsidR="00B235A7" w:rsidRDefault="00B235A7" w:rsidP="00D257AC">
      <w:pPr>
        <w:jc w:val="right"/>
      </w:pPr>
      <w:r>
        <w:t xml:space="preserve">Утверждена </w:t>
      </w:r>
    </w:p>
    <w:p w:rsidR="00B235A7" w:rsidRDefault="00B235A7" w:rsidP="00D257AC">
      <w:pPr>
        <w:jc w:val="right"/>
      </w:pPr>
      <w:r>
        <w:t xml:space="preserve"> постановлением администрации </w:t>
      </w:r>
    </w:p>
    <w:p w:rsidR="00B235A7" w:rsidRDefault="00B235A7" w:rsidP="00D257AC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D257AC" w:rsidRDefault="00B235A7" w:rsidP="00D257AC">
      <w:pPr>
        <w:jc w:val="right"/>
      </w:pPr>
      <w:r>
        <w:t xml:space="preserve">                                                                                  от </w:t>
      </w:r>
      <w:r w:rsidR="0062229C">
        <w:t>15</w:t>
      </w:r>
      <w:r>
        <w:t>.1</w:t>
      </w:r>
      <w:r w:rsidR="009309EE">
        <w:t>0</w:t>
      </w:r>
      <w:r>
        <w:t>.201</w:t>
      </w:r>
      <w:r w:rsidR="00201AAD">
        <w:t>5</w:t>
      </w:r>
      <w:r w:rsidR="0062229C">
        <w:t xml:space="preserve">г.  </w:t>
      </w:r>
      <w:r>
        <w:t xml:space="preserve"> № </w:t>
      </w:r>
      <w:r w:rsidR="0062229C">
        <w:t>394</w:t>
      </w:r>
      <w:r w:rsidR="00D257AC">
        <w:t xml:space="preserve"> </w:t>
      </w:r>
    </w:p>
    <w:p w:rsidR="00B235A7" w:rsidRDefault="00D257AC" w:rsidP="00D257AC">
      <w:pPr>
        <w:jc w:val="right"/>
      </w:pPr>
      <w:r>
        <w:t xml:space="preserve">(в редакции постановления № </w:t>
      </w:r>
      <w:r w:rsidR="00923A9E">
        <w:t>595</w:t>
      </w:r>
      <w:r>
        <w:t xml:space="preserve"> от </w:t>
      </w:r>
      <w:r w:rsidR="00923A9E">
        <w:t>30.12</w:t>
      </w:r>
      <w:r>
        <w:t>.2016г.)</w:t>
      </w:r>
    </w:p>
    <w:p w:rsidR="00B235A7" w:rsidRDefault="00B235A7" w:rsidP="00D257AC">
      <w:pPr>
        <w:jc w:val="right"/>
      </w:pPr>
      <w:r>
        <w:t xml:space="preserve">                                                                      (приложение)</w:t>
      </w:r>
    </w:p>
    <w:p w:rsidR="00B235A7" w:rsidRDefault="00B235A7" w:rsidP="00D257AC">
      <w:pPr>
        <w:spacing w:line="360" w:lineRule="auto"/>
        <w:jc w:val="right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</w:t>
      </w: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 </w:t>
      </w:r>
      <w:r w:rsidR="009B4266">
        <w:rPr>
          <w:b/>
          <w:sz w:val="32"/>
          <w:szCs w:val="32"/>
        </w:rPr>
        <w:t xml:space="preserve"> на 2016-2018 годы</w:t>
      </w:r>
      <w:r>
        <w:rPr>
          <w:b/>
          <w:sz w:val="32"/>
          <w:szCs w:val="32"/>
        </w:rPr>
        <w:t xml:space="preserve">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055DDF" w:rsidP="00B235A7">
      <w:pPr>
        <w:pStyle w:val="11"/>
        <w:rPr>
          <w:rStyle w:val="a3"/>
          <w:noProof/>
          <w:color w:val="000000" w:themeColor="text1"/>
        </w:rPr>
      </w:pPr>
      <w:r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7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0365C5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8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0365C5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0365C5" w:rsidP="00B235A7">
      <w:pPr>
        <w:pStyle w:val="11"/>
        <w:rPr>
          <w:rStyle w:val="a3"/>
          <w:noProof/>
          <w:color w:val="000000" w:themeColor="text1"/>
        </w:rPr>
      </w:pPr>
      <w:hyperlink r:id="rId10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1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0365C5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15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0365C5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16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0365C5" w:rsidP="00B235A7">
      <w:pPr>
        <w:pStyle w:val="11"/>
        <w:rPr>
          <w:rStyle w:val="a3"/>
          <w:noProof/>
          <w:color w:val="000000" w:themeColor="text1"/>
        </w:rPr>
      </w:pPr>
      <w:hyperlink r:id="rId14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 w:rsidR="00055DDF"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 w:rsidR="00055DDF">
          <w:rPr>
            <w:rStyle w:val="a3"/>
            <w:noProof/>
            <w:webHidden/>
            <w:color w:val="000000" w:themeColor="text1"/>
          </w:rPr>
        </w:r>
        <w:r w:rsidR="00055DDF">
          <w:rPr>
            <w:rStyle w:val="a3"/>
            <w:noProof/>
            <w:webHidden/>
            <w:color w:val="000000" w:themeColor="text1"/>
          </w:rPr>
          <w:fldChar w:fldCharType="separate"/>
        </w:r>
        <w:r w:rsidR="0062229C">
          <w:rPr>
            <w:rStyle w:val="a3"/>
            <w:noProof/>
            <w:webHidden/>
            <w:color w:val="000000" w:themeColor="text1"/>
          </w:rPr>
          <w:t>17</w:t>
        </w:r>
        <w:r w:rsidR="00055DDF"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 xml:space="preserve">одпрограмма 1 «Сохранение и развитие кульутры, физической культуры и спорта в  Скребловском  сельском поселении»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055DDF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2093866"/>
      <w:bookmarkStart w:id="1" w:name="_Toc371946652"/>
      <w:bookmarkStart w:id="2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116A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235A7" w:rsidRDefault="00C5116A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2016-2018 годы</w:t>
      </w:r>
      <w:r w:rsidR="00B235A7">
        <w:rPr>
          <w:rFonts w:ascii="Times New Roman" w:hAnsi="Times New Roman"/>
          <w:sz w:val="24"/>
          <w:szCs w:val="24"/>
        </w:rPr>
        <w:t xml:space="preserve"> »</w:t>
      </w:r>
      <w:bookmarkEnd w:id="3"/>
      <w:r w:rsidR="00B235A7"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224"/>
      </w:tblGrid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 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B235A7" w:rsidTr="00B51F6C">
        <w:trPr>
          <w:trHeight w:val="8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Создание и сохранение  благоприятных условий обеспечения культурного досуга жителей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Создание условий для устойчивого функционирования  коммунального хозяйства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 w:rsidP="00B51F6C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 xml:space="preserve">, проживающих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B51F6C">
              <w:rPr>
                <w:lang w:eastAsia="en-US"/>
              </w:rPr>
              <w:t>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района,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ТБО</w:t>
            </w:r>
            <w:r w:rsidR="00F53E0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 сбора мусора), игровых площадок для </w:t>
            </w:r>
            <w:proofErr w:type="spellStart"/>
            <w:r>
              <w:rPr>
                <w:lang w:eastAsia="en-US"/>
              </w:rPr>
              <w:t>детей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-количество мероприятий по наглядной агитации в сфере безопаснос</w:t>
            </w:r>
            <w:r w:rsidR="00D47C1E">
              <w:rPr>
                <w:lang w:eastAsia="en-US"/>
              </w:rPr>
              <w:t>т</w:t>
            </w:r>
            <w:r>
              <w:rPr>
                <w:lang w:eastAsia="en-US"/>
              </w:rPr>
              <w:t>и  по ГО и ЧС, и  пожарной безопасности,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отдыха, пляжей, ед.;</w:t>
            </w:r>
          </w:p>
          <w:p w:rsidR="00B235A7" w:rsidRDefault="00B235A7" w:rsidP="00F53E0A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населения, чел.</w:t>
            </w:r>
          </w:p>
        </w:tc>
      </w:tr>
      <w:tr w:rsidR="00B235A7" w:rsidTr="00B51F6C">
        <w:trPr>
          <w:trHeight w:val="1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51F6C">
        <w:trPr>
          <w:trHeight w:val="52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за период реализации составит </w:t>
            </w:r>
            <w:r w:rsidR="00E026CC">
              <w:rPr>
                <w:lang w:eastAsia="en-US"/>
              </w:rPr>
              <w:t>44502,3</w:t>
            </w:r>
            <w:r>
              <w:rPr>
                <w:lang w:eastAsia="en-US"/>
              </w:rPr>
              <w:t xml:space="preserve"> тыс. рублей:</w:t>
            </w:r>
          </w:p>
          <w:p w:rsidR="00B235A7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– </w:t>
            </w:r>
            <w:r w:rsidR="00E026CC">
              <w:rPr>
                <w:lang w:eastAsia="en-US"/>
              </w:rPr>
              <w:t>17816,5</w:t>
            </w:r>
            <w:r>
              <w:rPr>
                <w:lang w:eastAsia="en-US"/>
              </w:rPr>
              <w:t xml:space="preserve"> тыс. рублей </w:t>
            </w:r>
          </w:p>
          <w:p w:rsidR="00B235A7" w:rsidRPr="00A754CA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r w:rsidRPr="00A754CA">
              <w:rPr>
                <w:lang w:eastAsia="en-US"/>
              </w:rPr>
              <w:t>201</w:t>
            </w:r>
            <w:r w:rsidR="00201AAD">
              <w:rPr>
                <w:lang w:eastAsia="en-US"/>
              </w:rPr>
              <w:t>7</w:t>
            </w:r>
            <w:r w:rsidRPr="00A754CA">
              <w:rPr>
                <w:lang w:eastAsia="en-US"/>
              </w:rPr>
              <w:t xml:space="preserve"> г. – </w:t>
            </w:r>
            <w:r w:rsidR="00E026CC">
              <w:rPr>
                <w:lang w:eastAsia="en-US"/>
              </w:rPr>
              <w:t>14712,8</w:t>
            </w:r>
            <w:r w:rsidRPr="00A754CA">
              <w:rPr>
                <w:lang w:eastAsia="en-US"/>
              </w:rPr>
              <w:t xml:space="preserve"> тыс. рублей;</w:t>
            </w:r>
          </w:p>
          <w:p w:rsidR="00B235A7" w:rsidRPr="00A754CA" w:rsidRDefault="00201AAD">
            <w:pPr>
              <w:spacing w:line="276" w:lineRule="auto"/>
              <w:ind w:left="31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B235A7" w:rsidRPr="00A754CA">
              <w:rPr>
                <w:lang w:eastAsia="en-US"/>
              </w:rPr>
              <w:t xml:space="preserve"> г. – </w:t>
            </w:r>
            <w:r>
              <w:rPr>
                <w:lang w:eastAsia="en-US"/>
              </w:rPr>
              <w:t>11973</w:t>
            </w:r>
            <w:r w:rsidR="00A754CA" w:rsidRPr="00A754CA">
              <w:rPr>
                <w:lang w:eastAsia="en-US"/>
              </w:rPr>
              <w:t>,0</w:t>
            </w:r>
            <w:r w:rsidR="00B235A7" w:rsidRPr="00A754CA">
              <w:rPr>
                <w:lang w:eastAsia="en-US"/>
              </w:rPr>
              <w:t xml:space="preserve"> тыс. рублей;</w:t>
            </w:r>
          </w:p>
          <w:p w:rsidR="00B235A7" w:rsidRDefault="00B235A7" w:rsidP="008E2E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B235A7" w:rsidTr="00B51F6C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201A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ДК ) 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спортивных объектов (площадок);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(кружков, детских праздников, фестивалей и др.)</w:t>
            </w:r>
            <w:r w:rsidR="0094709F"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переход на газовую котельную в п. Межозерный;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-налаживание схемы работы в сфере ликвидации ТБО в населенных пунктах (деревнях)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-улучшение состояния дорог общего пользования на территории </w:t>
            </w:r>
            <w:proofErr w:type="spellStart"/>
            <w:r>
              <w:rPr>
                <w:lang w:eastAsia="en-US"/>
              </w:rPr>
              <w:t>С</w:t>
            </w:r>
            <w:r w:rsidR="0094709F">
              <w:rPr>
                <w:lang w:eastAsia="en-US"/>
              </w:rPr>
              <w:t>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 w:rsidP="00947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пожарных водоемов, пожарных гидрантов в деревнях </w:t>
            </w:r>
            <w:proofErr w:type="spellStart"/>
            <w:r w:rsidR="0094709F">
              <w:rPr>
                <w:lang w:eastAsia="en-US"/>
              </w:rPr>
              <w:t>Скребловского</w:t>
            </w:r>
            <w:proofErr w:type="spellEnd"/>
            <w:r w:rsidR="0094709F">
              <w:rPr>
                <w:lang w:eastAsia="en-US"/>
              </w:rPr>
              <w:t xml:space="preserve"> сельского поселения.</w:t>
            </w: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lastRenderedPageBreak/>
        <w:t xml:space="preserve">Данная программа призвана обеспечить деятельность </w:t>
      </w:r>
      <w:proofErr w:type="spellStart"/>
      <w:r>
        <w:t>Скребловского</w:t>
      </w:r>
      <w:proofErr w:type="spellEnd"/>
      <w:r>
        <w:t xml:space="preserve"> сельского поселения в  201</w:t>
      </w:r>
      <w:r w:rsidR="00201AAD">
        <w:t>6</w:t>
      </w:r>
      <w:r>
        <w:t>-201</w:t>
      </w:r>
      <w:r w:rsidR="00201AAD">
        <w:t>8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</w:t>
      </w:r>
      <w:r w:rsidR="00C225D2">
        <w:t xml:space="preserve"> основных</w:t>
      </w:r>
      <w:r>
        <w:t xml:space="preserve"> мероприятий в рамках  подпрограмм</w:t>
      </w:r>
      <w:proofErr w:type="gramStart"/>
      <w:r>
        <w:t xml:space="preserve"> :</w:t>
      </w:r>
      <w:proofErr w:type="gramEnd"/>
    </w:p>
    <w:p w:rsidR="00B235A7" w:rsidRDefault="00B235A7" w:rsidP="00B235A7">
      <w:pPr>
        <w:ind w:firstLine="708"/>
        <w:jc w:val="both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3600"/>
        <w:gridCol w:w="992"/>
        <w:gridCol w:w="993"/>
        <w:gridCol w:w="992"/>
        <w:gridCol w:w="1134"/>
      </w:tblGrid>
      <w:tr w:rsidR="00B235A7" w:rsidTr="00E54900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</w:t>
            </w:r>
            <w:r w:rsidR="00FB68DE">
              <w:rPr>
                <w:lang w:eastAsia="en-US"/>
              </w:rPr>
              <w:t xml:space="preserve"> основных</w:t>
            </w:r>
            <w:r>
              <w:rPr>
                <w:lang w:eastAsia="en-US"/>
              </w:rPr>
              <w:t xml:space="preserve"> мероприятий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E54900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736D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0031A">
              <w:rPr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FB68DE" w:rsidTr="00E54900">
        <w:trPr>
          <w:trHeight w:val="57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поселении»;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EF04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2677,5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4E0ABA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3234,5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28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EF04F1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9309EE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84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583A94" w:rsidRDefault="00583A94" w:rsidP="00FB68D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EF04F1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9309E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  <w:r w:rsidR="00736DEE">
              <w:rPr>
                <w:sz w:val="20"/>
                <w:szCs w:val="20"/>
                <w:lang w:eastAsia="en-US"/>
              </w:rPr>
              <w:t>,0</w:t>
            </w: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B68DE" w:rsidTr="00E54900">
        <w:trPr>
          <w:trHeight w:val="100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D2498D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510,0</w:t>
            </w: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Из средств О.Б.</w:t>
            </w:r>
          </w:p>
        </w:tc>
      </w:tr>
      <w:tr w:rsidR="00FB68DE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68DE" w:rsidRDefault="00FB68DE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Default="00FB68DE" w:rsidP="00FB68DE">
            <w:pPr>
              <w:rPr>
                <w:lang w:eastAsia="en-US"/>
              </w:rPr>
            </w:pPr>
            <w:r>
              <w:rPr>
                <w:lang w:eastAsia="en-US"/>
              </w:rPr>
              <w:t>5.Прочие мероприятия в сфере поддержки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FB68DE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E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3A94">
              <w:rPr>
                <w:sz w:val="16"/>
                <w:szCs w:val="16"/>
                <w:lang w:eastAsia="en-US"/>
              </w:rPr>
              <w:t>Выделение средств от депутатов ЗАКС</w:t>
            </w:r>
          </w:p>
          <w:p w:rsidR="00583A94" w:rsidRPr="00583A94" w:rsidRDefault="00583A94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E779C" w:rsidTr="00E54900">
        <w:trPr>
          <w:trHeight w:val="769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E77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BF5B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BF5B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FB68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E779C" w:rsidTr="00E54900">
        <w:trPr>
          <w:trHeight w:val="63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EF04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7.Создание и обустройство детской спортивной площадки в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558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E779C" w:rsidRDefault="00BE779C" w:rsidP="00D24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8.Проектирование 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44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 w:rsidP="00201AAD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FB68DE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F63D73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F04F1" w:rsidRDefault="00F63D73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E779C" w:rsidTr="00E54900">
        <w:trPr>
          <w:trHeight w:val="6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0031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1.Мероприятия по жилищному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583A94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</w:t>
            </w:r>
          </w:p>
          <w:p w:rsidR="00BE779C" w:rsidRPr="00583A94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58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61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003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Мероприяти</w:t>
            </w:r>
            <w:proofErr w:type="spellEnd"/>
            <w:r>
              <w:rPr>
                <w:lang w:eastAsia="en-US"/>
              </w:rPr>
              <w:t xml:space="preserve"> по коммунальному хозяйству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0ABA">
              <w:rPr>
                <w:sz w:val="20"/>
                <w:szCs w:val="20"/>
                <w:lang w:eastAsia="en-US"/>
              </w:rPr>
              <w:t>81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BE779C" w:rsidRPr="004E0ABA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87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003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Мероприятия по благоустройству</w:t>
            </w:r>
          </w:p>
          <w:p w:rsidR="00BE779C" w:rsidRDefault="00BE779C" w:rsidP="00B0031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F63D73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F63D73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4094,2</w:t>
            </w: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3063,0</w:t>
            </w: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4E0ABA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1347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rPr>
                <w:lang w:eastAsia="en-US"/>
              </w:rPr>
            </w:pPr>
          </w:p>
          <w:p w:rsidR="00BE779C" w:rsidRDefault="00BE779C" w:rsidP="00B003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736DEE">
            <w:pPr>
              <w:jc w:val="center"/>
              <w:rPr>
                <w:b/>
                <w:lang w:eastAsia="en-US"/>
              </w:rPr>
            </w:pPr>
          </w:p>
          <w:p w:rsidR="00BE779C" w:rsidRPr="00583A94" w:rsidRDefault="00F63D73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736DEE">
            <w:pPr>
              <w:jc w:val="center"/>
              <w:rPr>
                <w:b/>
                <w:lang w:eastAsia="en-US"/>
              </w:rPr>
            </w:pPr>
          </w:p>
          <w:p w:rsidR="00BE779C" w:rsidRPr="003F5A8A" w:rsidRDefault="00F63D73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736DEE">
            <w:pPr>
              <w:jc w:val="center"/>
              <w:rPr>
                <w:b/>
                <w:lang w:eastAsia="en-US"/>
              </w:rPr>
            </w:pPr>
          </w:p>
          <w:p w:rsidR="00BE779C" w:rsidRPr="00583A94" w:rsidRDefault="00BE779C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BE779C" w:rsidP="00583A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E779C" w:rsidTr="00E54900">
        <w:trPr>
          <w:trHeight w:val="6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1. Обслуживание и содержание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583A94" w:rsidRDefault="00825DD0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350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555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 w:rsidP="00B003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Мероприятия по ремонтным работам дорог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825DD0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825DD0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744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14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 w:rsidP="00E549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участия в мероприятиях по ремонту дорог общего пользования местного значения и ремонта дворовых территорий и проездов к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825DD0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825DD0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2191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599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 w:rsidP="00B0031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825DD0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0161F3" w:rsidRDefault="00825DD0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BE779C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93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B0031A" w:rsidRDefault="00BE779C" w:rsidP="00B0031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E54900" w:rsidRDefault="0090356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BE779C" w:rsidRPr="00E54900">
              <w:rPr>
                <w:sz w:val="20"/>
                <w:szCs w:val="20"/>
                <w:lang w:eastAsia="en-US"/>
              </w:rPr>
              <w:t>,0</w:t>
            </w:r>
          </w:p>
          <w:p w:rsidR="00BE779C" w:rsidRPr="00E54900" w:rsidRDefault="00BE779C" w:rsidP="00736D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E54900" w:rsidRDefault="0090356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BE779C" w:rsidRPr="00E54900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E54900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48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810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укреплению пожарной безопасности</w:t>
            </w:r>
          </w:p>
          <w:p w:rsidR="00BE779C" w:rsidRDefault="00BE779C" w:rsidP="00B0031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903567" w:rsidP="00736D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903567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BE779C">
              <w:rPr>
                <w:sz w:val="20"/>
                <w:szCs w:val="20"/>
                <w:lang w:eastAsia="en-US"/>
              </w:rPr>
              <w:t>,0</w:t>
            </w:r>
          </w:p>
          <w:p w:rsidR="00BE779C" w:rsidRPr="00E54900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E54900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3CA8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8,0</w:t>
            </w:r>
          </w:p>
          <w:p w:rsidR="00BE779C" w:rsidRPr="00FA3CA8" w:rsidRDefault="00BE779C" w:rsidP="00736D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779C" w:rsidRPr="00FA3CA8" w:rsidRDefault="00BE779C" w:rsidP="00736DE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E54900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rPr>
          <w:trHeight w:val="990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Default="00BE779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 w:rsidP="00B0031A">
            <w:pPr>
              <w:jc w:val="both"/>
              <w:rPr>
                <w:lang w:eastAsia="en-US"/>
              </w:rPr>
            </w:pPr>
            <w:r w:rsidRPr="00B0031A">
              <w:rPr>
                <w:b/>
                <w:lang w:eastAsia="en-US"/>
              </w:rPr>
              <w:t>Итого</w:t>
            </w:r>
            <w:proofErr w:type="gramStart"/>
            <w:r w:rsidRPr="00B0031A"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903567" w:rsidP="00736DE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23254A" w:rsidRDefault="00BE779C" w:rsidP="00736DEE">
            <w:pPr>
              <w:jc w:val="center"/>
              <w:rPr>
                <w:b/>
                <w:lang w:eastAsia="en-US"/>
              </w:rPr>
            </w:pPr>
            <w:r w:rsidRPr="0023254A">
              <w:rPr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Pr="004E0ABA" w:rsidRDefault="00BE779C" w:rsidP="00736DE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779C" w:rsidTr="00E5490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E779C" w:rsidRDefault="00BE77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Pr="00E54900" w:rsidRDefault="00903567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Pr="0023254A" w:rsidRDefault="00903567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C" w:rsidRPr="00736DEE" w:rsidRDefault="00BE779C" w:rsidP="00736D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6DEE">
              <w:rPr>
                <w:b/>
                <w:sz w:val="22"/>
                <w:szCs w:val="22"/>
                <w:lang w:eastAsia="en-US"/>
              </w:rPr>
              <w:t>11973</w:t>
            </w:r>
            <w:r>
              <w:rPr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C" w:rsidRDefault="00BE77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31A" w:rsidRDefault="00B0031A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Скреблово.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</w:t>
      </w:r>
      <w:proofErr w:type="spellStart"/>
      <w:r>
        <w:rPr>
          <w:bCs/>
        </w:rPr>
        <w:t>Скреблово</w:t>
      </w:r>
      <w:proofErr w:type="spellEnd"/>
      <w:r>
        <w:rPr>
          <w:bCs/>
        </w:rPr>
        <w:t xml:space="preserve">, </w:t>
      </w:r>
      <w:r>
        <w:t>Межозерный;</w:t>
      </w:r>
    </w:p>
    <w:p w:rsidR="00B235A7" w:rsidRDefault="00B235A7" w:rsidP="00B235A7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B235A7" w:rsidRDefault="00B235A7" w:rsidP="00B235A7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B235A7" w:rsidRDefault="00B235A7" w:rsidP="00B235A7">
      <w:pPr>
        <w:jc w:val="both"/>
      </w:pPr>
      <w:r>
        <w:t xml:space="preserve">                 5.Численность населения </w:t>
      </w:r>
      <w:proofErr w:type="spellStart"/>
      <w:r>
        <w:t>Скребловского</w:t>
      </w:r>
      <w:proofErr w:type="spellEnd"/>
      <w:r>
        <w:t xml:space="preserve"> сельского поселения на 01.01.201</w:t>
      </w:r>
      <w:r w:rsidR="00B0031A">
        <w:t>5</w:t>
      </w:r>
      <w:r>
        <w:t xml:space="preserve"> г.-</w:t>
      </w:r>
    </w:p>
    <w:p w:rsidR="00B235A7" w:rsidRDefault="00B235A7" w:rsidP="00B235A7">
      <w:pPr>
        <w:rPr>
          <w:b/>
        </w:rPr>
      </w:pPr>
      <w:r>
        <w:t xml:space="preserve">        </w:t>
      </w:r>
      <w:r w:rsidRPr="00E54900">
        <w:rPr>
          <w:color w:val="000000" w:themeColor="text1"/>
          <w:sz w:val="28"/>
          <w:szCs w:val="28"/>
        </w:rPr>
        <w:t>3</w:t>
      </w:r>
      <w:r w:rsidR="00E54900">
        <w:rPr>
          <w:color w:val="000000" w:themeColor="text1"/>
          <w:sz w:val="28"/>
          <w:szCs w:val="28"/>
        </w:rPr>
        <w:t>037</w:t>
      </w:r>
      <w:r>
        <w:t xml:space="preserve"> человек</w:t>
      </w:r>
      <w:r w:rsidR="00217912">
        <w:t>а</w:t>
      </w:r>
      <w:r>
        <w:t>.</w:t>
      </w:r>
    </w:p>
    <w:p w:rsidR="00B235A7" w:rsidRDefault="00B235A7" w:rsidP="00B235A7">
      <w:pPr>
        <w:jc w:val="center"/>
        <w:rPr>
          <w:b/>
        </w:rPr>
      </w:pPr>
      <w:r>
        <w:rPr>
          <w:b/>
        </w:rPr>
        <w:t>Границы поселения.</w:t>
      </w:r>
    </w:p>
    <w:p w:rsidR="00B235A7" w:rsidRDefault="00B235A7" w:rsidP="00B235A7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 граничит: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lastRenderedPageBreak/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северо-западе – с Володарским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B235A7" w:rsidRDefault="00B235A7" w:rsidP="00B235A7">
      <w:pPr>
        <w:jc w:val="center"/>
      </w:pPr>
    </w:p>
    <w:p w:rsidR="00B235A7" w:rsidRDefault="00B235A7" w:rsidP="00B235A7">
      <w:pPr>
        <w:jc w:val="center"/>
        <w:rPr>
          <w:b/>
        </w:rPr>
      </w:pPr>
      <w:r>
        <w:rPr>
          <w:b/>
        </w:rPr>
        <w:t>Демография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B235A7"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>- Число родившихся за 9 месяцев 201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года   - 1</w:t>
      </w:r>
      <w:r w:rsidR="00E54900"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 xml:space="preserve">- общий коэффициент рождаемости  на 1000 жителей   - </w:t>
      </w:r>
      <w:r w:rsidR="00217912" w:rsidRPr="00B0031A">
        <w:rPr>
          <w:color w:val="000000" w:themeColor="text1"/>
        </w:rPr>
        <w:t>4</w:t>
      </w:r>
      <w:r w:rsidRPr="00B0031A">
        <w:rPr>
          <w:color w:val="000000" w:themeColor="text1"/>
        </w:rPr>
        <w:t>,</w:t>
      </w:r>
      <w:r w:rsidR="00E54900">
        <w:rPr>
          <w:color w:val="000000" w:themeColor="text1"/>
        </w:rPr>
        <w:t>8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</w:rPr>
      </w:pPr>
      <w:r w:rsidRPr="00B0031A">
        <w:rPr>
          <w:color w:val="000000" w:themeColor="text1"/>
        </w:rPr>
        <w:t>- Число умерших за  9 месяцев 201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года  – 2</w:t>
      </w:r>
      <w:r w:rsidR="00E54900">
        <w:rPr>
          <w:color w:val="000000" w:themeColor="text1"/>
        </w:rPr>
        <w:t>7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rPr>
          <w:color w:val="000000" w:themeColor="text1"/>
          <w:u w:val="single"/>
        </w:rPr>
      </w:pPr>
      <w:r w:rsidRPr="00B0031A">
        <w:rPr>
          <w:color w:val="000000" w:themeColor="text1"/>
        </w:rPr>
        <w:t>- общий коэффициент смертности  на 1000 жителей   - 7,</w:t>
      </w:r>
      <w:r w:rsidR="00E54900">
        <w:rPr>
          <w:color w:val="000000" w:themeColor="text1"/>
        </w:rPr>
        <w:t>5</w:t>
      </w:r>
      <w:r w:rsidRPr="00B0031A">
        <w:rPr>
          <w:color w:val="000000" w:themeColor="text1"/>
        </w:rPr>
        <w:t xml:space="preserve"> чел.</w:t>
      </w:r>
    </w:p>
    <w:p w:rsidR="00B235A7" w:rsidRPr="00B0031A" w:rsidRDefault="00B235A7" w:rsidP="00B235A7">
      <w:pPr>
        <w:jc w:val="center"/>
        <w:rPr>
          <w:color w:val="000000" w:themeColor="text1"/>
        </w:rPr>
      </w:pP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B235A7" w:rsidRDefault="00B235A7" w:rsidP="00723A9E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поселения крупных и средних  промышленных предприятий не зарегистрировано. На 01.10.201</w:t>
      </w:r>
      <w:r w:rsidR="00E54900">
        <w:t>5</w:t>
      </w:r>
      <w:r>
        <w:t xml:space="preserve"> года числятся в работающих предприятиях :Межозерный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 xml:space="preserve">  , ЧП Босак Н.А. д.Домкино ( строительные материалы и услуги</w:t>
      </w:r>
      <w:r w:rsidR="00723A9E">
        <w:t>).</w:t>
      </w:r>
    </w:p>
    <w:p w:rsidR="00125F2B" w:rsidRDefault="00B235A7" w:rsidP="00125F2B">
      <w:r>
        <w:t xml:space="preserve">На данных предприятиях работает около 40 человек </w:t>
      </w:r>
    </w:p>
    <w:p w:rsidR="00125F2B" w:rsidRPr="00125F2B" w:rsidRDefault="00125F2B" w:rsidP="00125F2B">
      <w:pPr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 xml:space="preserve">Еще один экономический показатель - </w:t>
      </w:r>
      <w:r w:rsidRPr="00125F2B">
        <w:rPr>
          <w:rStyle w:val="FontStyle29"/>
          <w:sz w:val="24"/>
          <w:szCs w:val="24"/>
          <w:u w:val="single"/>
        </w:rPr>
        <w:t>средняя заработная плата.</w:t>
      </w:r>
      <w:r w:rsidRPr="00125F2B">
        <w:rPr>
          <w:rStyle w:val="FontStyle29"/>
          <w:sz w:val="24"/>
          <w:szCs w:val="24"/>
        </w:rPr>
        <w:t xml:space="preserve"> Среднемесячная  номинальная начисленная заработная плата в расчете на одного работника за 6 месяцев 2015 года составила 25451,7 руб., что превышает на 24,3 % соответствующий период прошлого года.</w:t>
      </w:r>
    </w:p>
    <w:p w:rsidR="00125F2B" w:rsidRPr="00125F2B" w:rsidRDefault="00125F2B" w:rsidP="00125F2B">
      <w:pPr>
        <w:pStyle w:val="Style6"/>
        <w:widowControl/>
        <w:spacing w:line="322" w:lineRule="exact"/>
        <w:jc w:val="left"/>
        <w:rPr>
          <w:rStyle w:val="FontStyle29"/>
          <w:sz w:val="24"/>
          <w:szCs w:val="24"/>
        </w:rPr>
      </w:pPr>
      <w:r w:rsidRPr="00125F2B">
        <w:rPr>
          <w:rStyle w:val="FontStyle29"/>
          <w:sz w:val="24"/>
          <w:szCs w:val="24"/>
        </w:rPr>
        <w:t>.</w:t>
      </w:r>
    </w:p>
    <w:p w:rsidR="00125F2B" w:rsidRPr="00125F2B" w:rsidRDefault="00125F2B" w:rsidP="00B235A7"/>
    <w:p w:rsidR="009130CD" w:rsidRDefault="00B235A7" w:rsidP="009130CD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9130CD" w:rsidRPr="00BE14D5" w:rsidRDefault="009130CD" w:rsidP="009130CD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9130CD" w:rsidRPr="00182DC2" w:rsidRDefault="009130CD" w:rsidP="009130CD">
      <w:r w:rsidRPr="00182DC2">
        <w:t xml:space="preserve">На территории </w:t>
      </w:r>
      <w:proofErr w:type="spellStart"/>
      <w:r w:rsidRPr="00182DC2">
        <w:t>Скребловс</w:t>
      </w:r>
      <w:r w:rsidR="00E54900">
        <w:t>кого</w:t>
      </w:r>
      <w:proofErr w:type="spellEnd"/>
      <w:r w:rsidR="00E54900">
        <w:t xml:space="preserve"> сельского поселения на 01.10</w:t>
      </w:r>
      <w:r w:rsidRPr="00182DC2">
        <w:t>.201</w:t>
      </w:r>
      <w:r w:rsidR="00E54900">
        <w:t>5</w:t>
      </w:r>
      <w:r w:rsidRPr="00182DC2">
        <w:t xml:space="preserve"> года действ</w:t>
      </w:r>
      <w:r w:rsidR="00E54900">
        <w:t>ует</w:t>
      </w:r>
      <w:r w:rsidRPr="00182DC2">
        <w:t xml:space="preserve"> сельскохозяйственное предприятие ОАО «Новый мир»</w:t>
      </w:r>
      <w:r w:rsidR="00E54900">
        <w:t>, но зарегистрированное на территории другого поселения</w:t>
      </w:r>
      <w:r w:rsidRPr="00182DC2">
        <w:t>. Численность поголовья КРС составляла на протяжении последних 3 лет 900 голов, в 201</w:t>
      </w:r>
      <w:r w:rsidR="00E54900">
        <w:t>5</w:t>
      </w:r>
      <w:r w:rsidRPr="00182DC2">
        <w:t xml:space="preserve"> году </w:t>
      </w:r>
      <w:r w:rsidR="00E54900">
        <w:t>-</w:t>
      </w:r>
      <w:r w:rsidRPr="00182DC2">
        <w:t xml:space="preserve">500 голов. Кроме животноводства  хозяйство занимается выращиванием кормовых культур </w:t>
      </w:r>
      <w:proofErr w:type="gramStart"/>
      <w:r w:rsidRPr="00182DC2">
        <w:t xml:space="preserve">( </w:t>
      </w:r>
      <w:proofErr w:type="gramEnd"/>
      <w:r w:rsidRPr="00182DC2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9130CD" w:rsidRPr="00182DC2" w:rsidRDefault="009130CD" w:rsidP="009130CD"/>
    <w:p w:rsidR="00B235A7" w:rsidRDefault="00B235A7" w:rsidP="00B235A7"/>
    <w:p w:rsidR="00B235A7" w:rsidRDefault="00B235A7" w:rsidP="00B235A7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6D35A5">
      <w:r>
        <w:t>По состоянию на 01.10.201</w:t>
      </w:r>
      <w:r w:rsidR="00E54900">
        <w:t>5</w:t>
      </w:r>
      <w:r>
        <w:t xml:space="preserve"> г. предприятий занимающихся научно-инновационной деятельностью на территории поселения нет.</w:t>
      </w:r>
      <w:r w:rsidR="006D35A5">
        <w:t xml:space="preserve"> </w:t>
      </w:r>
    </w:p>
    <w:p w:rsidR="006D35A5" w:rsidRDefault="006D35A5" w:rsidP="006D35A5"/>
    <w:p w:rsidR="00B235A7" w:rsidRDefault="00B235A7" w:rsidP="00B235A7">
      <w:pPr>
        <w:rPr>
          <w:b/>
        </w:rPr>
      </w:pPr>
      <w:r>
        <w:rPr>
          <w:b/>
        </w:rPr>
        <w:t xml:space="preserve">                                                     Транспорт, связь, дорожное хозяйство.</w:t>
      </w:r>
    </w:p>
    <w:p w:rsidR="00B235A7" w:rsidRDefault="00B235A7" w:rsidP="00B235A7"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B235A7" w:rsidRDefault="00B235A7" w:rsidP="00B235A7">
      <w:r>
        <w:t>В течение  201</w:t>
      </w:r>
      <w:r w:rsidR="00E54900">
        <w:t>5</w:t>
      </w:r>
      <w:r>
        <w:t xml:space="preserve">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</w:t>
      </w:r>
      <w:proofErr w:type="gramStart"/>
      <w:r>
        <w:t>проезд</w:t>
      </w:r>
      <w:proofErr w:type="gramEnd"/>
      <w:r>
        <w:t xml:space="preserve"> так и по карточкам - льготный. Средняя стои</w:t>
      </w:r>
      <w:r w:rsidR="00E54900">
        <w:t>мость проезда  до п. Скреблово 5</w:t>
      </w:r>
      <w:r>
        <w:t xml:space="preserve">5 руб. до </w:t>
      </w:r>
      <w:proofErr w:type="spellStart"/>
      <w:r>
        <w:t>п</w:t>
      </w:r>
      <w:proofErr w:type="gramStart"/>
      <w:r w:rsidR="00E54900">
        <w:t>.М</w:t>
      </w:r>
      <w:proofErr w:type="gramEnd"/>
      <w:r w:rsidR="00E54900">
        <w:t>ежозерный</w:t>
      </w:r>
      <w:proofErr w:type="spellEnd"/>
      <w:r w:rsidR="00E54900">
        <w:t xml:space="preserve"> 4</w:t>
      </w:r>
      <w:r>
        <w:t>5 руб.</w:t>
      </w:r>
    </w:p>
    <w:p w:rsidR="00B235A7" w:rsidRDefault="00B235A7" w:rsidP="00B235A7">
      <w:r>
        <w:lastRenderedPageBreak/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</w:t>
      </w:r>
      <w:proofErr w:type="spellStart"/>
      <w:r>
        <w:t>Скребловского</w:t>
      </w:r>
      <w:proofErr w:type="spellEnd"/>
      <w:r>
        <w:t xml:space="preserve"> СП занимается администрация за счет средств местного бюджета</w:t>
      </w:r>
      <w:r w:rsidR="00E54900">
        <w:t xml:space="preserve"> с поддержкой из средств Областного бюджета </w:t>
      </w:r>
      <w:proofErr w:type="gramStart"/>
      <w:r w:rsidR="00E54900">
        <w:t xml:space="preserve">( </w:t>
      </w:r>
      <w:proofErr w:type="gramEnd"/>
      <w:r w:rsidR="00E54900">
        <w:t>из комитета по дорожному хозяйству и комитета по местному самоуправлению)</w:t>
      </w:r>
      <w:r>
        <w:t>.</w:t>
      </w:r>
    </w:p>
    <w:p w:rsidR="00B22088" w:rsidRDefault="00B22088" w:rsidP="00B22088">
      <w:r>
        <w:t xml:space="preserve">За период 2012-2014 годы отремонтированы </w:t>
      </w:r>
      <w:r w:rsidR="00D2685E">
        <w:t xml:space="preserve">автомобильные дороги  общего пользования и дворовые территории МКД </w:t>
      </w:r>
      <w:r>
        <w:t>за счет средств областного бюджета и бюджета поселения</w:t>
      </w:r>
      <w:r w:rsidR="00D2685E">
        <w:t xml:space="preserve"> на сумму 10208,0 тыс</w:t>
      </w:r>
      <w:proofErr w:type="gramStart"/>
      <w:r w:rsidR="00D2685E">
        <w:t>.р</w:t>
      </w:r>
      <w:proofErr w:type="gramEnd"/>
      <w:r w:rsidR="00D2685E">
        <w:t>уб.</w:t>
      </w:r>
    </w:p>
    <w:p w:rsidR="00FA3CA8" w:rsidRDefault="00FA3CA8" w:rsidP="00B22088">
      <w:r>
        <w:t xml:space="preserve">В 2015 году дорожный фонд </w:t>
      </w:r>
      <w:proofErr w:type="spellStart"/>
      <w:r>
        <w:t>Скребловского</w:t>
      </w:r>
      <w:proofErr w:type="spellEnd"/>
      <w:r>
        <w:t xml:space="preserve"> сельского поселения составил </w:t>
      </w:r>
      <w:r w:rsidR="00C225D2">
        <w:t xml:space="preserve"> 3632,6 тыс</w:t>
      </w:r>
      <w:proofErr w:type="gramStart"/>
      <w:r w:rsidR="00C225D2">
        <w:t>.р</w:t>
      </w:r>
      <w:proofErr w:type="gramEnd"/>
      <w:r w:rsidR="00C225D2">
        <w:t>уб. ( состоит из средств доходов по уплате акцизов на нефтепродукты и финансирования из средств областного бюджета по КДХ и МСУ на цели ремонта дорог.</w:t>
      </w:r>
    </w:p>
    <w:p w:rsidR="00B22088" w:rsidRPr="00182DC2" w:rsidRDefault="00B22088" w:rsidP="00B2208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B235A7" w:rsidRPr="00182DC2" w:rsidRDefault="00B235A7" w:rsidP="00B235A7"/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B235A7" w:rsidRPr="00182DC2" w:rsidRDefault="00B235A7" w:rsidP="00B235A7">
      <w:r w:rsidRPr="00182DC2">
        <w:t>По состоянию на 01.10.201</w:t>
      </w:r>
      <w:r w:rsidR="007513E3">
        <w:t>5</w:t>
      </w:r>
      <w:r w:rsidRPr="00182DC2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6D35A5" w:rsidRPr="00182DC2" w:rsidRDefault="006D35A5" w:rsidP="006D35A5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2013-201</w:t>
      </w:r>
      <w:r w:rsidR="00C81068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годах крупных инвестиционных</w:t>
      </w:r>
    </w:p>
    <w:p w:rsidR="006D35A5" w:rsidRPr="00182DC2" w:rsidRDefault="006D35A5" w:rsidP="006D35A5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6D35A5" w:rsidRPr="00182DC2" w:rsidRDefault="006D35A5" w:rsidP="006D35A5"/>
    <w:p w:rsidR="00B235A7" w:rsidRDefault="00B235A7" w:rsidP="00B235A7"/>
    <w:p w:rsidR="00BE4AD1" w:rsidRPr="00182DC2" w:rsidRDefault="00B235A7" w:rsidP="00BE4AD1">
      <w:r>
        <w:rPr>
          <w:b/>
        </w:rPr>
        <w:t xml:space="preserve">                                     Потребительский комплекс и предпринимательство.</w:t>
      </w:r>
      <w:r w:rsidR="00BE4AD1" w:rsidRPr="00BE4AD1">
        <w:rPr>
          <w:sz w:val="22"/>
          <w:szCs w:val="22"/>
        </w:rPr>
        <w:t xml:space="preserve"> </w:t>
      </w:r>
      <w:r w:rsidR="00BE4AD1" w:rsidRPr="00182DC2">
        <w:t xml:space="preserve">Потребительский комплекс </w:t>
      </w:r>
      <w:proofErr w:type="spellStart"/>
      <w:r w:rsidR="00BE4AD1" w:rsidRPr="00182DC2">
        <w:t>Скребловского</w:t>
      </w:r>
      <w:proofErr w:type="spellEnd"/>
      <w:r w:rsidR="00BE4AD1" w:rsidRPr="00182DC2">
        <w:t xml:space="preserve"> сельского поселения полностью обеспечивает население поселения товарами повседневного </w:t>
      </w:r>
      <w:proofErr w:type="gramStart"/>
      <w:r w:rsidR="00BE4AD1" w:rsidRPr="00182DC2">
        <w:t>спроса</w:t>
      </w:r>
      <w:proofErr w:type="gramEnd"/>
      <w:r w:rsidR="00BE4AD1"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="00BE4AD1" w:rsidRPr="00182DC2">
        <w:t>Верасы</w:t>
      </w:r>
      <w:proofErr w:type="spellEnd"/>
      <w:r w:rsidR="00BE4AD1" w:rsidRPr="00182DC2">
        <w:t xml:space="preserve">, ООО «Апельсин», ООО </w:t>
      </w:r>
      <w:proofErr w:type="spellStart"/>
      <w:r w:rsidR="00BE4AD1" w:rsidRPr="00182DC2">
        <w:t>Ивушка</w:t>
      </w:r>
      <w:proofErr w:type="spellEnd"/>
      <w:r w:rsidR="00BE4AD1" w:rsidRPr="00182DC2">
        <w:t xml:space="preserve">. Данные магазины расположены на центральных </w:t>
      </w:r>
      <w:proofErr w:type="spellStart"/>
      <w:r w:rsidR="00BE4AD1" w:rsidRPr="00182DC2">
        <w:t>усабьбах</w:t>
      </w:r>
      <w:proofErr w:type="spellEnd"/>
      <w:r w:rsidR="00BE4AD1" w:rsidRPr="00182DC2">
        <w:t xml:space="preserve"> </w:t>
      </w:r>
      <w:proofErr w:type="spellStart"/>
      <w:r w:rsidR="00BE4AD1" w:rsidRPr="00182DC2">
        <w:t>п</w:t>
      </w:r>
      <w:proofErr w:type="gramStart"/>
      <w:r w:rsidR="00BE4AD1" w:rsidRPr="00182DC2">
        <w:t>.С</w:t>
      </w:r>
      <w:proofErr w:type="gramEnd"/>
      <w:r w:rsidR="00BE4AD1" w:rsidRPr="00182DC2">
        <w:t>креблово</w:t>
      </w:r>
      <w:proofErr w:type="spellEnd"/>
      <w:r w:rsidR="00BE4AD1" w:rsidRPr="00182DC2">
        <w:t xml:space="preserve"> и </w:t>
      </w:r>
      <w:proofErr w:type="spellStart"/>
      <w:r w:rsidR="00BE4AD1" w:rsidRPr="00182DC2">
        <w:t>п.Межозерный</w:t>
      </w:r>
      <w:proofErr w:type="spellEnd"/>
      <w:r w:rsidR="00BE4AD1" w:rsidRPr="00182DC2">
        <w:t xml:space="preserve">. В деревням работают магазины </w:t>
      </w:r>
      <w:proofErr w:type="gramStart"/>
      <w:r w:rsidR="00BE4AD1" w:rsidRPr="00182DC2">
        <w:t>РАЙПО</w:t>
      </w:r>
      <w:proofErr w:type="gramEnd"/>
      <w:r w:rsidR="00BE4AD1" w:rsidRPr="00182DC2">
        <w:t xml:space="preserve"> и  осуществляется выездная торговля.</w:t>
      </w:r>
    </w:p>
    <w:p w:rsidR="00BE4AD1" w:rsidRPr="00182DC2" w:rsidRDefault="00BE4AD1" w:rsidP="00BE4AD1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</w:t>
      </w:r>
      <w:r w:rsidR="007513E3">
        <w:t>5</w:t>
      </w:r>
      <w:r w:rsidRPr="00182DC2">
        <w:t xml:space="preserve">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Скреблово имеется  совхозная столовая  на 40 посадочных мест, которая работает в весенне-летний период.</w:t>
      </w:r>
    </w:p>
    <w:p w:rsidR="00BE4AD1" w:rsidRPr="00182DC2" w:rsidRDefault="00BE4AD1" w:rsidP="00BE4AD1">
      <w:r w:rsidRPr="00182DC2">
        <w:t>Предприятия общественного питания и бытового обслуживания  на территории поселения отсутствуют.</w:t>
      </w:r>
    </w:p>
    <w:p w:rsidR="00BE4AD1" w:rsidRPr="00182DC2" w:rsidRDefault="00BE4AD1" w:rsidP="00BE4AD1">
      <w:r w:rsidRPr="00182DC2">
        <w:t>Организовано  питание учащихся в МОУ «</w:t>
      </w:r>
      <w:proofErr w:type="spellStart"/>
      <w:r w:rsidRPr="00182DC2">
        <w:t>Скребловская</w:t>
      </w:r>
      <w:proofErr w:type="spellEnd"/>
      <w:r w:rsidRPr="00182DC2">
        <w:t xml:space="preserve">  </w:t>
      </w:r>
      <w:proofErr w:type="gramStart"/>
      <w:r w:rsidRPr="00182DC2">
        <w:t>средняя</w:t>
      </w:r>
      <w:proofErr w:type="gramEnd"/>
      <w:r w:rsidRPr="00182DC2">
        <w:t xml:space="preserve"> общеобразовательная</w:t>
      </w:r>
    </w:p>
    <w:p w:rsidR="00BE4AD1" w:rsidRPr="00182DC2" w:rsidRDefault="00BE4AD1" w:rsidP="00BE4AD1">
      <w:r w:rsidRPr="00182DC2">
        <w:t xml:space="preserve">   школа»:</w:t>
      </w:r>
    </w:p>
    <w:p w:rsidR="00BE4AD1" w:rsidRPr="00182DC2" w:rsidRDefault="00BE4AD1" w:rsidP="00BE4AD1">
      <w:r w:rsidRPr="00182DC2">
        <w:t xml:space="preserve">   - Всего учащихся – 151 человек.</w:t>
      </w:r>
    </w:p>
    <w:p w:rsidR="00BE4AD1" w:rsidRPr="00182DC2" w:rsidRDefault="00BE4AD1" w:rsidP="00BE4AD1">
      <w:r w:rsidRPr="00182DC2">
        <w:t xml:space="preserve">      Бесплатно питаются 60 человек, за плату – 30 человек.</w:t>
      </w:r>
    </w:p>
    <w:p w:rsidR="00BE4AD1" w:rsidRPr="00182DC2" w:rsidRDefault="00BE4AD1" w:rsidP="00BE4AD1">
      <w:r w:rsidRPr="00182DC2">
        <w:t xml:space="preserve">   </w:t>
      </w:r>
      <w:proofErr w:type="gramStart"/>
      <w:r w:rsidRPr="00182DC2">
        <w:t>Питание  двухразовое горячее (завтрак – после 2-го урока, обед – после 5-</w:t>
      </w:r>
      <w:proofErr w:type="gramEnd"/>
    </w:p>
    <w:p w:rsidR="00BE4AD1" w:rsidRPr="00182DC2" w:rsidRDefault="00BE4AD1" w:rsidP="00BE4AD1">
      <w:r w:rsidRPr="00182DC2">
        <w:t xml:space="preserve">     го урока, после 1-го урока ученики начальных классов пьют молоко).</w:t>
      </w:r>
    </w:p>
    <w:p w:rsidR="00BE4AD1" w:rsidRPr="00182DC2" w:rsidRDefault="00BE4AD1" w:rsidP="00BE4AD1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BE4AD1" w:rsidRDefault="00BE4AD1" w:rsidP="00B235A7">
      <w:pPr>
        <w:jc w:val="center"/>
        <w:outlineLvl w:val="0"/>
        <w:rPr>
          <w:b/>
        </w:rPr>
      </w:pPr>
    </w:p>
    <w:p w:rsidR="00B235A7" w:rsidRPr="00CF00F4" w:rsidRDefault="00B235A7" w:rsidP="00B235A7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CF00F4" w:rsidRPr="00CF00F4" w:rsidRDefault="007E642C" w:rsidP="00CF00F4">
      <w:pPr>
        <w:outlineLvl w:val="0"/>
      </w:pPr>
      <w:r>
        <w:t xml:space="preserve"> Фактически зачисленные в бюджет </w:t>
      </w:r>
      <w:proofErr w:type="spellStart"/>
      <w:r>
        <w:t>Скребловского</w:t>
      </w:r>
      <w:proofErr w:type="spellEnd"/>
      <w:r>
        <w:t xml:space="preserve"> СП д</w:t>
      </w:r>
      <w:r w:rsidR="00CF00F4" w:rsidRPr="00CF00F4">
        <w:t>оходы за 10 месяцев 201</w:t>
      </w:r>
      <w:r w:rsidR="00125F2B">
        <w:t>5</w:t>
      </w:r>
      <w:r w:rsidR="00CF00F4" w:rsidRPr="00CF00F4">
        <w:t xml:space="preserve"> года </w:t>
      </w:r>
      <w:r>
        <w:t xml:space="preserve">составили </w:t>
      </w:r>
      <w:r w:rsidR="00CF00F4" w:rsidRPr="00CF00F4">
        <w:t xml:space="preserve">– </w:t>
      </w:r>
      <w:r>
        <w:t>32188,6</w:t>
      </w:r>
      <w:r w:rsidR="00CF00F4" w:rsidRPr="00CF00F4">
        <w:t xml:space="preserve"> тыс</w:t>
      </w:r>
      <w:proofErr w:type="gramStart"/>
      <w:r w:rsidR="00CF00F4" w:rsidRPr="00CF00F4">
        <w:t>.р</w:t>
      </w:r>
      <w:proofErr w:type="gramEnd"/>
      <w:r w:rsidR="00CF00F4" w:rsidRPr="00CF00F4">
        <w:t xml:space="preserve">уб., в т.ч. собственные доходы – </w:t>
      </w:r>
      <w:r>
        <w:t>11621,2</w:t>
      </w:r>
      <w:r w:rsidR="00CF00F4" w:rsidRPr="00CF00F4">
        <w:t xml:space="preserve"> тыс.руб.</w:t>
      </w:r>
      <w:r w:rsidR="00125F2B">
        <w:t>, безвозмездные зачисления</w:t>
      </w:r>
      <w:r>
        <w:t xml:space="preserve"> =20567,4 т.р.</w:t>
      </w:r>
    </w:p>
    <w:p w:rsidR="00B235A7" w:rsidRPr="00CF00F4" w:rsidRDefault="00B235A7" w:rsidP="00CF00F4">
      <w:r w:rsidRPr="00CF00F4">
        <w:t xml:space="preserve">Общая сумма расходов по мероприятиям   за </w:t>
      </w:r>
      <w:r w:rsidR="00CF00F4" w:rsidRPr="00CF00F4">
        <w:t>10</w:t>
      </w:r>
      <w:r w:rsidRPr="00CF00F4">
        <w:t xml:space="preserve"> месяцев  201</w:t>
      </w:r>
      <w:r w:rsidR="00125F2B">
        <w:t>5</w:t>
      </w:r>
      <w:r w:rsidRPr="00CF00F4">
        <w:t xml:space="preserve"> года составила </w:t>
      </w:r>
      <w:r w:rsidR="007E642C">
        <w:t>18534,4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из которых </w:t>
      </w:r>
      <w:r w:rsidR="007E642C">
        <w:t xml:space="preserve">по бюджетополучателю </w:t>
      </w:r>
      <w:r w:rsidRPr="00CF00F4">
        <w:t xml:space="preserve"> </w:t>
      </w:r>
      <w:r w:rsidR="007E642C">
        <w:t xml:space="preserve">администрация </w:t>
      </w:r>
      <w:proofErr w:type="spellStart"/>
      <w:r w:rsidR="007E642C">
        <w:t>Скребловского</w:t>
      </w:r>
      <w:proofErr w:type="spellEnd"/>
      <w:r w:rsidR="007E642C">
        <w:t xml:space="preserve"> СП </w:t>
      </w:r>
      <w:r w:rsidR="00CF00F4" w:rsidRPr="00CF00F4">
        <w:t xml:space="preserve"> </w:t>
      </w:r>
      <w:r w:rsidRPr="00CF00F4">
        <w:t xml:space="preserve"> приходится </w:t>
      </w:r>
      <w:r w:rsidR="007E642C">
        <w:t>15875,2</w:t>
      </w:r>
      <w:r w:rsidRPr="00CF00F4">
        <w:t xml:space="preserve"> тыс. руб., </w:t>
      </w:r>
      <w:r w:rsidR="007E642C">
        <w:t>и по бюджетополучателю</w:t>
      </w:r>
      <w:r w:rsidRPr="00CF00F4">
        <w:t xml:space="preserve"> СКЦ Лидер </w:t>
      </w:r>
      <w:r w:rsidR="007E642C">
        <w:t>2659,2</w:t>
      </w:r>
      <w:r w:rsidRPr="00CF00F4">
        <w:t xml:space="preserve"> тыс.руб.  . </w:t>
      </w:r>
    </w:p>
    <w:p w:rsidR="004266C3" w:rsidRDefault="004266C3" w:rsidP="00F944C0">
      <w:pPr>
        <w:rPr>
          <w:b/>
        </w:rPr>
      </w:pPr>
    </w:p>
    <w:p w:rsidR="004266C3" w:rsidRDefault="004266C3" w:rsidP="00F944C0">
      <w:r>
        <w:rPr>
          <w:b/>
        </w:rPr>
        <w:t xml:space="preserve">                                                      </w:t>
      </w:r>
      <w:r w:rsidR="00B235A7">
        <w:rPr>
          <w:b/>
        </w:rPr>
        <w:t>Труд и занятость населения.</w:t>
      </w:r>
      <w:r w:rsidR="00F944C0" w:rsidRPr="00F944C0">
        <w:t xml:space="preserve"> </w:t>
      </w:r>
    </w:p>
    <w:p w:rsidR="00F944C0" w:rsidRPr="00182DC2" w:rsidRDefault="00F944C0" w:rsidP="00F944C0">
      <w:r w:rsidRPr="00182DC2">
        <w:t xml:space="preserve">По муниципальному образованию </w:t>
      </w:r>
      <w:proofErr w:type="spellStart"/>
      <w:r w:rsidRPr="00182DC2">
        <w:t>Скребловского</w:t>
      </w:r>
      <w:proofErr w:type="spellEnd"/>
      <w:r w:rsidRPr="00182DC2">
        <w:t xml:space="preserve"> сельского  поселения численность работников по администрации составляет 9 человек</w:t>
      </w:r>
      <w:proofErr w:type="gramStart"/>
      <w:r w:rsidRPr="00182DC2">
        <w:t xml:space="preserve"> ,</w:t>
      </w:r>
      <w:proofErr w:type="gramEnd"/>
      <w:r w:rsidRPr="00182DC2">
        <w:t xml:space="preserve"> из которых 7 чел. муниципальных </w:t>
      </w:r>
      <w:r w:rsidRPr="00182DC2">
        <w:lastRenderedPageBreak/>
        <w:t xml:space="preserve">служащих; по социально культурному центру «Лидер» 8 человек. В состав СКЦ «Лидер» входят две библиотеки и дом культуры, расположенный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. </w:t>
      </w:r>
    </w:p>
    <w:p w:rsidR="00F944C0" w:rsidRPr="00182DC2" w:rsidRDefault="00F944C0" w:rsidP="00F944C0">
      <w:r w:rsidRPr="00182DC2">
        <w:t>Уровень безработицы  к экономически активному населению равен 1,6 % .</w:t>
      </w:r>
    </w:p>
    <w:p w:rsidR="00F944C0" w:rsidRPr="00182DC2" w:rsidRDefault="00F944C0" w:rsidP="00F944C0">
      <w:r w:rsidRPr="00182DC2">
        <w:t>По состоянию на 01.01.201</w:t>
      </w:r>
      <w:r w:rsidR="00C81068">
        <w:t>5</w:t>
      </w:r>
      <w:r w:rsidRPr="00182DC2">
        <w:t xml:space="preserve"> г.  по </w:t>
      </w:r>
      <w:proofErr w:type="spellStart"/>
      <w:r w:rsidRPr="00182DC2">
        <w:t>Скребловскому</w:t>
      </w:r>
      <w:proofErr w:type="spellEnd"/>
      <w:r w:rsidRPr="00182DC2">
        <w:t xml:space="preserve"> СП по данным фонда занятости  числится</w:t>
      </w:r>
      <w:r w:rsidR="00C81068">
        <w:t xml:space="preserve"> 21</w:t>
      </w:r>
      <w:r w:rsidRPr="00182DC2">
        <w:t xml:space="preserve"> безработны</w:t>
      </w:r>
      <w:r w:rsidR="00C81068">
        <w:t>й</w:t>
      </w:r>
      <w:r w:rsidRPr="00182DC2">
        <w:t>. По социальному составу это граждане близкие к пенсионному возрасту</w:t>
      </w:r>
      <w:proofErr w:type="gramStart"/>
      <w:r w:rsidRPr="00182DC2">
        <w:t xml:space="preserve"> ,</w:t>
      </w:r>
      <w:proofErr w:type="gramEnd"/>
      <w:r w:rsidRPr="00182DC2">
        <w:t xml:space="preserve"> не имеющие возможности работать в сельском хозяйстве.</w:t>
      </w:r>
    </w:p>
    <w:p w:rsidR="00F944C0" w:rsidRPr="00182DC2" w:rsidRDefault="00F944C0" w:rsidP="00CF00F4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С учетом роста фонда заработной платы и роста численности</w:t>
      </w:r>
      <w:r w:rsidRPr="00182DC2">
        <w:rPr>
          <w:rStyle w:val="FontStyle29"/>
          <w:sz w:val="24"/>
          <w:szCs w:val="24"/>
        </w:rPr>
        <w:br/>
        <w:t>работающих среднемесячная заработная плата одного работающего в 201</w:t>
      </w:r>
      <w:r w:rsidR="00125F2B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году</w:t>
      </w:r>
      <w:r w:rsidRPr="00182DC2">
        <w:rPr>
          <w:rStyle w:val="FontStyle29"/>
          <w:sz w:val="24"/>
          <w:szCs w:val="24"/>
        </w:rPr>
        <w:br/>
        <w:t xml:space="preserve">составила   </w:t>
      </w:r>
      <w:r w:rsidR="00125F2B">
        <w:rPr>
          <w:rStyle w:val="FontStyle29"/>
          <w:sz w:val="24"/>
          <w:szCs w:val="24"/>
        </w:rPr>
        <w:t>25451,7</w:t>
      </w:r>
      <w:r w:rsidRPr="00182DC2">
        <w:rPr>
          <w:rStyle w:val="FontStyle29"/>
          <w:sz w:val="24"/>
          <w:szCs w:val="24"/>
        </w:rPr>
        <w:t xml:space="preserve">   руб. </w:t>
      </w:r>
      <w:proofErr w:type="gramStart"/>
      <w:r w:rsidR="00125F2B">
        <w:rPr>
          <w:rStyle w:val="FontStyle29"/>
          <w:sz w:val="24"/>
          <w:szCs w:val="24"/>
        </w:rPr>
        <w:t xml:space="preserve">( </w:t>
      </w:r>
      <w:proofErr w:type="gramEnd"/>
      <w:r w:rsidR="00125F2B">
        <w:rPr>
          <w:rStyle w:val="FontStyle29"/>
          <w:sz w:val="24"/>
          <w:szCs w:val="24"/>
        </w:rPr>
        <w:t>по данным Росстата)</w:t>
      </w:r>
    </w:p>
    <w:p w:rsidR="001664A3" w:rsidRDefault="00B235A7" w:rsidP="00CF00F4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1664A3" w:rsidRPr="00182DC2" w:rsidRDefault="001664A3" w:rsidP="001664A3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2012-2013 годах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 на 95 % заменены тепловые сети. </w:t>
      </w:r>
      <w:r w:rsidR="00C81068">
        <w:rPr>
          <w:rStyle w:val="FontStyle29"/>
          <w:sz w:val="24"/>
          <w:szCs w:val="24"/>
        </w:rPr>
        <w:t xml:space="preserve">В 4 квартале 2015 года планируется заменить остаток участка теплотрассы в </w:t>
      </w:r>
      <w:proofErr w:type="spellStart"/>
      <w:r w:rsidR="00C81068">
        <w:rPr>
          <w:rStyle w:val="FontStyle29"/>
          <w:sz w:val="24"/>
          <w:szCs w:val="24"/>
        </w:rPr>
        <w:t>пос</w:t>
      </w:r>
      <w:proofErr w:type="gramStart"/>
      <w:r w:rsidR="00C81068">
        <w:rPr>
          <w:rStyle w:val="FontStyle29"/>
          <w:sz w:val="24"/>
          <w:szCs w:val="24"/>
        </w:rPr>
        <w:t>.М</w:t>
      </w:r>
      <w:proofErr w:type="gramEnd"/>
      <w:r w:rsidR="00C81068">
        <w:rPr>
          <w:rStyle w:val="FontStyle29"/>
          <w:sz w:val="24"/>
          <w:szCs w:val="24"/>
        </w:rPr>
        <w:t>ежозерный</w:t>
      </w:r>
      <w:proofErr w:type="spellEnd"/>
      <w:r w:rsidR="00C81068">
        <w:rPr>
          <w:rStyle w:val="FontStyle29"/>
          <w:sz w:val="24"/>
          <w:szCs w:val="24"/>
        </w:rPr>
        <w:t xml:space="preserve">.( с </w:t>
      </w:r>
      <w:proofErr w:type="spellStart"/>
      <w:r w:rsidR="00C81068">
        <w:rPr>
          <w:rStyle w:val="FontStyle29"/>
          <w:sz w:val="24"/>
          <w:szCs w:val="24"/>
        </w:rPr>
        <w:t>софинансирова-нием</w:t>
      </w:r>
      <w:proofErr w:type="spellEnd"/>
      <w:r w:rsidR="00C81068">
        <w:rPr>
          <w:rStyle w:val="FontStyle29"/>
          <w:sz w:val="24"/>
          <w:szCs w:val="24"/>
        </w:rPr>
        <w:t xml:space="preserve"> из средств областного бюджета и комитета по ТЭК)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2013-2014 годах оборудовано 7 новых водогрейных котлов в котельных поселков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Межозерный. </w:t>
      </w:r>
      <w:r w:rsidR="00C81068">
        <w:rPr>
          <w:rStyle w:val="FontStyle29"/>
          <w:sz w:val="24"/>
          <w:szCs w:val="24"/>
        </w:rPr>
        <w:t xml:space="preserve">В 2015 году в 4 квартале планируется замена 3-х котлов в котельной </w:t>
      </w:r>
      <w:proofErr w:type="spellStart"/>
      <w:r w:rsidR="00C81068">
        <w:rPr>
          <w:rStyle w:val="FontStyle29"/>
          <w:sz w:val="24"/>
          <w:szCs w:val="24"/>
        </w:rPr>
        <w:t>пос</w:t>
      </w:r>
      <w:proofErr w:type="gramStart"/>
      <w:r w:rsidR="00C81068">
        <w:rPr>
          <w:rStyle w:val="FontStyle29"/>
          <w:sz w:val="24"/>
          <w:szCs w:val="24"/>
        </w:rPr>
        <w:t>.М</w:t>
      </w:r>
      <w:proofErr w:type="gramEnd"/>
      <w:r w:rsidR="00C81068">
        <w:rPr>
          <w:rStyle w:val="FontStyle29"/>
          <w:sz w:val="24"/>
          <w:szCs w:val="24"/>
        </w:rPr>
        <w:t>ежозерный</w:t>
      </w:r>
      <w:proofErr w:type="spellEnd"/>
      <w:r w:rsidR="00C81068">
        <w:rPr>
          <w:rStyle w:val="FontStyle29"/>
          <w:sz w:val="24"/>
          <w:szCs w:val="24"/>
        </w:rPr>
        <w:t>.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ООО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1664A3" w:rsidRPr="00182DC2" w:rsidRDefault="001664A3" w:rsidP="001664A3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 w:rsidR="00C81068">
        <w:rPr>
          <w:rStyle w:val="FontStyle29"/>
          <w:sz w:val="24"/>
          <w:szCs w:val="24"/>
        </w:rPr>
        <w:t>6-2017</w:t>
      </w:r>
      <w:r w:rsidRPr="00182DC2">
        <w:rPr>
          <w:rStyle w:val="FontStyle29"/>
          <w:sz w:val="24"/>
          <w:szCs w:val="24"/>
        </w:rPr>
        <w:t xml:space="preserve"> годах планируется</w:t>
      </w:r>
      <w:r w:rsidR="00C81068">
        <w:rPr>
          <w:rStyle w:val="FontStyle29"/>
          <w:sz w:val="24"/>
          <w:szCs w:val="24"/>
        </w:rPr>
        <w:t xml:space="preserve"> проектирование и </w:t>
      </w:r>
      <w:r w:rsidRPr="00182DC2">
        <w:rPr>
          <w:rStyle w:val="FontStyle29"/>
          <w:sz w:val="24"/>
          <w:szCs w:val="24"/>
        </w:rPr>
        <w:t xml:space="preserve"> строительство газовых котельных в поселках Межозерный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proofErr w:type="gramStart"/>
      <w:r w:rsidRPr="00182DC2">
        <w:rPr>
          <w:rStyle w:val="FontStyle29"/>
          <w:sz w:val="24"/>
          <w:szCs w:val="24"/>
        </w:rPr>
        <w:t>..</w:t>
      </w:r>
      <w:proofErr w:type="gramEnd"/>
    </w:p>
    <w:p w:rsidR="001664A3" w:rsidRPr="00182DC2" w:rsidRDefault="001664A3" w:rsidP="001664A3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Доминирующую роль в формировании рынка платных услуг </w:t>
      </w:r>
      <w:proofErr w:type="gramStart"/>
      <w:r w:rsidRPr="00182DC2">
        <w:rPr>
          <w:rStyle w:val="FontStyle29"/>
          <w:sz w:val="24"/>
          <w:szCs w:val="24"/>
        </w:rPr>
        <w:t>в</w:t>
      </w:r>
      <w:proofErr w:type="gramEnd"/>
      <w:r w:rsidRPr="00182DC2">
        <w:rPr>
          <w:rStyle w:val="FontStyle29"/>
          <w:sz w:val="24"/>
          <w:szCs w:val="24"/>
        </w:rPr>
        <w:t xml:space="preserve">   играют</w:t>
      </w:r>
    </w:p>
    <w:p w:rsidR="001664A3" w:rsidRPr="00182DC2" w:rsidRDefault="001664A3" w:rsidP="001664A3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B235A7" w:rsidRPr="00182DC2" w:rsidRDefault="00B235A7" w:rsidP="00B235A7">
      <w:pPr>
        <w:jc w:val="center"/>
        <w:rPr>
          <w:b/>
        </w:rPr>
      </w:pPr>
    </w:p>
    <w:p w:rsidR="00B235A7" w:rsidRPr="00182DC2" w:rsidRDefault="00B235A7" w:rsidP="00B235A7">
      <w:pPr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 сельском поселении переданы на обслуживание в </w:t>
      </w:r>
      <w:r w:rsidR="00C81068">
        <w:t xml:space="preserve">управляющую компанию </w:t>
      </w:r>
      <w:r w:rsidRPr="00182DC2">
        <w:t>ООО «</w:t>
      </w:r>
      <w:proofErr w:type="spellStart"/>
      <w:r w:rsidR="00C81068">
        <w:t>Череменецкая</w:t>
      </w:r>
      <w:proofErr w:type="spellEnd"/>
      <w:r w:rsidRPr="00182DC2">
        <w:t>»</w:t>
      </w:r>
      <w:proofErr w:type="gramStart"/>
      <w:r w:rsidRPr="00182DC2">
        <w:t>,о</w:t>
      </w:r>
      <w:proofErr w:type="gramEnd"/>
      <w:r w:rsidRPr="00182DC2">
        <w:t xml:space="preserve">бслуживает МКЖД ООО «Районный  </w:t>
      </w:r>
      <w:proofErr w:type="spellStart"/>
      <w:r w:rsidRPr="00182DC2">
        <w:t>ЖилКомСервис</w:t>
      </w:r>
      <w:proofErr w:type="spellEnd"/>
      <w:r w:rsidRPr="00182DC2">
        <w:t xml:space="preserve">». </w:t>
      </w:r>
    </w:p>
    <w:p w:rsidR="00B235A7" w:rsidRPr="00182DC2" w:rsidRDefault="00B235A7" w:rsidP="00B235A7">
      <w:pPr>
        <w:jc w:val="center"/>
        <w:outlineLvl w:val="0"/>
        <w:rPr>
          <w:b/>
        </w:rPr>
      </w:pPr>
    </w:p>
    <w:p w:rsidR="00B235A7" w:rsidRDefault="00B235A7" w:rsidP="00B235A7">
      <w:pPr>
        <w:rPr>
          <w:b/>
          <w:i/>
        </w:rPr>
      </w:pPr>
    </w:p>
    <w:p w:rsidR="008F6680" w:rsidRDefault="00B235A7" w:rsidP="00CF00F4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8F6680" w:rsidRPr="00182DC2" w:rsidRDefault="008F6680" w:rsidP="008F6680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8F6680" w:rsidRPr="00182DC2" w:rsidRDefault="008F6680" w:rsidP="008F6680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культурно-досугового типа -  СКЦ «Лидер» с двумя библиотеками. В отрасли работает 5  человек.</w:t>
      </w:r>
    </w:p>
    <w:p w:rsidR="008F6680" w:rsidRPr="00182DC2" w:rsidRDefault="008F6680" w:rsidP="008F6680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В 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году обеспеченность населения библиотеками составила 0,63 ед. на 1 тыс. чел. населения, учреждениями культурно-досугового типа  -    0,32    ед. на 1 тыс. человек населения.</w:t>
      </w:r>
    </w:p>
    <w:p w:rsidR="008F6680" w:rsidRPr="00182DC2" w:rsidRDefault="008F6680" w:rsidP="008F6680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>По итогам 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 среднемесячная номинальная начисленная заработная плата работников муниципальных учреждений культуры и искусства составила 2</w:t>
      </w:r>
      <w:r w:rsidR="007513E3">
        <w:rPr>
          <w:rStyle w:val="FontStyle29"/>
          <w:sz w:val="24"/>
          <w:szCs w:val="24"/>
        </w:rPr>
        <w:t>6500</w:t>
      </w:r>
      <w:r w:rsidRPr="00182DC2">
        <w:rPr>
          <w:rStyle w:val="FontStyle29"/>
          <w:sz w:val="24"/>
          <w:szCs w:val="24"/>
        </w:rPr>
        <w:t>,0 руб., темп роста к 201</w:t>
      </w:r>
      <w:r w:rsidR="007513E3">
        <w:rPr>
          <w:rStyle w:val="FontStyle29"/>
          <w:sz w:val="24"/>
          <w:szCs w:val="24"/>
        </w:rPr>
        <w:t>4</w:t>
      </w:r>
      <w:r w:rsidRPr="00182DC2">
        <w:rPr>
          <w:rStyle w:val="FontStyle29"/>
          <w:sz w:val="24"/>
          <w:szCs w:val="24"/>
        </w:rPr>
        <w:t xml:space="preserve"> году – 108,1 % . В 2017 году заработная плата оценивается в 44342,0 руб., темп роста составит 219 %. </w:t>
      </w:r>
    </w:p>
    <w:p w:rsidR="008F6680" w:rsidRPr="00182DC2" w:rsidRDefault="008F6680" w:rsidP="008F6680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lastRenderedPageBreak/>
        <w:t>Платных услуг населению учреждением культуры в 2013-201</w:t>
      </w:r>
      <w:r w:rsidR="007513E3">
        <w:rPr>
          <w:rStyle w:val="FontStyle29"/>
          <w:sz w:val="24"/>
          <w:szCs w:val="24"/>
        </w:rPr>
        <w:t>5</w:t>
      </w:r>
      <w:r w:rsidRPr="00182DC2">
        <w:rPr>
          <w:rStyle w:val="FontStyle29"/>
          <w:sz w:val="24"/>
          <w:szCs w:val="24"/>
        </w:rPr>
        <w:t xml:space="preserve"> годах не оказано. Платные услуги будут планироваться при функционировании ДК в поселках Межозерный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8F6680" w:rsidRPr="00182DC2" w:rsidRDefault="008F6680" w:rsidP="008F6680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8F6680" w:rsidRDefault="008F6680" w:rsidP="008F6680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2014 году в </w:t>
      </w:r>
      <w:proofErr w:type="spellStart"/>
      <w:r w:rsidRPr="00182DC2">
        <w:rPr>
          <w:rStyle w:val="FontStyle29"/>
          <w:sz w:val="24"/>
          <w:szCs w:val="24"/>
        </w:rPr>
        <w:t>п</w:t>
      </w:r>
      <w:proofErr w:type="gramStart"/>
      <w:r w:rsidRPr="00182DC2">
        <w:rPr>
          <w:rStyle w:val="FontStyle29"/>
          <w:sz w:val="24"/>
          <w:szCs w:val="24"/>
        </w:rPr>
        <w:t>.С</w:t>
      </w:r>
      <w:proofErr w:type="gramEnd"/>
      <w:r w:rsidRPr="00182DC2">
        <w:rPr>
          <w:rStyle w:val="FontStyle29"/>
          <w:sz w:val="24"/>
          <w:szCs w:val="24"/>
        </w:rPr>
        <w:t>креблово</w:t>
      </w:r>
      <w:proofErr w:type="spellEnd"/>
      <w:r w:rsidRPr="00182DC2">
        <w:rPr>
          <w:rStyle w:val="FontStyle29"/>
          <w:sz w:val="24"/>
          <w:szCs w:val="24"/>
        </w:rPr>
        <w:t xml:space="preserve"> построен спортивный стадион в рамках программы «Газпром – детям», </w:t>
      </w:r>
      <w:r w:rsidR="007513E3">
        <w:rPr>
          <w:rStyle w:val="FontStyle29"/>
          <w:sz w:val="24"/>
          <w:szCs w:val="24"/>
        </w:rPr>
        <w:t xml:space="preserve">произведено </w:t>
      </w:r>
      <w:r w:rsidRPr="00182DC2">
        <w:rPr>
          <w:rStyle w:val="FontStyle29"/>
          <w:sz w:val="24"/>
          <w:szCs w:val="24"/>
        </w:rPr>
        <w:t xml:space="preserve"> оборудование </w:t>
      </w:r>
      <w:r w:rsidR="007513E3">
        <w:rPr>
          <w:rStyle w:val="FontStyle29"/>
          <w:sz w:val="24"/>
          <w:szCs w:val="24"/>
        </w:rPr>
        <w:t xml:space="preserve"> 2-х </w:t>
      </w:r>
      <w:r w:rsidRPr="00182DC2">
        <w:rPr>
          <w:rStyle w:val="FontStyle29"/>
          <w:sz w:val="24"/>
          <w:szCs w:val="24"/>
        </w:rPr>
        <w:t xml:space="preserve">тренажерных площадок «Стандарт»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Межозерный.</w:t>
      </w:r>
    </w:p>
    <w:p w:rsidR="007513E3" w:rsidRPr="00182DC2" w:rsidRDefault="007513E3" w:rsidP="008F6680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2015 году в поселке </w:t>
      </w:r>
      <w:proofErr w:type="spellStart"/>
      <w:r>
        <w:rPr>
          <w:rStyle w:val="FontStyle29"/>
          <w:sz w:val="24"/>
          <w:szCs w:val="24"/>
        </w:rPr>
        <w:t>Скреблово</w:t>
      </w:r>
      <w:proofErr w:type="spellEnd"/>
      <w:r>
        <w:rPr>
          <w:rStyle w:val="FontStyle29"/>
          <w:sz w:val="24"/>
          <w:szCs w:val="24"/>
        </w:rPr>
        <w:t xml:space="preserve">  по программе  </w:t>
      </w:r>
      <w:proofErr w:type="spellStart"/>
      <w:r>
        <w:rPr>
          <w:rStyle w:val="FontStyle29"/>
          <w:sz w:val="24"/>
          <w:szCs w:val="24"/>
        </w:rPr>
        <w:t>грантовой</w:t>
      </w:r>
      <w:proofErr w:type="spellEnd"/>
      <w:r>
        <w:rPr>
          <w:rStyle w:val="FontStyle29"/>
          <w:sz w:val="24"/>
          <w:szCs w:val="24"/>
        </w:rPr>
        <w:t xml:space="preserve"> поддержки местных инициатив граждан произведено обустройство детского игрового комплекса.</w:t>
      </w:r>
    </w:p>
    <w:p w:rsidR="00B235A7" w:rsidRPr="00182DC2" w:rsidRDefault="00B235A7" w:rsidP="00B235A7">
      <w:pPr>
        <w:jc w:val="center"/>
        <w:rPr>
          <w:b/>
        </w:rPr>
      </w:pPr>
    </w:p>
    <w:p w:rsidR="00125F2B" w:rsidRPr="00125F2B" w:rsidRDefault="00B235A7" w:rsidP="00125F2B">
      <w:pPr>
        <w:shd w:val="clear" w:color="auto" w:fill="FFFFFF"/>
      </w:pPr>
      <w:r w:rsidRPr="00182DC2">
        <w:t>На территории поселения</w:t>
      </w:r>
      <w:r w:rsidR="008F6680" w:rsidRPr="00182DC2">
        <w:t xml:space="preserve"> также </w:t>
      </w:r>
      <w:r w:rsidRPr="00182DC2">
        <w:t xml:space="preserve"> находятся </w:t>
      </w:r>
      <w:proofErr w:type="spellStart"/>
      <w:r w:rsidRPr="00182DC2">
        <w:t>Скребловская</w:t>
      </w:r>
      <w:proofErr w:type="spellEnd"/>
      <w:r w:rsidRPr="00182DC2">
        <w:t xml:space="preserve">  средняя  школа, </w:t>
      </w:r>
      <w:proofErr w:type="spellStart"/>
      <w:r w:rsidRPr="00182DC2">
        <w:t>Скребловский</w:t>
      </w:r>
      <w:proofErr w:type="spellEnd"/>
      <w:r w:rsidRPr="00182DC2">
        <w:t xml:space="preserve"> и Межозерный детские сады 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</w:t>
      </w:r>
      <w:r w:rsidR="008F6680" w:rsidRPr="00182DC2">
        <w:t>,</w:t>
      </w:r>
      <w:r w:rsidRPr="00182DC2">
        <w:t xml:space="preserve">  </w:t>
      </w:r>
      <w:proofErr w:type="spellStart"/>
      <w:r w:rsidRPr="00182DC2">
        <w:t>ФАП</w:t>
      </w:r>
      <w:r w:rsidR="008F6680" w:rsidRPr="00182DC2">
        <w:t>ы</w:t>
      </w:r>
      <w:proofErr w:type="spellEnd"/>
      <w:r w:rsidR="008F6680" w:rsidRPr="00182DC2">
        <w:t xml:space="preserve"> в </w:t>
      </w:r>
      <w:proofErr w:type="spellStart"/>
      <w:r w:rsidR="008F6680" w:rsidRPr="00182DC2">
        <w:t>п</w:t>
      </w:r>
      <w:proofErr w:type="gramStart"/>
      <w:r w:rsidR="008F6680" w:rsidRPr="00182DC2">
        <w:t>.М</w:t>
      </w:r>
      <w:proofErr w:type="gramEnd"/>
      <w:r w:rsidR="008F6680" w:rsidRPr="00182DC2">
        <w:t>ежозерный</w:t>
      </w:r>
      <w:proofErr w:type="spellEnd"/>
      <w:r w:rsidR="008F6680" w:rsidRPr="00182DC2">
        <w:t xml:space="preserve"> и д.Наволок.</w:t>
      </w:r>
      <w:r w:rsidRPr="00182DC2">
        <w:t xml:space="preserve"> ).</w:t>
      </w:r>
      <w:r w:rsidR="00125F2B" w:rsidRPr="00125F2B">
        <w:rPr>
          <w:rStyle w:val="FontStyle29"/>
          <w:sz w:val="24"/>
          <w:szCs w:val="24"/>
        </w:rPr>
        <w:t xml:space="preserve"> Важное социальное значение имеет обеспечение землей многодетных семей. В 2015 году продолжаются </w:t>
      </w:r>
      <w:r w:rsidR="00125F2B" w:rsidRPr="00125F2B">
        <w:t xml:space="preserve">работы по проектированию инженерной и транспортной инфраструктуры на объекте: «Массив  индивидуальной жилой застройки по адресу: Ленинградская область, </w:t>
      </w:r>
      <w:proofErr w:type="spellStart"/>
      <w:r w:rsidR="00125F2B" w:rsidRPr="00125F2B">
        <w:t>Лужский</w:t>
      </w:r>
      <w:proofErr w:type="spellEnd"/>
      <w:r w:rsidR="00125F2B" w:rsidRPr="00125F2B">
        <w:t xml:space="preserve"> район, </w:t>
      </w:r>
      <w:proofErr w:type="spellStart"/>
      <w:r w:rsidR="00125F2B" w:rsidRPr="00125F2B">
        <w:t>Скребловское</w:t>
      </w:r>
      <w:proofErr w:type="spellEnd"/>
      <w:r w:rsidR="00125F2B" w:rsidRPr="00125F2B">
        <w:t xml:space="preserve"> сельское поселение п. Межозерный» в рамках региональной программы «Обеспечение жильем многодетных семей». Земельные участки на данном массиве получат многодетные семьи </w:t>
      </w:r>
      <w:proofErr w:type="spellStart"/>
      <w:r w:rsidR="00125F2B" w:rsidRPr="00125F2B">
        <w:t>Лужского</w:t>
      </w:r>
      <w:proofErr w:type="spellEnd"/>
      <w:r w:rsidR="00125F2B" w:rsidRPr="00125F2B">
        <w:t xml:space="preserve"> муниципального района, стоящие на учете в качестве </w:t>
      </w:r>
      <w:proofErr w:type="gramStart"/>
      <w:r w:rsidR="00125F2B" w:rsidRPr="00125F2B">
        <w:t>нуждающихся</w:t>
      </w:r>
      <w:proofErr w:type="gramEnd"/>
      <w:r w:rsidR="00125F2B" w:rsidRPr="00125F2B">
        <w:t xml:space="preserve"> в жилье.</w:t>
      </w:r>
    </w:p>
    <w:p w:rsidR="00125F2B" w:rsidRPr="00125F2B" w:rsidRDefault="00125F2B" w:rsidP="00125F2B">
      <w:pPr>
        <w:rPr>
          <w:rStyle w:val="FontStyle29"/>
          <w:sz w:val="24"/>
          <w:szCs w:val="24"/>
        </w:rPr>
      </w:pPr>
      <w:proofErr w:type="gramStart"/>
      <w:r w:rsidRPr="00125F2B">
        <w:t xml:space="preserve">По состоянию на 01.07.2015 года в </w:t>
      </w:r>
      <w:proofErr w:type="spellStart"/>
      <w:r w:rsidRPr="00125F2B">
        <w:t>Скребловском</w:t>
      </w:r>
      <w:proofErr w:type="spellEnd"/>
      <w:r w:rsidRPr="00125F2B">
        <w:t xml:space="preserve"> сельском поселении признаны нуждающимися в жилых помещениях (для участия в федеральных и региональных программах) 37 семей.</w:t>
      </w:r>
      <w:proofErr w:type="gramEnd"/>
      <w:r w:rsidRPr="00125F2B">
        <w:t xml:space="preserve"> </w:t>
      </w:r>
      <w:r w:rsidRPr="00125F2B">
        <w:rPr>
          <w:rStyle w:val="FontStyle29"/>
          <w:sz w:val="24"/>
          <w:szCs w:val="24"/>
        </w:rPr>
        <w:t xml:space="preserve">В рамках реализации подпрограммы «Обеспечение жильем молодых семей» в 2014 году 3 семьи получили свидетельства о праве на социальную выплату. В рамках реализации областной программы «Устойчивое развитие сельских территорий» в 2015 году 4 семьи получили свидетельства о праве на социальную выплату. Две семьи, признанные нуждающимися и малоимущими, получили в 2015 году в порядке </w:t>
      </w:r>
      <w:proofErr w:type="gramStart"/>
      <w:r w:rsidRPr="00125F2B">
        <w:rPr>
          <w:rStyle w:val="FontStyle29"/>
          <w:sz w:val="24"/>
          <w:szCs w:val="24"/>
        </w:rPr>
        <w:t>очереди</w:t>
      </w:r>
      <w:proofErr w:type="gramEnd"/>
      <w:r w:rsidRPr="00125F2B">
        <w:rPr>
          <w:rStyle w:val="FontStyle29"/>
          <w:sz w:val="24"/>
          <w:szCs w:val="24"/>
        </w:rPr>
        <w:t xml:space="preserve"> освободившиеся муниципальные квартиры.</w:t>
      </w:r>
    </w:p>
    <w:p w:rsidR="00B235A7" w:rsidRPr="00182DC2" w:rsidRDefault="00125F2B" w:rsidP="00125F2B">
      <w:r w:rsidRPr="00125F2B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125F2B">
        <w:rPr>
          <w:rStyle w:val="FontStyle29"/>
          <w:sz w:val="24"/>
          <w:szCs w:val="24"/>
        </w:rPr>
        <w:t>нуждающихся</w:t>
      </w:r>
      <w:proofErr w:type="gramEnd"/>
      <w:r w:rsidRPr="00125F2B">
        <w:rPr>
          <w:rStyle w:val="FontStyle29"/>
          <w:sz w:val="24"/>
          <w:szCs w:val="24"/>
        </w:rPr>
        <w:t xml:space="preserve"> в жилье не состоят</w:t>
      </w:r>
    </w:p>
    <w:p w:rsidR="00B235A7" w:rsidRDefault="00B235A7" w:rsidP="00B235A7">
      <w:pPr>
        <w:jc w:val="both"/>
      </w:pPr>
      <w:r>
        <w:t xml:space="preserve"> </w:t>
      </w:r>
    </w:p>
    <w:p w:rsidR="00B235A7" w:rsidRDefault="00B235A7" w:rsidP="00B235A7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B235A7" w:rsidRDefault="00B235A7" w:rsidP="00B235A7"/>
    <w:p w:rsidR="00B235A7" w:rsidRDefault="00B235A7" w:rsidP="00B235A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B235A7" w:rsidRDefault="00B235A7" w:rsidP="00B235A7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</w:t>
      </w:r>
      <w:r>
        <w:lastRenderedPageBreak/>
        <w:t xml:space="preserve">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B235A7" w:rsidRDefault="00B235A7" w:rsidP="00B2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0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4"/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>
        <w:t>Скребловского</w:t>
      </w:r>
      <w:proofErr w:type="spellEnd"/>
      <w:r>
        <w:t xml:space="preserve"> сельского поселения на долгосрочную перспективу.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Default="00B235A7" w:rsidP="00B235A7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B235A7" w:rsidRDefault="00B235A7" w:rsidP="00B235A7">
      <w:pPr>
        <w:ind w:firstLine="709"/>
        <w:jc w:val="both"/>
      </w:pPr>
      <w:r>
        <w:t>повышение престижности проживания в сельской  местности.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B235A7" w:rsidRDefault="00B235A7" w:rsidP="00B235A7">
      <w:pPr>
        <w:ind w:firstLine="709"/>
        <w:jc w:val="both"/>
        <w:rPr>
          <w:b/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B235A7" w:rsidRDefault="00B235A7" w:rsidP="00B235A7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B235A7" w:rsidRDefault="00B235A7" w:rsidP="00B235A7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пожарных водоемов, пожарных гидрантов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мест отдыха, пляжей, ед.;</w:t>
      </w:r>
    </w:p>
    <w:p w:rsidR="00B235A7" w:rsidRDefault="00B235A7" w:rsidP="00B235A7">
      <w:pPr>
        <w:ind w:left="171" w:hanging="142"/>
      </w:pPr>
      <w:r>
        <w:t>- количество проживаемого населения, чел.;</w:t>
      </w:r>
    </w:p>
    <w:p w:rsidR="00B235A7" w:rsidRDefault="00B235A7" w:rsidP="00B235A7">
      <w:pPr>
        <w:ind w:firstLine="709"/>
        <w:jc w:val="both"/>
      </w:pPr>
    </w:p>
    <w:p w:rsidR="00B235A7" w:rsidRDefault="00B235A7" w:rsidP="00B235A7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B235A7" w:rsidRDefault="00B235A7" w:rsidP="00B235A7">
      <w:r>
        <w:t>- повышение уровня и качества жизни на селе;</w:t>
      </w:r>
    </w:p>
    <w:p w:rsidR="00B235A7" w:rsidRDefault="00B235A7" w:rsidP="00B235A7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B235A7" w:rsidRDefault="00B235A7" w:rsidP="00B235A7">
      <w:r>
        <w:t>- повышение качества предоставляемых услуг в сфере культуры для сельских жителей</w:t>
      </w:r>
    </w:p>
    <w:p w:rsidR="00B235A7" w:rsidRDefault="00B235A7" w:rsidP="00B235A7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B235A7" w:rsidRDefault="00B235A7" w:rsidP="00B235A7">
      <w:r>
        <w:t xml:space="preserve">- переход на газовую котельную в п. Межозерный 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>;</w:t>
      </w:r>
    </w:p>
    <w:p w:rsidR="00B235A7" w:rsidRDefault="00B235A7" w:rsidP="00B235A7">
      <w:r>
        <w:t>- повышение уровня обеспеченности качественной питьевой водой сельского населения;</w:t>
      </w:r>
    </w:p>
    <w:p w:rsidR="00B235A7" w:rsidRDefault="00B235A7" w:rsidP="00B235A7">
      <w:r>
        <w:t>- бесперебойное водоснабжение населения;</w:t>
      </w:r>
    </w:p>
    <w:p w:rsidR="00B235A7" w:rsidRDefault="00B235A7" w:rsidP="00B235A7">
      <w:r>
        <w:t>- создание резервных источников обеспечения водоснабжением;</w:t>
      </w:r>
    </w:p>
    <w:p w:rsidR="00B235A7" w:rsidRDefault="00B235A7" w:rsidP="00B235A7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 xml:space="preserve">деревнях)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r>
        <w:t>- принятие НПА, обеспечивающих ответственность частного сектора по вывозу ТБО с территории деревень;</w:t>
      </w:r>
    </w:p>
    <w:p w:rsidR="00B235A7" w:rsidRDefault="00B235A7" w:rsidP="00B235A7">
      <w:r>
        <w:t>-увеличение детских площадок;</w:t>
      </w:r>
    </w:p>
    <w:p w:rsidR="00B235A7" w:rsidRDefault="00B235A7" w:rsidP="00B235A7">
      <w:r>
        <w:t>-улучшение состояния дорог общего пользования на территории поселения;</w:t>
      </w:r>
    </w:p>
    <w:p w:rsidR="00B235A7" w:rsidRDefault="00B235A7" w:rsidP="00B235A7">
      <w:r>
        <w:t>- улучшение состояния дворовых территорий и проездов к домам;</w:t>
      </w:r>
    </w:p>
    <w:p w:rsidR="00B235A7" w:rsidRDefault="00B235A7" w:rsidP="00B235A7">
      <w:r>
        <w:t>-увеличение пожарных водоемов, пожарных гидрантов в населенных пунктах поселения;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 муниципальной программы: 201</w:t>
      </w:r>
      <w:r w:rsidR="00C81068">
        <w:t>6</w:t>
      </w:r>
      <w:r>
        <w:t xml:space="preserve"> – 201</w:t>
      </w:r>
      <w:r w:rsidR="00C81068">
        <w:t>8</w:t>
      </w:r>
      <w:r>
        <w:t xml:space="preserve"> годы.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программа реализуется в один этап.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lastRenderedPageBreak/>
        <w:t>-</w:t>
      </w:r>
      <w:r>
        <w:tab/>
        <w:t xml:space="preserve">содержание муниципального учреждения культуры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мероприятий по подготовке объектов теплоснабжения к отопительному сезону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В рамках подпрограммы  реализуются </w:t>
      </w:r>
      <w:r w:rsidR="007513E3">
        <w:t>три</w:t>
      </w:r>
      <w:r>
        <w:t xml:space="preserve">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мероприятия по </w:t>
      </w:r>
      <w:r w:rsidR="005377D6">
        <w:t xml:space="preserve">обслуживанию и </w:t>
      </w:r>
      <w:r>
        <w:t>содержанию автомобильных дорог</w:t>
      </w:r>
      <w:r w:rsidR="005377D6">
        <w:t xml:space="preserve"> местного значения</w:t>
      </w:r>
      <w:r>
        <w:t>;</w:t>
      </w:r>
    </w:p>
    <w:p w:rsidR="007513E3" w:rsidRDefault="007513E3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377D6">
        <w:t>мероприятия по ремонтным работам дорог местного значения;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4: «Безопасность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72093872"/>
      <w:bookmarkStart w:id="6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5"/>
      <w:bookmarkEnd w:id="6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lastRenderedPageBreak/>
        <w:t xml:space="preserve">Подпрограмма 4: </w:t>
      </w:r>
      <w:r>
        <w:rPr>
          <w:bCs/>
        </w:rPr>
        <w:t xml:space="preserve">«Безопасность </w:t>
      </w:r>
      <w:proofErr w:type="spellStart"/>
      <w:r>
        <w:rPr>
          <w:bCs/>
        </w:rPr>
        <w:t>Скребловского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369510950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8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7"/>
      <w:bookmarkEnd w:id="8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Pr="00E702D2" w:rsidRDefault="00B235A7" w:rsidP="00B235A7">
      <w:pPr>
        <w:ind w:firstLine="709"/>
        <w:jc w:val="both"/>
      </w:pPr>
      <w:r>
        <w:t xml:space="preserve">Общий объем финансирования программы за весь период реализации составит </w:t>
      </w:r>
      <w:r w:rsidR="00D87846">
        <w:t>44502,3</w:t>
      </w:r>
      <w:r w:rsidR="00C81068">
        <w:t xml:space="preserve"> </w:t>
      </w:r>
      <w:r w:rsidRPr="00E702D2">
        <w:t xml:space="preserve"> тыс. рублей: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6</w:t>
      </w:r>
      <w:r w:rsidRPr="00E702D2">
        <w:t xml:space="preserve"> г. – </w:t>
      </w:r>
      <w:r w:rsidR="00D87846">
        <w:t>17816,5</w:t>
      </w:r>
      <w:r w:rsidRPr="00E702D2">
        <w:t xml:space="preserve"> тыс. рублей 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7</w:t>
      </w:r>
      <w:r w:rsidRPr="00E702D2">
        <w:t xml:space="preserve"> г. – </w:t>
      </w:r>
      <w:r w:rsidR="00D87846">
        <w:t>14712,8</w:t>
      </w:r>
      <w:r w:rsidRPr="00E702D2"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r w:rsidRPr="00E702D2">
        <w:t>201</w:t>
      </w:r>
      <w:r w:rsidR="00C81068">
        <w:t>8</w:t>
      </w:r>
      <w:r w:rsidRPr="00E702D2">
        <w:t xml:space="preserve"> г. – </w:t>
      </w:r>
      <w:r w:rsidR="002939E3">
        <w:t>11973,</w:t>
      </w:r>
      <w:r w:rsidR="00E702D2" w:rsidRPr="00E702D2">
        <w:t>0</w:t>
      </w:r>
      <w:r w:rsidR="002939E3">
        <w:t xml:space="preserve"> </w:t>
      </w:r>
      <w:r w:rsidRPr="00E702D2">
        <w:t>тыс. рублей;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 определяются Решением о бюджете </w:t>
      </w:r>
      <w:proofErr w:type="spellStart"/>
      <w:r>
        <w:t>Скребловского</w:t>
      </w:r>
      <w:proofErr w:type="spellEnd"/>
      <w:r>
        <w:t xml:space="preserve">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9D19CB" w:rsidRDefault="009D19CB" w:rsidP="00B235A7">
      <w:pPr>
        <w:spacing w:before="120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lastRenderedPageBreak/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235A7" w:rsidRDefault="00B235A7" w:rsidP="00B235A7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372093874"/>
      <w:bookmarkStart w:id="10" w:name="_Toc369510951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9"/>
      <w:bookmarkEnd w:id="10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8D0EFD" w:rsidRDefault="00B235A7" w:rsidP="00B235A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0EFD" w:rsidRPr="005D548B" w:rsidRDefault="008D0EFD" w:rsidP="008D0EFD">
      <w:pPr>
        <w:suppressAutoHyphens/>
        <w:jc w:val="right"/>
        <w:rPr>
          <w:bCs/>
        </w:rPr>
      </w:pPr>
      <w:r w:rsidRPr="005D548B">
        <w:rPr>
          <w:bCs/>
        </w:rPr>
        <w:lastRenderedPageBreak/>
        <w:t>Приложение № 1</w:t>
      </w:r>
    </w:p>
    <w:p w:rsidR="005D548B" w:rsidRDefault="005D548B" w:rsidP="00B235A7">
      <w:pPr>
        <w:suppressAutoHyphens/>
        <w:jc w:val="center"/>
        <w:rPr>
          <w:b/>
          <w:color w:val="00000A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Pr="00607829" w:rsidRDefault="00B235A7" w:rsidP="00607829">
      <w:pPr>
        <w:pStyle w:val="ad"/>
        <w:numPr>
          <w:ilvl w:val="0"/>
          <w:numId w:val="13"/>
        </w:numPr>
        <w:suppressAutoHyphens/>
        <w:jc w:val="both"/>
        <w:rPr>
          <w:color w:val="00000A"/>
        </w:rPr>
      </w:pPr>
      <w:r w:rsidRPr="00607829">
        <w:rPr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поселении». </w:t>
      </w:r>
    </w:p>
    <w:p w:rsidR="00B235A7" w:rsidRPr="00607829" w:rsidRDefault="00B235A7" w:rsidP="00607829">
      <w:pPr>
        <w:pStyle w:val="ad"/>
        <w:numPr>
          <w:ilvl w:val="0"/>
          <w:numId w:val="14"/>
        </w:numPr>
        <w:suppressAutoHyphens/>
        <w:jc w:val="center"/>
        <w:rPr>
          <w:color w:val="00000A"/>
        </w:rPr>
      </w:pPr>
      <w:r w:rsidRPr="00607829">
        <w:rPr>
          <w:b/>
          <w:color w:val="00000A"/>
        </w:rPr>
        <w:t>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AB1D0A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</w:t>
            </w:r>
          </w:p>
          <w:p w:rsidR="00B235A7" w:rsidRDefault="00B235A7" w:rsidP="00AB1D0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 Социально- культурный центр «Лидер» 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вывод культуры на уровень, позволяющий ей стать </w:t>
            </w:r>
            <w:r>
              <w:rPr>
                <w:color w:val="00000A"/>
                <w:lang w:eastAsia="en-US"/>
              </w:rPr>
              <w:lastRenderedPageBreak/>
              <w:t>активным участником социально-экономических 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5377D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>-201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</w:t>
            </w:r>
            <w:r w:rsidR="00677476">
              <w:rPr>
                <w:color w:val="00000A"/>
                <w:lang w:eastAsia="en-US"/>
              </w:rPr>
              <w:t>одп</w:t>
            </w:r>
            <w:r>
              <w:rPr>
                <w:color w:val="00000A"/>
                <w:lang w:eastAsia="en-US"/>
              </w:rPr>
              <w:t>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FC7038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8A6E19">
              <w:rPr>
                <w:color w:val="00000A"/>
                <w:lang w:eastAsia="en-US"/>
              </w:rPr>
              <w:t>18434,7</w:t>
            </w:r>
            <w:r>
              <w:rPr>
                <w:color w:val="00000A"/>
                <w:lang w:eastAsia="en-US"/>
              </w:rPr>
              <w:t xml:space="preserve">     тыс. руб., в том числе:</w:t>
            </w:r>
          </w:p>
          <w:p w:rsidR="00B235A7" w:rsidRDefault="00FC7038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6</w:t>
            </w:r>
            <w:r w:rsidR="00B235A7">
              <w:rPr>
                <w:color w:val="00000A"/>
                <w:lang w:eastAsia="en-US"/>
              </w:rPr>
              <w:t xml:space="preserve"> год -    </w:t>
            </w:r>
            <w:r w:rsidR="008A6E19">
              <w:rPr>
                <w:color w:val="00000A"/>
                <w:lang w:eastAsia="en-US"/>
              </w:rPr>
              <w:t>8044,9</w:t>
            </w:r>
            <w:r w:rsidR="00B235A7">
              <w:rPr>
                <w:color w:val="00000A"/>
                <w:lang w:eastAsia="en-US"/>
              </w:rPr>
              <w:t xml:space="preserve">   тыс. руб.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7</w:t>
            </w:r>
            <w:r>
              <w:rPr>
                <w:color w:val="00000A"/>
                <w:lang w:eastAsia="en-US"/>
              </w:rPr>
              <w:t xml:space="preserve"> год </w:t>
            </w:r>
            <w:r w:rsidR="003B6160">
              <w:rPr>
                <w:color w:val="00000A"/>
                <w:lang w:eastAsia="en-US"/>
              </w:rPr>
              <w:t xml:space="preserve"> -   </w:t>
            </w:r>
            <w:r w:rsidR="008A6E19">
              <w:rPr>
                <w:color w:val="00000A"/>
                <w:lang w:eastAsia="en-US"/>
              </w:rPr>
              <w:t>5079,8</w:t>
            </w:r>
            <w:r>
              <w:rPr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FE6C1B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5377D6">
              <w:rPr>
                <w:color w:val="00000A"/>
                <w:lang w:eastAsia="en-US"/>
              </w:rPr>
              <w:t>8</w:t>
            </w:r>
            <w:r w:rsidR="00F30761">
              <w:rPr>
                <w:color w:val="00000A"/>
                <w:lang w:eastAsia="en-US"/>
              </w:rPr>
              <w:t xml:space="preserve"> год -    </w:t>
            </w:r>
            <w:r w:rsidR="00FE6C1B">
              <w:rPr>
                <w:color w:val="00000A"/>
                <w:lang w:eastAsia="en-US"/>
              </w:rPr>
              <w:t>5310</w:t>
            </w:r>
            <w:r w:rsidR="00FC7038">
              <w:rPr>
                <w:color w:val="00000A"/>
                <w:lang w:eastAsia="en-US"/>
              </w:rPr>
              <w:t>,0</w:t>
            </w:r>
            <w:r>
              <w:rPr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5377D6">
              <w:rPr>
                <w:color w:val="00000A"/>
                <w:lang w:eastAsia="en-US"/>
              </w:rPr>
              <w:t>8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</w:t>
            </w:r>
            <w:r>
              <w:rPr>
                <w:color w:val="00000A"/>
                <w:lang w:eastAsia="en-US"/>
              </w:rPr>
              <w:lastRenderedPageBreak/>
              <w:t>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работающи</w:t>
      </w:r>
      <w:r w:rsidR="00FE6C1B">
        <w:rPr>
          <w:color w:val="00000A"/>
        </w:rPr>
        <w:t>е</w:t>
      </w:r>
      <w:r>
        <w:rPr>
          <w:color w:val="00000A"/>
        </w:rPr>
        <w:t xml:space="preserve"> в отрасли</w:t>
      </w:r>
      <w:r w:rsidR="00FE6C1B">
        <w:rPr>
          <w:color w:val="00000A"/>
        </w:rPr>
        <w:t xml:space="preserve"> культуры</w:t>
      </w:r>
      <w:r>
        <w:rPr>
          <w:color w:val="00000A"/>
        </w:rPr>
        <w:t>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 xml:space="preserve">    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выездных выступлений участников досуговых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D67F73" w:rsidRDefault="00D67F73" w:rsidP="00B94E92">
      <w:pPr>
        <w:suppressAutoHyphens/>
        <w:jc w:val="center"/>
        <w:rPr>
          <w:b/>
          <w:color w:val="00000A"/>
        </w:rPr>
      </w:pPr>
    </w:p>
    <w:p w:rsidR="00B94E92" w:rsidRDefault="00B94E92" w:rsidP="00B94E92">
      <w:pPr>
        <w:suppressAutoHyphens/>
        <w:jc w:val="center"/>
        <w:rPr>
          <w:color w:val="00000A"/>
        </w:rPr>
      </w:pPr>
      <w:r>
        <w:rPr>
          <w:b/>
          <w:color w:val="00000A"/>
        </w:rPr>
        <w:t xml:space="preserve">YIII. Мероприятия </w:t>
      </w:r>
      <w:r w:rsidR="00677476">
        <w:rPr>
          <w:b/>
          <w:color w:val="00000A"/>
        </w:rPr>
        <w:t>под</w:t>
      </w:r>
      <w:r>
        <w:rPr>
          <w:b/>
          <w:color w:val="00000A"/>
        </w:rPr>
        <w:t xml:space="preserve">программы «Сохранение и развитие культуры </w:t>
      </w:r>
      <w:proofErr w:type="gramStart"/>
      <w:r>
        <w:rPr>
          <w:b/>
          <w:color w:val="00000A"/>
        </w:rPr>
        <w:t>на</w:t>
      </w:r>
      <w:proofErr w:type="gramEnd"/>
    </w:p>
    <w:p w:rsidR="00B94E92" w:rsidRDefault="00B94E92" w:rsidP="00B94E92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территории </w:t>
      </w:r>
      <w:proofErr w:type="spellStart"/>
      <w:r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2016-2018 годы».</w:t>
      </w:r>
    </w:p>
    <w:p w:rsidR="00B94E92" w:rsidRDefault="00B94E92" w:rsidP="00B94E92">
      <w:pPr>
        <w:suppressAutoHyphens/>
        <w:jc w:val="both"/>
        <w:rPr>
          <w:b/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раздела//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уб.</w:t>
            </w:r>
          </w:p>
          <w:p w:rsidR="00E50350" w:rsidRDefault="00E50350" w:rsidP="00E50350">
            <w:pPr>
              <w:suppressAutoHyphens/>
              <w:spacing w:line="276" w:lineRule="auto"/>
              <w:jc w:val="center"/>
            </w:pPr>
          </w:p>
        </w:tc>
      </w:tr>
      <w:tr w:rsidR="00E50350" w:rsidTr="00E50350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2677,5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3234,5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1016,4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9915A3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1142,3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1200,5</w:t>
            </w: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3.Организация и проведение культурно-массовых мероприятий</w:t>
            </w:r>
          </w:p>
          <w:p w:rsidR="00E50350" w:rsidRDefault="00E50350" w:rsidP="00B94E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175</w:t>
            </w:r>
            <w:r w:rsidR="00183D91">
              <w:rPr>
                <w:lang w:eastAsia="en-US"/>
              </w:rPr>
              <w:t>,0</w:t>
            </w: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8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E50350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4.Обеспечение  выплат стимулирующего характера работникам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9915A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711,0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  <w:p w:rsidR="00E50350" w:rsidRPr="00B94E92" w:rsidRDefault="00E50350" w:rsidP="00E50350">
            <w:pPr>
              <w:jc w:val="center"/>
              <w:rPr>
                <w:lang w:eastAsia="en-US"/>
              </w:rPr>
            </w:pPr>
          </w:p>
        </w:tc>
      </w:tr>
      <w:tr w:rsidR="00E50350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Default="00015AE3" w:rsidP="00015A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5.Ремонтные работы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350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1954,3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50" w:rsidRPr="00B94E92" w:rsidRDefault="00E50350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E3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Default="00015AE3" w:rsidP="00BF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6.Создание и обустройство детской спортивной площадки в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Pr="00B94E92" w:rsidRDefault="00015AE3" w:rsidP="00BF5B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Pr="00B94E92" w:rsidRDefault="00015AE3" w:rsidP="00BF5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Pr="00B94E92" w:rsidRDefault="00015AE3" w:rsidP="00E5035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E3" w:rsidTr="00E50350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B94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Проектирование и строительство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креблово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Pr="00B94E92" w:rsidRDefault="007C60FC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Pr="00B94E92" w:rsidRDefault="00015AE3" w:rsidP="00E50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E3" w:rsidRPr="00B94E92" w:rsidRDefault="00015AE3" w:rsidP="00E50350">
            <w:pPr>
              <w:spacing w:line="276" w:lineRule="auto"/>
              <w:jc w:val="center"/>
              <w:rPr>
                <w:lang w:eastAsia="en-US"/>
              </w:rPr>
            </w:pPr>
            <w:r w:rsidRPr="00B94E92">
              <w:rPr>
                <w:lang w:eastAsia="en-US"/>
              </w:rPr>
              <w:t>700</w:t>
            </w:r>
            <w:r>
              <w:rPr>
                <w:lang w:eastAsia="en-US"/>
              </w:rPr>
              <w:t>,0</w:t>
            </w:r>
          </w:p>
        </w:tc>
      </w:tr>
      <w:tr w:rsidR="00015AE3" w:rsidTr="00E50350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9D19CB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015AE3" w:rsidRDefault="00015AE3" w:rsidP="009D19CB">
            <w:pPr>
              <w:suppressAutoHyphens/>
              <w:jc w:val="both"/>
            </w:pPr>
            <w:r>
              <w:rPr>
                <w:b/>
                <w:color w:val="00000A"/>
              </w:rPr>
              <w:t>по подпрограмме №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8044,9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7C60FC" w:rsidP="00E50350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5079,8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E3" w:rsidRDefault="00015AE3" w:rsidP="00E50350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5310,0</w:t>
            </w:r>
          </w:p>
        </w:tc>
      </w:tr>
    </w:tbl>
    <w:p w:rsidR="00B94E92" w:rsidRDefault="00B94E92" w:rsidP="00B94E92">
      <w:pPr>
        <w:suppressAutoHyphens/>
        <w:jc w:val="center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B94E92" w:rsidRDefault="00B94E92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87476E" w:rsidRDefault="0087476E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AD1B7C" w:rsidRDefault="00AD1B7C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8A2B4B" w:rsidP="00B94E92">
      <w:pPr>
        <w:suppressAutoHyphens/>
        <w:jc w:val="both"/>
        <w:rPr>
          <w:color w:val="00000A"/>
        </w:rPr>
      </w:pPr>
    </w:p>
    <w:p w:rsidR="008A2B4B" w:rsidRDefault="00607829" w:rsidP="00607829">
      <w:pPr>
        <w:suppressAutoHyphens/>
        <w:jc w:val="right"/>
        <w:rPr>
          <w:color w:val="00000A"/>
        </w:rPr>
      </w:pPr>
      <w:r>
        <w:rPr>
          <w:color w:val="00000A"/>
        </w:rPr>
        <w:lastRenderedPageBreak/>
        <w:t>Приложение № 2</w:t>
      </w:r>
    </w:p>
    <w:p w:rsidR="008A2B4B" w:rsidRDefault="008A2B4B" w:rsidP="00B94E92">
      <w:pPr>
        <w:suppressAutoHyphens/>
        <w:jc w:val="both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36"/>
      </w:tblGrid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</w:t>
            </w:r>
            <w:r w:rsidR="00A106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A1064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устойчивого функционирования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(далее - подпрограмма)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4342ED" w:rsidRDefault="004342ED" w:rsidP="003E6C92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E6C92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Замена ветхих и аварийных участков инженерных сетей водоснабжения и канализ</w:t>
            </w:r>
            <w:r w:rsidR="00FE6C1B">
              <w:t>ации</w:t>
            </w:r>
            <w:r>
              <w:t>, кабельных и воздушных линий электропередач.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E6C92">
            <w:pPr>
              <w:pStyle w:val="ac"/>
              <w:spacing w:line="276" w:lineRule="auto"/>
            </w:pPr>
            <w:r>
              <w:t xml:space="preserve">Увеличение доли населения обеспеченного  природным </w:t>
            </w:r>
            <w:r>
              <w:lastRenderedPageBreak/>
              <w:t>газом.</w:t>
            </w: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c"/>
              <w:spacing w:line="276" w:lineRule="auto"/>
            </w:pPr>
            <w:r>
              <w:t>201</w:t>
            </w:r>
            <w:r w:rsidR="00A10648">
              <w:t>6</w:t>
            </w:r>
            <w:r>
              <w:t>-201</w:t>
            </w:r>
            <w:r w:rsidR="00A10648">
              <w:t>8</w:t>
            </w:r>
            <w:r>
              <w:t xml:space="preserve"> годы;</w:t>
            </w:r>
          </w:p>
          <w:p w:rsidR="004342ED" w:rsidRDefault="004342ED" w:rsidP="003E6C92">
            <w:pPr>
              <w:pStyle w:val="ac"/>
              <w:spacing w:line="276" w:lineRule="auto"/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D67F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FB4560">
              <w:rPr>
                <w:rFonts w:ascii="Times New Roman" w:hAnsi="Times New Roman" w:cs="Times New Roman"/>
              </w:rPr>
              <w:t>13503,8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 том числе по годам: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 - </w:t>
            </w:r>
            <w:r w:rsidR="00FB4560">
              <w:rPr>
                <w:rFonts w:ascii="Times New Roman" w:hAnsi="Times New Roman" w:cs="Times New Roman"/>
              </w:rPr>
              <w:t>5137,6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– </w:t>
            </w:r>
            <w:r w:rsidR="00FB4560">
              <w:rPr>
                <w:rFonts w:ascii="Times New Roman" w:hAnsi="Times New Roman" w:cs="Times New Roman"/>
              </w:rPr>
              <w:t>5164,2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E6C9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  <w:r w:rsidR="00A10648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 -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A106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2,0    </w:t>
            </w: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E6C92">
            <w:pPr>
              <w:spacing w:line="276" w:lineRule="auto"/>
              <w:rPr>
                <w:lang w:bidi="hi-IN"/>
              </w:rPr>
            </w:pPr>
          </w:p>
        </w:tc>
      </w:tr>
      <w:tr w:rsidR="004342ED" w:rsidTr="003E6C9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C5209E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результаты, реализации </w:t>
            </w:r>
            <w:r w:rsidR="00C5209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E6C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E6C92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FE6C1B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</w:t>
      </w:r>
      <w:proofErr w:type="gramStart"/>
      <w:r>
        <w:rPr>
          <w:lang w:eastAsia="hi-IN" w:bidi="hi-IN"/>
        </w:rPr>
        <w:t>необходим</w:t>
      </w:r>
      <w:proofErr w:type="gramEnd"/>
      <w:r>
        <w:rPr>
          <w:lang w:eastAsia="hi-IN" w:bidi="hi-IN"/>
        </w:rPr>
        <w:t xml:space="preserve"> </w:t>
      </w:r>
      <w:r w:rsidR="00FE6C1B">
        <w:rPr>
          <w:lang w:eastAsia="hi-IN" w:bidi="hi-IN"/>
        </w:rPr>
        <w:t>продолжить</w:t>
      </w:r>
      <w:r>
        <w:rPr>
          <w:lang w:eastAsia="hi-IN" w:bidi="hi-IN"/>
        </w:rPr>
        <w:t xml:space="preserve"> ремонт наружных сетей водопровода,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A10648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A10648">
        <w:rPr>
          <w:color w:val="000000"/>
        </w:rPr>
        <w:t>ого</w:t>
      </w:r>
      <w:r>
        <w:rPr>
          <w:color w:val="000000"/>
        </w:rPr>
        <w:t xml:space="preserve"> ремонт</w:t>
      </w:r>
      <w:r w:rsidR="00A10648">
        <w:rPr>
          <w:color w:val="000000"/>
        </w:rPr>
        <w:t>а</w:t>
      </w:r>
      <w:r>
        <w:rPr>
          <w:color w:val="000000"/>
        </w:rPr>
        <w:t xml:space="preserve"> и замены вышедш</w:t>
      </w:r>
      <w:r w:rsidR="00A10648">
        <w:rPr>
          <w:color w:val="000000"/>
        </w:rPr>
        <w:t>его</w:t>
      </w:r>
      <w:r>
        <w:rPr>
          <w:color w:val="000000"/>
        </w:rPr>
        <w:t xml:space="preserve"> из строя</w:t>
      </w:r>
      <w:r w:rsidR="00A10648">
        <w:rPr>
          <w:color w:val="000000"/>
        </w:rPr>
        <w:t xml:space="preserve"> оборудования</w:t>
      </w:r>
      <w:r>
        <w:rPr>
          <w:color w:val="000000"/>
        </w:rPr>
        <w:t xml:space="preserve">. </w:t>
      </w:r>
    </w:p>
    <w:p w:rsidR="004342ED" w:rsidRDefault="004342ED" w:rsidP="004342E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 xml:space="preserve">Основными целями  </w:t>
      </w:r>
      <w:r w:rsidR="002423BC">
        <w:t>подп</w:t>
      </w:r>
      <w:r>
        <w:t>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</w:t>
      </w:r>
      <w:r w:rsidR="00A10648">
        <w:t xml:space="preserve"> необходимо</w:t>
      </w:r>
      <w:r>
        <w:t>:</w:t>
      </w:r>
    </w:p>
    <w:p w:rsidR="004342ED" w:rsidRDefault="004342ED" w:rsidP="004342ED">
      <w:pPr>
        <w:pStyle w:val="ac"/>
      </w:pPr>
      <w:r>
        <w:t xml:space="preserve">- </w:t>
      </w:r>
      <w:r w:rsidR="00A10648">
        <w:t xml:space="preserve">продолжить работы </w:t>
      </w:r>
      <w:r>
        <w:t xml:space="preserve"> ремонт</w:t>
      </w:r>
      <w:r w:rsidR="00A10648">
        <w:t>у</w:t>
      </w:r>
      <w:r>
        <w:t xml:space="preserve"> сетей водоснабжения в д. Наволок</w:t>
      </w:r>
      <w:proofErr w:type="gramStart"/>
      <w:r>
        <w:t>,;</w:t>
      </w:r>
      <w:proofErr w:type="gramEnd"/>
    </w:p>
    <w:p w:rsidR="004342ED" w:rsidRDefault="004342ED" w:rsidP="004342ED">
      <w:pPr>
        <w:pStyle w:val="ac"/>
        <w:jc w:val="both"/>
      </w:pPr>
      <w:r>
        <w:t xml:space="preserve"> - </w:t>
      </w:r>
      <w:r w:rsidR="00A10648">
        <w:t xml:space="preserve"> провести </w:t>
      </w:r>
      <w:r>
        <w:t>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 xml:space="preserve">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4342ED" w:rsidRDefault="004342ED" w:rsidP="004342ED">
      <w:pPr>
        <w:pStyle w:val="ac"/>
        <w:jc w:val="both"/>
      </w:pPr>
      <w:r>
        <w:t xml:space="preserve">- </w:t>
      </w:r>
      <w:r w:rsidR="00A10648">
        <w:t xml:space="preserve">провести </w:t>
      </w:r>
      <w:r>
        <w:t>модернизаци</w:t>
      </w:r>
      <w:r w:rsidR="00A10648">
        <w:t>ю</w:t>
      </w:r>
      <w:r>
        <w:t xml:space="preserve"> </w:t>
      </w:r>
      <w:proofErr w:type="gramStart"/>
      <w:r w:rsidR="00A10648">
        <w:t>очистных</w:t>
      </w:r>
      <w:proofErr w:type="gramEnd"/>
      <w:r>
        <w:t xml:space="preserve"> в п. Скреблово и п. Межозерный</w:t>
      </w:r>
      <w:r w:rsidR="00A10648">
        <w:t>.</w:t>
      </w:r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4342ED" w:rsidRDefault="004342ED" w:rsidP="004342ED">
      <w:pPr>
        <w:pStyle w:val="ac"/>
        <w:jc w:val="both"/>
      </w:pPr>
      <w:r>
        <w:t>- модернизировать котельные в п. Скреблово и п. Межозерный</w:t>
      </w:r>
    </w:p>
    <w:p w:rsidR="004342ED" w:rsidRDefault="004342ED" w:rsidP="004342ED">
      <w:pPr>
        <w:pStyle w:val="ac"/>
      </w:pPr>
      <w:r>
        <w:t>- выполнить ремонт системы теплоснабжения (вводы) в МКЖД п. Скреблово.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</w:t>
      </w:r>
      <w:r w:rsidR="00A10648">
        <w:t>фф</w:t>
      </w:r>
      <w:r>
        <w:t>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4342ED" w:rsidP="00FE6C1B">
      <w:pPr>
        <w:pStyle w:val="ConsPlusNormal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жителей коммунальными услугами надлежащего качества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предоставления коммунальных услуг гражданам.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423B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06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</w:t>
      </w:r>
      <w:r w:rsidR="00A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Скреблово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</w:t>
      </w:r>
      <w:r w:rsidR="00A10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r w:rsidR="00A10648">
        <w:rPr>
          <w:rFonts w:ascii="Times New Roman" w:hAnsi="Times New Roman" w:cs="Times New Roman"/>
          <w:sz w:val="24"/>
          <w:szCs w:val="24"/>
        </w:rPr>
        <w:t>Межозерный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A10648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2018</w:t>
      </w:r>
      <w:r w:rsidR="004342E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1276"/>
        <w:gridCol w:w="1275"/>
        <w:gridCol w:w="1276"/>
      </w:tblGrid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FE6C12">
            <w:pPr>
              <w:suppressAutoHyphens/>
              <w:spacing w:line="276" w:lineRule="auto"/>
              <w:jc w:val="center"/>
            </w:pPr>
            <w:r>
              <w:rPr>
                <w:color w:val="00000A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2018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тыс</w:t>
            </w:r>
            <w:proofErr w:type="gramStart"/>
            <w:r>
              <w:rPr>
                <w:color w:val="00000A"/>
              </w:rPr>
              <w:t>.р</w:t>
            </w:r>
            <w:proofErr w:type="gramEnd"/>
            <w:r>
              <w:rPr>
                <w:color w:val="00000A"/>
              </w:rPr>
              <w:t>уб</w:t>
            </w:r>
            <w:proofErr w:type="spellEnd"/>
            <w:r>
              <w:rPr>
                <w:color w:val="00000A"/>
              </w:rPr>
              <w:t>.</w:t>
            </w:r>
          </w:p>
          <w:p w:rsidR="00FE6C12" w:rsidRDefault="00FE6C12" w:rsidP="00D47C1E">
            <w:pPr>
              <w:suppressAutoHyphens/>
              <w:spacing w:line="276" w:lineRule="auto"/>
              <w:jc w:val="center"/>
            </w:pPr>
          </w:p>
        </w:tc>
      </w:tr>
      <w:tr w:rsidR="00FE6C12" w:rsidTr="00D47C1E">
        <w:trPr>
          <w:trHeight w:val="528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b/>
                <w:lang w:eastAsia="en-US"/>
              </w:rPr>
            </w:pPr>
            <w:r>
              <w:t>1.Мероприятия по жилищному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E044FF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6C12" w:rsidTr="00D47C1E">
        <w:trPr>
          <w:trHeight w:val="70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D96993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E044FF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Pr="00B94E92" w:rsidRDefault="00214C9C" w:rsidP="00D47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FE6C12" w:rsidTr="00D47C1E">
        <w:trPr>
          <w:trHeight w:val="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jc w:val="both"/>
              <w:rPr>
                <w:lang w:eastAsia="en-US"/>
              </w:rPr>
            </w:pPr>
            <w:r>
              <w:t xml:space="preserve">3.Мероприятия по благоустройству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D96993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4094,2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12" w:rsidRPr="00B94E92" w:rsidRDefault="00FE6C12" w:rsidP="00D47C1E">
            <w:pPr>
              <w:spacing w:line="276" w:lineRule="auto"/>
              <w:jc w:val="center"/>
              <w:rPr>
                <w:lang w:eastAsia="en-US"/>
              </w:rPr>
            </w:pPr>
          </w:p>
          <w:p w:rsidR="00FE6C12" w:rsidRPr="00B94E92" w:rsidRDefault="00214C9C" w:rsidP="00D47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3063,0</w:t>
            </w:r>
          </w:p>
          <w:p w:rsidR="00FE6C12" w:rsidRPr="00B94E92" w:rsidRDefault="00FE6C12" w:rsidP="00D47C1E">
            <w:pPr>
              <w:jc w:val="center"/>
              <w:rPr>
                <w:lang w:eastAsia="en-US"/>
              </w:rPr>
            </w:pPr>
          </w:p>
        </w:tc>
      </w:tr>
      <w:tr w:rsidR="00FE6C12" w:rsidTr="00D47C1E">
        <w:trPr>
          <w:trHeight w:val="161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FE6C12" w:rsidP="00D47C1E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ВСЕГО </w:t>
            </w:r>
          </w:p>
          <w:p w:rsidR="00FE6C12" w:rsidRDefault="00FE6C12" w:rsidP="002423BC">
            <w:pPr>
              <w:suppressAutoHyphens/>
              <w:jc w:val="both"/>
            </w:pPr>
            <w:r>
              <w:rPr>
                <w:b/>
                <w:color w:val="00000A"/>
              </w:rPr>
              <w:t xml:space="preserve">по подпрограмме № </w:t>
            </w:r>
            <w:r w:rsidR="002423BC">
              <w:rPr>
                <w:b/>
                <w:color w:val="00000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9699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5137,6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D96993" w:rsidP="00D47C1E">
            <w:pPr>
              <w:suppressAutoHyphens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5164,2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C12" w:rsidRDefault="00214C9C" w:rsidP="00D47C1E">
            <w:pPr>
              <w:suppressAutoHyphens/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3202,0</w:t>
            </w:r>
          </w:p>
        </w:tc>
      </w:tr>
    </w:tbl>
    <w:p w:rsidR="00FE6C12" w:rsidRDefault="00FE6C12" w:rsidP="00FE6C12">
      <w:pPr>
        <w:suppressAutoHyphens/>
        <w:jc w:val="center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FE6C12" w:rsidRDefault="00FE6C12" w:rsidP="00FE6C12">
      <w:pPr>
        <w:suppressAutoHyphens/>
        <w:jc w:val="both"/>
        <w:rPr>
          <w:color w:val="00000A"/>
        </w:rPr>
      </w:pPr>
    </w:p>
    <w:p w:rsidR="00B235A7" w:rsidRPr="00DE2DEE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E2DE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EE">
        <w:rPr>
          <w:rFonts w:ascii="Times New Roman" w:hAnsi="Times New Roman" w:cs="Times New Roman"/>
          <w:sz w:val="24"/>
          <w:szCs w:val="24"/>
        </w:rPr>
        <w:t>3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 xml:space="preserve">Полное наименование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E6C92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Целевые показатели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 w:rsidR="001B6D3D">
              <w:rPr>
                <w:color w:val="000000"/>
              </w:rPr>
              <w:t>6</w:t>
            </w:r>
            <w:r w:rsidRPr="008959A1">
              <w:rPr>
                <w:color w:val="000000"/>
              </w:rPr>
              <w:t>-201</w:t>
            </w:r>
            <w:r w:rsidR="001B6D3D">
              <w:rPr>
                <w:color w:val="000000"/>
              </w:rPr>
              <w:t>8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8A2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</w:t>
            </w:r>
            <w:r w:rsidR="008A2B4B">
              <w:rPr>
                <w:color w:val="000000"/>
              </w:rPr>
              <w:t>под</w:t>
            </w:r>
            <w:r w:rsidRPr="008959A1">
              <w:rPr>
                <w:color w:val="000000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Default="00B00B99" w:rsidP="003E6C92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>Общий объем финансирования П</w:t>
            </w:r>
            <w:r w:rsidR="004632AE">
              <w:rPr>
                <w:color w:val="000000"/>
              </w:rPr>
              <w:t>одп</w:t>
            </w:r>
            <w:r w:rsidRPr="008959A1">
              <w:rPr>
                <w:color w:val="000000"/>
              </w:rPr>
              <w:t xml:space="preserve">рограммы составит </w:t>
            </w:r>
          </w:p>
          <w:p w:rsidR="00B00B99" w:rsidRPr="008959A1" w:rsidRDefault="00B00019" w:rsidP="003E6C92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12041,0</w:t>
            </w:r>
            <w:r w:rsidR="00B00B99">
              <w:rPr>
                <w:color w:val="000000"/>
              </w:rPr>
              <w:t xml:space="preserve">   </w:t>
            </w:r>
            <w:r w:rsidR="00B00B99" w:rsidRPr="008959A1">
              <w:rPr>
                <w:color w:val="000000"/>
              </w:rPr>
              <w:t>тыс. руб. в том числе по годам:</w:t>
            </w:r>
          </w:p>
          <w:p w:rsidR="00B00B99" w:rsidRPr="008959A1" w:rsidRDefault="001B6D3D" w:rsidP="003E6C92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2016</w:t>
            </w:r>
            <w:r w:rsidR="00B00B99" w:rsidRPr="008959A1">
              <w:rPr>
                <w:rFonts w:eastAsia="ヒラギノ角ゴ Pro W3"/>
              </w:rPr>
              <w:t xml:space="preserve"> году -  </w:t>
            </w:r>
            <w:r w:rsidR="00B00019">
              <w:rPr>
                <w:rFonts w:eastAsia="ヒラギノ角ゴ Pro W3"/>
              </w:rPr>
              <w:t>4487,2</w:t>
            </w:r>
            <w:r w:rsidR="00B00B99" w:rsidRPr="008959A1">
              <w:rPr>
                <w:rFonts w:eastAsia="ヒラギノ角ゴ Pro W3"/>
              </w:rPr>
              <w:t xml:space="preserve"> тыс. руб.;</w:t>
            </w:r>
          </w:p>
          <w:p w:rsidR="00B00B99" w:rsidRDefault="00B00B99" w:rsidP="003E6C92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>в 201</w:t>
            </w:r>
            <w:r w:rsidR="001B6D3D">
              <w:rPr>
                <w:rFonts w:eastAsia="ヒラギノ角ゴ Pro W3"/>
              </w:rPr>
              <w:t>7</w:t>
            </w:r>
            <w:r w:rsidRPr="008959A1">
              <w:rPr>
                <w:rFonts w:eastAsia="ヒラギノ角ゴ Pro W3"/>
              </w:rPr>
              <w:t xml:space="preserve"> году – </w:t>
            </w:r>
            <w:r w:rsidR="00B00019">
              <w:rPr>
                <w:rFonts w:eastAsia="ヒラギノ角ゴ Pro W3"/>
              </w:rPr>
              <w:t>4268,8</w:t>
            </w:r>
            <w:r w:rsidRPr="008959A1">
              <w:rPr>
                <w:rFonts w:eastAsia="ヒラギノ角ゴ Pro W3"/>
              </w:rPr>
              <w:t xml:space="preserve">  тыс. руб.;</w:t>
            </w:r>
          </w:p>
          <w:p w:rsidR="00B00B99" w:rsidRPr="008959A1" w:rsidRDefault="00B00B99" w:rsidP="003E6C92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</w:t>
            </w:r>
            <w:r w:rsidR="001B6D3D">
              <w:rPr>
                <w:rFonts w:eastAsia="ヒラギノ角ゴ Pro W3"/>
              </w:rPr>
              <w:t>8</w:t>
            </w:r>
            <w:r>
              <w:rPr>
                <w:rFonts w:eastAsia="ヒラギノ角ゴ Pro W3"/>
              </w:rPr>
              <w:t xml:space="preserve"> году – </w:t>
            </w:r>
            <w:r w:rsidR="00481B58">
              <w:rPr>
                <w:rFonts w:eastAsia="ヒラギノ角ゴ Pro W3"/>
              </w:rPr>
              <w:t>3285,0</w:t>
            </w:r>
            <w:r>
              <w:rPr>
                <w:rFonts w:eastAsia="ヒラギノ角ゴ Pro W3"/>
              </w:rPr>
              <w:t xml:space="preserve"> тыс. руб.</w:t>
            </w: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</w:t>
            </w:r>
            <w:r w:rsidR="004632AE">
              <w:rPr>
                <w:color w:val="000000"/>
              </w:rPr>
              <w:t>одп</w:t>
            </w:r>
            <w:r w:rsidRPr="008959A1">
              <w:rPr>
                <w:color w:val="000000"/>
              </w:rPr>
              <w:t>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B00B99" w:rsidRPr="008959A1" w:rsidTr="003E6C92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4632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</w:t>
            </w:r>
            <w:r w:rsidR="004632AE">
              <w:rPr>
                <w:color w:val="000000"/>
              </w:rPr>
              <w:t>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</w:t>
            </w:r>
            <w:r w:rsidR="004632AE">
              <w:rPr>
                <w:rFonts w:ascii="Times New Roman CYR" w:hAnsi="Times New Roman CYR" w:cs="Times New Roman CYR"/>
              </w:rPr>
              <w:t>одп</w:t>
            </w:r>
            <w:r w:rsidRPr="008959A1">
              <w:rPr>
                <w:rFonts w:ascii="Times New Roman CYR" w:hAnsi="Times New Roman CYR" w:cs="Times New Roman CYR"/>
              </w:rPr>
              <w:t>рограммы позволит: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6) уменьшить зону негативного влияния улично-дорожной сети на здоровье населения и придорожные экосистемы;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 xml:space="preserve">социального обслуживания населения. 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E6C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E6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lastRenderedPageBreak/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1B1118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 w:rsidR="001B6D3D">
        <w:rPr>
          <w:b/>
        </w:rPr>
        <w:t>6</w:t>
      </w:r>
      <w:r w:rsidRPr="008959A1">
        <w:rPr>
          <w:b/>
        </w:rPr>
        <w:t xml:space="preserve"> – 201</w:t>
      </w:r>
      <w:r w:rsidR="001B6D3D">
        <w:rPr>
          <w:b/>
        </w:rPr>
        <w:t>8</w:t>
      </w:r>
      <w:r w:rsidRPr="008959A1">
        <w:rPr>
          <w:b/>
        </w:rPr>
        <w:t xml:space="preserve"> годы</w:t>
      </w: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1B1118" w:rsidTr="001B1118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№</w:t>
            </w:r>
          </w:p>
          <w:p w:rsidR="001B1118" w:rsidRDefault="001B1118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Наименование</w:t>
            </w:r>
          </w:p>
          <w:p w:rsidR="001B1118" w:rsidRDefault="001B1118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Финансирование МБ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  <w:p w:rsidR="001B1118" w:rsidRDefault="001B1118">
            <w:pPr>
              <w:spacing w:line="276" w:lineRule="auto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3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2017</w:t>
            </w:r>
            <w:r w:rsidR="004632AE">
              <w:t xml:space="preserve"> </w:t>
            </w:r>
            <w:r>
              <w:t>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2018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18" w:rsidRDefault="001B1118"/>
        </w:tc>
      </w:tr>
      <w:tr w:rsidR="001B1118" w:rsidTr="001B111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314,4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023B9" w:rsidP="004632A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350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</w:pPr>
          </w:p>
        </w:tc>
      </w:tr>
      <w:tr w:rsidR="001B1118" w:rsidTr="001B111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1054,9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238,5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line="276" w:lineRule="auto"/>
              <w:jc w:val="center"/>
            </w:pPr>
            <w:r>
              <w:t>744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trHeight w:val="1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1B1118">
            <w:pPr>
              <w:spacing w:line="276" w:lineRule="auto"/>
              <w:jc w:val="both"/>
            </w:pPr>
            <w:r>
              <w:t>Обеспечение участия в мероприятиях по ремонту дорог общего пользования местного значения и ремонта  дворовых территорий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3117,9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0E1580" w:rsidP="004632AE">
            <w:pPr>
              <w:spacing w:line="276" w:lineRule="auto"/>
              <w:jc w:val="center"/>
            </w:pPr>
            <w:r>
              <w:t>3780,3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 w:rsidP="00B26438">
            <w:pPr>
              <w:spacing w:line="276" w:lineRule="auto"/>
              <w:jc w:val="center"/>
            </w:pPr>
            <w:r>
              <w:t>21</w:t>
            </w:r>
            <w:r w:rsidR="00B26438">
              <w:t>9</w:t>
            </w:r>
            <w:r>
              <w:t>1</w:t>
            </w:r>
            <w:r w:rsidR="0069088A">
              <w:t>,0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118" w:rsidRDefault="001B111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</w:pPr>
          </w:p>
        </w:tc>
      </w:tr>
      <w:tr w:rsidR="001B1118" w:rsidTr="001B1118">
        <w:trPr>
          <w:gridAfter w:val="2"/>
          <w:wAfter w:w="7559" w:type="dxa"/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8" w:rsidRDefault="001B11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18" w:rsidRDefault="001B111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0E1580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4487,2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Pr="001B1118" w:rsidRDefault="000E1580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4268,8</w:t>
            </w:r>
          </w:p>
        </w:tc>
        <w:tc>
          <w:tcPr>
            <w:tcW w:w="1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18" w:rsidRDefault="001B1118" w:rsidP="004632A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3285</w:t>
            </w:r>
            <w:r w:rsidR="0069088A">
              <w:rPr>
                <w:b/>
              </w:rPr>
              <w:t>,0</w:t>
            </w:r>
          </w:p>
        </w:tc>
      </w:tr>
      <w:tr w:rsidR="00B00B99" w:rsidTr="001B11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1B1118">
            <w:pPr>
              <w:spacing w:after="200" w:line="276" w:lineRule="auto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57642" w:rsidRDefault="00B00B99" w:rsidP="00B00B99">
      <w:pPr>
        <w:contextualSpacing/>
      </w:pPr>
      <w:r w:rsidRPr="008959A1">
        <w:t xml:space="preserve">                     </w:t>
      </w:r>
    </w:p>
    <w:p w:rsidR="00B57642" w:rsidRDefault="00B57642" w:rsidP="00B00B99">
      <w:pPr>
        <w:contextualSpacing/>
      </w:pPr>
    </w:p>
    <w:p w:rsidR="00B57642" w:rsidRDefault="00B57642" w:rsidP="00B00B99">
      <w:pPr>
        <w:contextualSpacing/>
      </w:pPr>
    </w:p>
    <w:p w:rsidR="00B00B99" w:rsidRPr="008959A1" w:rsidRDefault="00B57642" w:rsidP="00B00B99">
      <w:pPr>
        <w:contextualSpacing/>
        <w:rPr>
          <w:b/>
        </w:rPr>
      </w:pPr>
      <w:r>
        <w:lastRenderedPageBreak/>
        <w:t xml:space="preserve">                                     </w:t>
      </w:r>
      <w:r w:rsidR="00B00B99"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E17A06">
      <w:pPr>
        <w:ind w:firstLine="709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 w:rsidR="00B57642">
        <w:t xml:space="preserve"> </w:t>
      </w:r>
      <w:r w:rsidR="00D03536">
        <w:rPr>
          <w:color w:val="000000"/>
        </w:rPr>
        <w:t>12041,0</w:t>
      </w:r>
      <w:r w:rsidR="00B57642">
        <w:rPr>
          <w:color w:val="000000"/>
        </w:rPr>
        <w:t xml:space="preserve">   </w:t>
      </w:r>
      <w:r w:rsidRPr="008959A1">
        <w:t xml:space="preserve">тыс. </w:t>
      </w:r>
      <w:r w:rsidR="00B57642">
        <w:t>р</w:t>
      </w:r>
      <w:r w:rsidRPr="008959A1">
        <w:t xml:space="preserve">ублей, в том числе: </w:t>
      </w:r>
    </w:p>
    <w:p w:rsidR="00B00B99" w:rsidRPr="008959A1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2016</w:t>
      </w:r>
      <w:r w:rsidR="00B00B99" w:rsidRPr="008959A1">
        <w:rPr>
          <w:rFonts w:eastAsia="ヒラギノ角ゴ Pro W3"/>
        </w:rPr>
        <w:t xml:space="preserve"> году -  </w:t>
      </w:r>
      <w:r w:rsidR="00D03536">
        <w:rPr>
          <w:rFonts w:eastAsia="ヒラギノ角ゴ Pro W3"/>
        </w:rPr>
        <w:t>4487,2</w:t>
      </w:r>
      <w:r w:rsidR="00B00B99" w:rsidRPr="008959A1">
        <w:rPr>
          <w:rFonts w:eastAsia="ヒラギノ角ゴ Pro W3"/>
        </w:rPr>
        <w:t xml:space="preserve"> тыс. руб.;</w:t>
      </w:r>
    </w:p>
    <w:p w:rsidR="00B00B99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</w:t>
      </w:r>
      <w:r w:rsidR="00B00B99" w:rsidRPr="008959A1">
        <w:rPr>
          <w:rFonts w:eastAsia="ヒラギノ角ゴ Pro W3"/>
        </w:rPr>
        <w:t xml:space="preserve"> году – </w:t>
      </w:r>
      <w:r w:rsidR="00D03536">
        <w:rPr>
          <w:rFonts w:eastAsia="ヒラギノ角ゴ Pro W3"/>
        </w:rPr>
        <w:t>4268,8</w:t>
      </w:r>
      <w:r w:rsidR="00B00B99" w:rsidRPr="008959A1">
        <w:rPr>
          <w:rFonts w:eastAsia="ヒラギノ角ゴ Pro W3"/>
        </w:rPr>
        <w:t xml:space="preserve">  тыс. руб.;</w:t>
      </w:r>
    </w:p>
    <w:p w:rsidR="00B00B99" w:rsidRDefault="001B1118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2018</w:t>
      </w:r>
      <w:r w:rsidR="00B00B99">
        <w:rPr>
          <w:rFonts w:eastAsia="ヒラギノ角ゴ Pro W3"/>
        </w:rPr>
        <w:t xml:space="preserve"> году – </w:t>
      </w:r>
      <w:r>
        <w:rPr>
          <w:rFonts w:eastAsia="ヒラギノ角ゴ Pro W3"/>
        </w:rPr>
        <w:t>3285</w:t>
      </w:r>
      <w:r w:rsidR="00E17A06">
        <w:rPr>
          <w:rFonts w:eastAsia="ヒラギノ角ゴ Pro W3"/>
        </w:rPr>
        <w:t>,0</w:t>
      </w:r>
      <w:r w:rsidR="00B00B99">
        <w:rPr>
          <w:rFonts w:eastAsia="ヒラギノ角ゴ Pro W3"/>
        </w:rPr>
        <w:t xml:space="preserve"> тыс</w:t>
      </w:r>
      <w:proofErr w:type="gramStart"/>
      <w:r w:rsidR="00B00B99">
        <w:rPr>
          <w:rFonts w:eastAsia="ヒラギノ角ゴ Pro W3"/>
        </w:rPr>
        <w:t>.р</w:t>
      </w:r>
      <w:proofErr w:type="gramEnd"/>
      <w:r w:rsidR="00B00B99">
        <w:rPr>
          <w:rFonts w:eastAsia="ヒラギノ角ゴ Pro W3"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 w:rsidR="001B1118">
        <w:rPr>
          <w:color w:val="000000"/>
        </w:rPr>
        <w:t>6</w:t>
      </w:r>
      <w:r w:rsidRPr="008959A1">
        <w:rPr>
          <w:color w:val="000000"/>
        </w:rPr>
        <w:t>-201</w:t>
      </w:r>
      <w:r w:rsidR="001B1118">
        <w:rPr>
          <w:color w:val="000000"/>
        </w:rPr>
        <w:t>8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32201C" w:rsidRDefault="0032201C" w:rsidP="00B235A7">
      <w:pPr>
        <w:ind w:right="284"/>
        <w:jc w:val="center"/>
        <w:rPr>
          <w:color w:val="000000"/>
          <w:sz w:val="28"/>
          <w:szCs w:val="28"/>
        </w:rPr>
      </w:pPr>
    </w:p>
    <w:p w:rsidR="001B1118" w:rsidRDefault="001B1118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DE2DEE" w:rsidRDefault="00DE2DEE" w:rsidP="004941C4">
      <w:pPr>
        <w:ind w:right="284"/>
        <w:rPr>
          <w:b/>
          <w:color w:val="000000"/>
        </w:rPr>
      </w:pPr>
    </w:p>
    <w:p w:rsidR="00DE2DEE" w:rsidRPr="00DE2DEE" w:rsidRDefault="00DE2DEE" w:rsidP="00DE2DEE">
      <w:pPr>
        <w:ind w:right="284"/>
        <w:jc w:val="right"/>
        <w:rPr>
          <w:color w:val="000000"/>
        </w:rPr>
      </w:pPr>
      <w:r w:rsidRPr="00DE2DEE">
        <w:rPr>
          <w:color w:val="000000"/>
        </w:rPr>
        <w:lastRenderedPageBreak/>
        <w:t>Приложение № 4</w:t>
      </w: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738"/>
      </w:tblGrid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>
              <w:t>ужского</w:t>
            </w:r>
            <w:proofErr w:type="spellEnd"/>
            <w:r>
              <w:t xml:space="preserve"> муниципального района </w:t>
            </w:r>
            <w:r w:rsidRPr="003D111C">
              <w:t>»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4941C4" w:rsidRPr="003D111C" w:rsidRDefault="004941C4" w:rsidP="0032201C">
            <w:pPr>
              <w:rPr>
                <w:color w:val="000000"/>
              </w:rPr>
            </w:pPr>
            <w:r w:rsidRPr="003D111C">
              <w:rPr>
                <w:color w:val="000000"/>
              </w:rPr>
              <w:t xml:space="preserve">Специалист по  ГОЧС и ПБ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 ГОЧС и ПБ;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2201C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2201C">
            <w:pPr>
              <w:shd w:val="clear" w:color="auto" w:fill="FFFFFF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2201C">
            <w:pPr>
              <w:shd w:val="clear" w:color="auto" w:fill="FFFFFF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4941C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lastRenderedPageBreak/>
              <w:t>сельское поселение».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 w:rsidR="0032201C">
              <w:rPr>
                <w:color w:val="000000"/>
              </w:rPr>
              <w:t>6</w:t>
            </w:r>
            <w:r>
              <w:rPr>
                <w:color w:val="000000"/>
              </w:rPr>
              <w:t>–201</w:t>
            </w:r>
            <w:r w:rsidR="0032201C">
              <w:rPr>
                <w:color w:val="000000"/>
              </w:rPr>
              <w:t>8</w:t>
            </w:r>
          </w:p>
          <w:p w:rsidR="004941C4" w:rsidRPr="003D111C" w:rsidRDefault="004941C4" w:rsidP="0032201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E6C92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</w:t>
            </w:r>
            <w:r w:rsidR="00B208CB">
              <w:rPr>
                <w:color w:val="000000"/>
              </w:rPr>
              <w:t>522,8</w:t>
            </w:r>
            <w:r w:rsidR="007D33CB">
              <w:rPr>
                <w:color w:val="000000"/>
              </w:rPr>
              <w:t xml:space="preserve"> </w:t>
            </w:r>
            <w:proofErr w:type="spellStart"/>
            <w:r w:rsidR="007D33CB">
              <w:rPr>
                <w:color w:val="000000"/>
              </w:rPr>
              <w:t>тыс</w:t>
            </w:r>
            <w:proofErr w:type="gramStart"/>
            <w:r w:rsidR="007D33CB">
              <w:rPr>
                <w:color w:val="000000"/>
              </w:rPr>
              <w:t>.р</w:t>
            </w:r>
            <w:proofErr w:type="gramEnd"/>
            <w:r w:rsidR="007D33CB">
              <w:rPr>
                <w:color w:val="000000"/>
              </w:rPr>
              <w:t>уб</w:t>
            </w:r>
            <w:proofErr w:type="spellEnd"/>
            <w:r w:rsidR="007D33CB">
              <w:rPr>
                <w:color w:val="000000"/>
              </w:rPr>
              <w:t>. в том числе</w:t>
            </w:r>
            <w:r>
              <w:rPr>
                <w:color w:val="000000"/>
              </w:rPr>
              <w:t>:</w:t>
            </w:r>
          </w:p>
          <w:p w:rsidR="004941C4" w:rsidRDefault="001B1118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4941C4">
              <w:rPr>
                <w:color w:val="000000"/>
              </w:rPr>
              <w:t xml:space="preserve"> год – </w:t>
            </w:r>
            <w:r w:rsidR="00B208CB">
              <w:rPr>
                <w:color w:val="000000"/>
              </w:rPr>
              <w:t>146,8</w:t>
            </w:r>
            <w:r w:rsidR="004941C4">
              <w:rPr>
                <w:color w:val="000000"/>
              </w:rPr>
              <w:t xml:space="preserve"> </w:t>
            </w:r>
            <w:proofErr w:type="spellStart"/>
            <w:r w:rsidR="004941C4">
              <w:rPr>
                <w:color w:val="000000"/>
              </w:rPr>
              <w:t>тыс</w:t>
            </w:r>
            <w:proofErr w:type="gramStart"/>
            <w:r w:rsidR="004941C4">
              <w:rPr>
                <w:color w:val="000000"/>
              </w:rPr>
              <w:t>.р</w:t>
            </w:r>
            <w:proofErr w:type="gramEnd"/>
            <w:r w:rsidR="004941C4">
              <w:rPr>
                <w:color w:val="000000"/>
              </w:rPr>
              <w:t>уб</w:t>
            </w:r>
            <w:proofErr w:type="spellEnd"/>
            <w:r w:rsidR="004941C4">
              <w:rPr>
                <w:color w:val="000000"/>
              </w:rPr>
              <w:t>.</w:t>
            </w:r>
          </w:p>
          <w:p w:rsidR="004941C4" w:rsidRDefault="004941C4" w:rsidP="003E6C92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 xml:space="preserve">7 год -  </w:t>
            </w:r>
            <w:r w:rsidR="00A310B7">
              <w:rPr>
                <w:color w:val="000000"/>
              </w:rPr>
              <w:t>200,0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941C4" w:rsidRPr="003D111C" w:rsidRDefault="004941C4" w:rsidP="001B1118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B1118">
              <w:rPr>
                <w:color w:val="000000"/>
              </w:rPr>
              <w:t>8 год – 1</w:t>
            </w:r>
            <w:r>
              <w:rPr>
                <w:color w:val="000000"/>
              </w:rPr>
              <w:t>76,0 тыс. руб.</w:t>
            </w:r>
          </w:p>
        </w:tc>
      </w:tr>
      <w:tr w:rsidR="004941C4" w:rsidRPr="003D111C" w:rsidTr="003E6C92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E6C92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E6C92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 w:rsidRPr="003D111C">
        <w:rPr>
          <w:bCs/>
          <w:color w:val="000000"/>
        </w:rPr>
        <w:t>.</w:t>
      </w:r>
      <w:proofErr w:type="gramEnd"/>
      <w:r w:rsidRPr="003D111C">
        <w:rPr>
          <w:bCs/>
          <w:color w:val="000000"/>
        </w:rPr>
        <w:t xml:space="preserve"> </w:t>
      </w:r>
      <w:proofErr w:type="gramStart"/>
      <w:r w:rsidRPr="003D111C">
        <w:rPr>
          <w:bCs/>
          <w:color w:val="000000"/>
        </w:rPr>
        <w:t>ч</w:t>
      </w:r>
      <w:proofErr w:type="gramEnd"/>
      <w:r w:rsidRPr="003D111C">
        <w:rPr>
          <w:bCs/>
          <w:color w:val="000000"/>
        </w:rPr>
        <w:t>резвычайных ситуаций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совершенствование ведения гражданской обороны;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lastRenderedPageBreak/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 w:rsidR="001B1118">
        <w:t>6</w:t>
      </w:r>
      <w:r w:rsidRPr="003D111C">
        <w:t xml:space="preserve"> </w:t>
      </w:r>
      <w:r>
        <w:t>– 201</w:t>
      </w:r>
      <w:r w:rsidR="001B1118">
        <w:t>8</w:t>
      </w:r>
      <w:r>
        <w:t xml:space="preserve">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Межозерный, </w:t>
      </w:r>
      <w:proofErr w:type="spellStart"/>
      <w:r w:rsidRPr="003D111C">
        <w:t>д</w:t>
      </w:r>
      <w:proofErr w:type="gramStart"/>
      <w:r w:rsidRPr="003D111C">
        <w:t>.Н</w:t>
      </w:r>
      <w:proofErr w:type="gramEnd"/>
      <w:r w:rsidRPr="003D111C">
        <w:t>аволок</w:t>
      </w:r>
      <w:proofErr w:type="spellEnd"/>
      <w:r w:rsidRPr="003D111C">
        <w:t xml:space="preserve">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проектирование строительства пожарных водоёмов в дер. Старая Середка, Домкино,  ремонт  пожарных гидрантов в п. Скреблово, п. Межозерный,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</w:rPr>
      </w:pPr>
      <w:r w:rsidRPr="003D111C">
        <w:rPr>
          <w:b/>
        </w:rPr>
        <w:t>5. Перечень основных мероприятий</w:t>
      </w:r>
      <w:r>
        <w:rPr>
          <w:b/>
        </w:rPr>
        <w:t xml:space="preserve"> </w:t>
      </w:r>
      <w:r w:rsidRPr="003D111C">
        <w:rPr>
          <w:b/>
        </w:rPr>
        <w:t>подпрограммы</w:t>
      </w:r>
    </w:p>
    <w:p w:rsidR="004941C4" w:rsidRPr="003D111C" w:rsidRDefault="004941C4" w:rsidP="004941C4">
      <w:pPr>
        <w:jc w:val="center"/>
        <w:rPr>
          <w:b/>
        </w:rPr>
      </w:pPr>
      <w:r w:rsidRPr="003D111C">
        <w:rPr>
          <w:b/>
        </w:rPr>
        <w:t xml:space="preserve">«Безопасность </w:t>
      </w:r>
      <w:r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3D111C">
        <w:rPr>
          <w:b/>
        </w:rPr>
        <w:t>на 201</w:t>
      </w:r>
      <w:r w:rsidR="001B1118">
        <w:rPr>
          <w:b/>
        </w:rPr>
        <w:t>6</w:t>
      </w:r>
      <w:r w:rsidRPr="003D111C">
        <w:rPr>
          <w:b/>
        </w:rPr>
        <w:t xml:space="preserve"> год»</w:t>
      </w:r>
    </w:p>
    <w:p w:rsidR="004941C4" w:rsidRPr="003D111C" w:rsidRDefault="004941C4" w:rsidP="004941C4">
      <w:pPr>
        <w:jc w:val="center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2181"/>
        <w:gridCol w:w="2179"/>
      </w:tblGrid>
      <w:tr w:rsidR="004941C4" w:rsidRPr="003D111C" w:rsidTr="003E6C92">
        <w:tc>
          <w:tcPr>
            <w:tcW w:w="3403" w:type="dxa"/>
            <w:vMerge w:val="restart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Основные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мероприятия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>подпрограммы</w:t>
            </w:r>
          </w:p>
        </w:tc>
        <w:tc>
          <w:tcPr>
            <w:tcW w:w="1842" w:type="dxa"/>
            <w:vMerge w:val="restart"/>
          </w:tcPr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</w:pPr>
            <w:r w:rsidRPr="003D111C">
              <w:t xml:space="preserve">       Год</w:t>
            </w: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  <w:r w:rsidRPr="003D111C">
              <w:t xml:space="preserve">Объемы </w:t>
            </w:r>
            <w:proofErr w:type="spellStart"/>
            <w:proofErr w:type="gramStart"/>
            <w:r w:rsidRPr="003D111C">
              <w:t>финансиро-вания</w:t>
            </w:r>
            <w:proofErr w:type="spellEnd"/>
            <w:proofErr w:type="gramEnd"/>
            <w:r w:rsidRPr="003D111C">
              <w:t xml:space="preserve">          (тыс. руб.)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spacing w:after="120"/>
            </w:pPr>
          </w:p>
          <w:p w:rsidR="004941C4" w:rsidRPr="003D111C" w:rsidRDefault="004941C4" w:rsidP="003E6C92">
            <w:pPr>
              <w:pStyle w:val="ac"/>
              <w:spacing w:after="120"/>
              <w:ind w:left="360"/>
            </w:pPr>
          </w:p>
          <w:p w:rsidR="004941C4" w:rsidRPr="003D111C" w:rsidRDefault="004941C4" w:rsidP="003E6C92">
            <w:pPr>
              <w:pStyle w:val="ac"/>
              <w:spacing w:after="120"/>
            </w:pPr>
            <w:r w:rsidRPr="003D111C">
              <w:t>Исполнитель</w:t>
            </w:r>
          </w:p>
        </w:tc>
      </w:tr>
      <w:tr w:rsidR="004941C4" w:rsidRPr="003D111C" w:rsidTr="003E6C92">
        <w:tc>
          <w:tcPr>
            <w:tcW w:w="3403" w:type="dxa"/>
            <w:vMerge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both"/>
            </w:pPr>
          </w:p>
        </w:tc>
        <w:tc>
          <w:tcPr>
            <w:tcW w:w="1842" w:type="dxa"/>
            <w:vMerge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E6C92">
            <w:pPr>
              <w:pStyle w:val="ac"/>
              <w:spacing w:after="120"/>
              <w:jc w:val="center"/>
            </w:pPr>
            <w:r w:rsidRPr="003D111C">
              <w:t>Бюджет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spacing w:after="120"/>
              <w:ind w:left="360"/>
              <w:jc w:val="both"/>
            </w:pPr>
          </w:p>
        </w:tc>
      </w:tr>
      <w:tr w:rsidR="004941C4" w:rsidRPr="003D111C" w:rsidTr="003E6C92">
        <w:trPr>
          <w:trHeight w:val="195"/>
        </w:trPr>
        <w:tc>
          <w:tcPr>
            <w:tcW w:w="3403" w:type="dxa"/>
            <w:tcBorders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spacing w:after="120"/>
              <w:rPr>
                <w:b/>
              </w:rPr>
            </w:pPr>
            <w:r w:rsidRPr="003D111C">
              <w:rPr>
                <w:b/>
              </w:rPr>
              <w:t xml:space="preserve"> «Гражданская оборона и защита населения от чрезвычайных ситуаций»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  <w:r w:rsidRPr="003D111C">
              <w:t>201</w:t>
            </w:r>
            <w:r w:rsidR="001B1118">
              <w:t>6</w:t>
            </w:r>
            <w:r>
              <w:t>-201</w:t>
            </w:r>
            <w:r w:rsidR="001B1118">
              <w:t>8</w:t>
            </w:r>
          </w:p>
          <w:p w:rsidR="004941C4" w:rsidRPr="003D111C" w:rsidRDefault="004941C4" w:rsidP="003E6C92">
            <w:pPr>
              <w:pStyle w:val="ac"/>
              <w:widowControl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widowControl w:val="0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E6C92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системой оповещения,        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  <w:p w:rsidR="004941C4" w:rsidRDefault="004941C4" w:rsidP="003E6C92">
            <w:pPr>
              <w:pStyle w:val="ac"/>
              <w:jc w:val="center"/>
            </w:pPr>
            <w:r>
              <w:t>201</w:t>
            </w:r>
            <w:r w:rsidR="001B1118">
              <w:t>6</w:t>
            </w:r>
          </w:p>
          <w:p w:rsidR="004941C4" w:rsidRDefault="001B1118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1B1118" w:rsidP="003E6C92">
            <w:pPr>
              <w:pStyle w:val="ac"/>
              <w:jc w:val="center"/>
            </w:pPr>
            <w:r>
              <w:t>2018</w:t>
            </w:r>
          </w:p>
          <w:p w:rsidR="004941C4" w:rsidRPr="003D111C" w:rsidRDefault="004941C4" w:rsidP="003E6C92">
            <w:pPr>
              <w:pStyle w:val="ac"/>
              <w:jc w:val="center"/>
            </w:pPr>
          </w:p>
          <w:p w:rsidR="004941C4" w:rsidRPr="003D111C" w:rsidRDefault="004941C4" w:rsidP="003E6C92">
            <w:pPr>
              <w:pStyle w:val="ac"/>
              <w:jc w:val="center"/>
            </w:pPr>
          </w:p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</w:p>
          <w:p w:rsidR="004941C4" w:rsidRDefault="004941C4" w:rsidP="003E6C92">
            <w:pPr>
              <w:pStyle w:val="ac"/>
            </w:pPr>
            <w:r>
              <w:t xml:space="preserve">           </w:t>
            </w:r>
            <w:r w:rsidR="00A6492E">
              <w:t>0</w:t>
            </w:r>
          </w:p>
          <w:p w:rsidR="004941C4" w:rsidRDefault="004941C4" w:rsidP="003E6C92">
            <w:pPr>
              <w:pStyle w:val="ac"/>
            </w:pPr>
            <w:r>
              <w:t xml:space="preserve">           </w:t>
            </w:r>
            <w:r w:rsidR="00A6492E">
              <w:t>0</w:t>
            </w:r>
          </w:p>
          <w:p w:rsidR="004941C4" w:rsidRPr="003D111C" w:rsidRDefault="004941C4" w:rsidP="00C225D2">
            <w:pPr>
              <w:pStyle w:val="ac"/>
            </w:pPr>
            <w:r>
              <w:t xml:space="preserve">           </w:t>
            </w:r>
            <w:r w:rsidR="00C225D2">
              <w:t>10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E6C92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      </w:r>
            <w:r>
              <w:t>, резерв ГСМ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  <w:r>
              <w:t>201</w:t>
            </w:r>
            <w:r w:rsidR="001B1118">
              <w:t>6</w:t>
            </w:r>
          </w:p>
          <w:p w:rsidR="004941C4" w:rsidRDefault="001B1118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1B1118" w:rsidP="003E6C92">
            <w:pPr>
              <w:pStyle w:val="ac"/>
              <w:jc w:val="center"/>
            </w:pPr>
            <w:r>
              <w:t>2018</w:t>
            </w:r>
          </w:p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A6492E" w:rsidP="003E6C92">
            <w:pPr>
              <w:pStyle w:val="ac"/>
              <w:jc w:val="center"/>
            </w:pPr>
            <w:r>
              <w:t>14</w:t>
            </w:r>
          </w:p>
          <w:p w:rsidR="004941C4" w:rsidRDefault="00A6492E" w:rsidP="003E6C92">
            <w:pPr>
              <w:pStyle w:val="ac"/>
              <w:jc w:val="center"/>
            </w:pPr>
            <w:r>
              <w:t>0</w:t>
            </w:r>
          </w:p>
          <w:p w:rsidR="004941C4" w:rsidRPr="003D111C" w:rsidRDefault="004941C4" w:rsidP="00C225D2">
            <w:pPr>
              <w:pStyle w:val="ac"/>
              <w:jc w:val="center"/>
            </w:pPr>
            <w:r>
              <w:t>2</w:t>
            </w:r>
            <w:r w:rsidR="00C225D2">
              <w:t>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both"/>
              <w:rPr>
                <w:b/>
              </w:rPr>
            </w:pPr>
            <w:r w:rsidRPr="003D111C">
              <w:rPr>
                <w:b/>
              </w:rPr>
              <w:t xml:space="preserve"> «Профилактика правонарушений, террористических и </w:t>
            </w:r>
          </w:p>
          <w:p w:rsidR="004941C4" w:rsidRPr="003D111C" w:rsidRDefault="004941C4" w:rsidP="003E6C92">
            <w:pPr>
              <w:pStyle w:val="ac"/>
              <w:jc w:val="both"/>
            </w:pPr>
            <w:r w:rsidRPr="003D111C">
              <w:rPr>
                <w:b/>
              </w:rPr>
              <w:t>экстремистских угроз»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</w:pPr>
            <w:r w:rsidRPr="003D111C">
              <w:t xml:space="preserve">1. Выпуск  и приобретение  памяток, стендов, щитов, информационных листовок, плакатов  по профилактике </w:t>
            </w:r>
            <w:r w:rsidRPr="003D111C">
              <w:lastRenderedPageBreak/>
              <w:t xml:space="preserve">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E6C92">
            <w:pPr>
              <w:pStyle w:val="ac"/>
              <w:jc w:val="center"/>
            </w:pPr>
            <w:r>
              <w:lastRenderedPageBreak/>
              <w:t>201</w:t>
            </w:r>
            <w:r w:rsidR="00C225D2">
              <w:t>6</w:t>
            </w:r>
          </w:p>
          <w:p w:rsidR="004941C4" w:rsidRPr="003D111C" w:rsidRDefault="00C225D2" w:rsidP="003E6C92">
            <w:pPr>
              <w:pStyle w:val="ac"/>
              <w:jc w:val="center"/>
            </w:pPr>
            <w:r>
              <w:t>2017</w:t>
            </w:r>
          </w:p>
          <w:p w:rsidR="004941C4" w:rsidRPr="003D111C" w:rsidRDefault="004941C4" w:rsidP="003E6C92">
            <w:pPr>
              <w:pStyle w:val="ac"/>
              <w:jc w:val="center"/>
            </w:pPr>
            <w:r>
              <w:t>201</w:t>
            </w:r>
            <w:r w:rsidR="00C225D2">
              <w:t>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A6492E" w:rsidP="003E6C92">
            <w:pPr>
              <w:pStyle w:val="ac"/>
              <w:jc w:val="center"/>
            </w:pPr>
            <w:r>
              <w:t>0</w:t>
            </w:r>
          </w:p>
          <w:p w:rsidR="00C225D2" w:rsidRDefault="00A6492E" w:rsidP="003E6C92">
            <w:pPr>
              <w:pStyle w:val="ac"/>
              <w:jc w:val="center"/>
            </w:pPr>
            <w:r>
              <w:t>0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>Специалист по   ГОЧС и ПБ</w:t>
            </w:r>
          </w:p>
        </w:tc>
      </w:tr>
      <w:tr w:rsidR="004941C4" w:rsidRPr="003D111C" w:rsidTr="003E6C92">
        <w:trPr>
          <w:trHeight w:val="2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E6C92">
            <w:pPr>
              <w:pStyle w:val="ac"/>
              <w:rPr>
                <w:b/>
              </w:rPr>
            </w:pPr>
            <w:r w:rsidRPr="003D111C">
              <w:rPr>
                <w:b/>
              </w:rPr>
              <w:lastRenderedPageBreak/>
              <w:t xml:space="preserve"> «Совершенствование </w:t>
            </w:r>
          </w:p>
          <w:p w:rsidR="004941C4" w:rsidRPr="003D111C" w:rsidRDefault="004941C4" w:rsidP="003E6C92">
            <w:pPr>
              <w:pStyle w:val="ac"/>
            </w:pPr>
            <w:r w:rsidRPr="003D111C">
              <w:rPr>
                <w:b/>
              </w:rPr>
              <w:t>мер 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</w:p>
        </w:tc>
      </w:tr>
      <w:tr w:rsidR="004941C4" w:rsidRPr="003D111C" w:rsidTr="003E6C92">
        <w:trPr>
          <w:trHeight w:val="7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 w:rsidRPr="003D111C">
              <w:t>1.Строительство  и</w:t>
            </w:r>
          </w:p>
          <w:p w:rsidR="004941C4" w:rsidRPr="003D111C" w:rsidRDefault="004941C4" w:rsidP="00C225D2">
            <w:pPr>
              <w:pStyle w:val="ac"/>
              <w:rPr>
                <w:b/>
              </w:rPr>
            </w:pPr>
            <w:r w:rsidRPr="003D111C">
              <w:t xml:space="preserve">обустройство пожарного водоёма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0365C5" w:rsidP="003E6C92">
            <w:pPr>
              <w:pStyle w:val="ac"/>
              <w:jc w:val="center"/>
            </w:pPr>
            <w:r>
              <w:t>117,8</w:t>
            </w:r>
          </w:p>
          <w:p w:rsidR="00C225D2" w:rsidRDefault="000365C5" w:rsidP="003E6C92">
            <w:pPr>
              <w:pStyle w:val="ac"/>
              <w:jc w:val="center"/>
            </w:pPr>
            <w:r>
              <w:t>80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103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7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>
              <w:t>2</w:t>
            </w:r>
            <w:r w:rsidRPr="003D111C">
              <w:t>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0365C5" w:rsidP="003E6C92">
            <w:pPr>
              <w:pStyle w:val="ac"/>
              <w:jc w:val="center"/>
            </w:pPr>
            <w:r>
              <w:t>0</w:t>
            </w:r>
          </w:p>
          <w:p w:rsidR="00C225D2" w:rsidRDefault="000365C5" w:rsidP="003E6C92">
            <w:pPr>
              <w:pStyle w:val="ac"/>
              <w:jc w:val="center"/>
            </w:pPr>
            <w:r>
              <w:t>0</w:t>
            </w:r>
          </w:p>
          <w:p w:rsidR="00C225D2" w:rsidRPr="003D111C" w:rsidRDefault="00C225D2" w:rsidP="003E6C92">
            <w:pPr>
              <w:pStyle w:val="ac"/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397"/>
        </w:trPr>
        <w:tc>
          <w:tcPr>
            <w:tcW w:w="3403" w:type="dxa"/>
            <w:tcBorders>
              <w:top w:val="single" w:sz="4" w:space="0" w:color="auto"/>
            </w:tcBorders>
          </w:tcPr>
          <w:p w:rsidR="004941C4" w:rsidRPr="003D111C" w:rsidRDefault="004941C4" w:rsidP="003E6C92">
            <w:pPr>
              <w:pStyle w:val="ac"/>
            </w:pPr>
            <w:r>
              <w:t>4</w:t>
            </w:r>
            <w:r w:rsidRPr="003D111C">
              <w:t>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941C4" w:rsidRDefault="000365C5" w:rsidP="00C225D2">
            <w:pPr>
              <w:pStyle w:val="ac"/>
              <w:jc w:val="center"/>
            </w:pPr>
            <w:r>
              <w:t>0</w:t>
            </w:r>
          </w:p>
          <w:p w:rsidR="00C225D2" w:rsidRDefault="000365C5" w:rsidP="00C225D2">
            <w:pPr>
              <w:pStyle w:val="ac"/>
              <w:jc w:val="center"/>
            </w:pPr>
            <w:r>
              <w:t>30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c>
          <w:tcPr>
            <w:tcW w:w="3403" w:type="dxa"/>
          </w:tcPr>
          <w:p w:rsidR="004941C4" w:rsidRPr="003D111C" w:rsidRDefault="004941C4" w:rsidP="003E6C92">
            <w:pPr>
              <w:pStyle w:val="ac"/>
            </w:pPr>
            <w:r>
              <w:t>5.</w:t>
            </w:r>
            <w:r w:rsidRPr="003D111C">
              <w:t xml:space="preserve"> Ежегодная </w:t>
            </w:r>
          </w:p>
          <w:p w:rsidR="004941C4" w:rsidRPr="003D111C" w:rsidRDefault="004941C4" w:rsidP="003E6C92">
            <w:pPr>
              <w:pStyle w:val="ac"/>
            </w:pPr>
            <w:r w:rsidRPr="003D111C">
              <w:t xml:space="preserve">противопожарная опашка участка территории      дер.  </w:t>
            </w:r>
            <w:proofErr w:type="spellStart"/>
            <w:r w:rsidRPr="003D111C">
              <w:t>Раковичи</w:t>
            </w:r>
            <w:proofErr w:type="spellEnd"/>
            <w:r w:rsidRPr="003D111C">
              <w:t>, граничащего с лесным массивом, д.</w:t>
            </w:r>
            <w:r>
              <w:t xml:space="preserve"> </w:t>
            </w:r>
            <w:r w:rsidRPr="003D111C">
              <w:t>Невежины,</w:t>
            </w:r>
          </w:p>
          <w:p w:rsidR="004941C4" w:rsidRPr="003D111C" w:rsidRDefault="004941C4" w:rsidP="003E6C92">
            <w:pPr>
              <w:pStyle w:val="ac"/>
            </w:pPr>
            <w:r w:rsidRPr="003D111C">
              <w:t xml:space="preserve">Великое Село, Малые </w:t>
            </w:r>
            <w:proofErr w:type="spellStart"/>
            <w:r w:rsidRPr="003D111C">
              <w:t>Шатновичи</w:t>
            </w:r>
            <w:proofErr w:type="spellEnd"/>
          </w:p>
        </w:tc>
        <w:tc>
          <w:tcPr>
            <w:tcW w:w="1842" w:type="dxa"/>
          </w:tcPr>
          <w:p w:rsidR="00C225D2" w:rsidRDefault="00C225D2" w:rsidP="00C225D2">
            <w:pPr>
              <w:pStyle w:val="ac"/>
              <w:jc w:val="center"/>
            </w:pPr>
            <w:r>
              <w:t>2016</w:t>
            </w:r>
          </w:p>
          <w:p w:rsidR="00C225D2" w:rsidRPr="003D111C" w:rsidRDefault="00C225D2" w:rsidP="00C225D2">
            <w:pPr>
              <w:pStyle w:val="ac"/>
              <w:jc w:val="center"/>
            </w:pPr>
            <w:r>
              <w:t>2017</w:t>
            </w:r>
          </w:p>
          <w:p w:rsidR="004941C4" w:rsidRPr="003D111C" w:rsidRDefault="00C225D2" w:rsidP="00C225D2">
            <w:pPr>
              <w:pStyle w:val="ac"/>
              <w:jc w:val="center"/>
            </w:pPr>
            <w:r>
              <w:t>2018</w:t>
            </w:r>
          </w:p>
        </w:tc>
        <w:tc>
          <w:tcPr>
            <w:tcW w:w="2181" w:type="dxa"/>
          </w:tcPr>
          <w:p w:rsidR="004941C4" w:rsidRDefault="004941C4" w:rsidP="00C225D2">
            <w:pPr>
              <w:pStyle w:val="ac"/>
            </w:pPr>
            <w:r>
              <w:t xml:space="preserve">           </w:t>
            </w:r>
            <w:r w:rsidR="000365C5">
              <w:t>15</w:t>
            </w:r>
          </w:p>
          <w:p w:rsidR="00C225D2" w:rsidRDefault="00C225D2" w:rsidP="00C225D2">
            <w:pPr>
              <w:pStyle w:val="ac"/>
            </w:pPr>
            <w:r>
              <w:t xml:space="preserve">           </w:t>
            </w:r>
            <w:r w:rsidR="000365C5">
              <w:t>90</w:t>
            </w:r>
          </w:p>
          <w:p w:rsidR="00C225D2" w:rsidRPr="003D111C" w:rsidRDefault="00C225D2" w:rsidP="00C225D2">
            <w:pPr>
              <w:pStyle w:val="ac"/>
            </w:pPr>
            <w:r>
              <w:t xml:space="preserve">           10</w:t>
            </w: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E6C92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E6C92">
        <w:trPr>
          <w:trHeight w:val="944"/>
        </w:trPr>
        <w:tc>
          <w:tcPr>
            <w:tcW w:w="3403" w:type="dxa"/>
          </w:tcPr>
          <w:p w:rsidR="004941C4" w:rsidRPr="00C225D2" w:rsidRDefault="004941C4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 xml:space="preserve">И т о </w:t>
            </w:r>
            <w:proofErr w:type="gramStart"/>
            <w:r w:rsidRPr="00C225D2">
              <w:rPr>
                <w:b/>
              </w:rPr>
              <w:t>г</w:t>
            </w:r>
            <w:proofErr w:type="gramEnd"/>
            <w:r w:rsidRPr="00C225D2">
              <w:rPr>
                <w:b/>
              </w:rPr>
              <w:t xml:space="preserve"> о:</w:t>
            </w:r>
          </w:p>
        </w:tc>
        <w:tc>
          <w:tcPr>
            <w:tcW w:w="1842" w:type="dxa"/>
          </w:tcPr>
          <w:p w:rsidR="00C225D2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2016</w:t>
            </w:r>
          </w:p>
          <w:p w:rsidR="00C225D2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2017</w:t>
            </w:r>
          </w:p>
          <w:p w:rsidR="004941C4" w:rsidRPr="00C225D2" w:rsidRDefault="00C225D2" w:rsidP="00C225D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2018</w:t>
            </w:r>
          </w:p>
        </w:tc>
        <w:tc>
          <w:tcPr>
            <w:tcW w:w="2181" w:type="dxa"/>
          </w:tcPr>
          <w:p w:rsidR="004941C4" w:rsidRPr="00C225D2" w:rsidRDefault="000365C5" w:rsidP="003E6C9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146,8</w:t>
            </w:r>
            <w:bookmarkStart w:id="11" w:name="_GoBack"/>
            <w:bookmarkEnd w:id="11"/>
          </w:p>
          <w:p w:rsidR="004941C4" w:rsidRPr="00C225D2" w:rsidRDefault="00D64F5C" w:rsidP="003E6C9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904FE9" w:rsidRPr="00C225D2">
              <w:rPr>
                <w:b/>
              </w:rPr>
              <w:t>,</w:t>
            </w:r>
            <w:r w:rsidR="00C225D2" w:rsidRPr="00C225D2">
              <w:rPr>
                <w:b/>
              </w:rPr>
              <w:t>0</w:t>
            </w:r>
          </w:p>
          <w:p w:rsidR="004941C4" w:rsidRPr="00C225D2" w:rsidRDefault="00C225D2" w:rsidP="003E6C92">
            <w:pPr>
              <w:pStyle w:val="ac"/>
              <w:jc w:val="center"/>
              <w:rPr>
                <w:b/>
              </w:rPr>
            </w:pPr>
            <w:r w:rsidRPr="00C225D2">
              <w:rPr>
                <w:b/>
              </w:rPr>
              <w:t>1</w:t>
            </w:r>
            <w:r w:rsidR="004941C4" w:rsidRPr="00C225D2">
              <w:rPr>
                <w:b/>
              </w:rPr>
              <w:t>76,0</w:t>
            </w:r>
          </w:p>
          <w:p w:rsidR="004941C4" w:rsidRPr="00C225D2" w:rsidRDefault="004941C4" w:rsidP="003E6C92">
            <w:pPr>
              <w:pStyle w:val="ac"/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4941C4" w:rsidRPr="003D111C" w:rsidRDefault="004941C4" w:rsidP="003E6C92">
            <w:pPr>
              <w:pStyle w:val="ac"/>
            </w:pPr>
          </w:p>
          <w:p w:rsidR="004941C4" w:rsidRPr="003D111C" w:rsidRDefault="004941C4" w:rsidP="003E6C92">
            <w:pPr>
              <w:pStyle w:val="ac"/>
            </w:pPr>
          </w:p>
          <w:p w:rsidR="004941C4" w:rsidRPr="003D111C" w:rsidRDefault="004941C4" w:rsidP="003E6C92">
            <w:pPr>
              <w:pStyle w:val="ac"/>
            </w:pPr>
          </w:p>
        </w:tc>
      </w:tr>
    </w:tbl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>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5D51D6" w:rsidRDefault="005D51D6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Скреблово, п. Межозерный, </w:t>
      </w:r>
      <w:proofErr w:type="spellStart"/>
      <w:r w:rsidRPr="003D111C">
        <w:t>д</w:t>
      </w:r>
      <w:proofErr w:type="gramStart"/>
      <w:r w:rsidRPr="003D111C">
        <w:t>.Н</w:t>
      </w:r>
      <w:proofErr w:type="gramEnd"/>
      <w:r w:rsidRPr="003D111C">
        <w:t>аволок</w:t>
      </w:r>
      <w:proofErr w:type="spellEnd"/>
      <w:r w:rsidRPr="003D111C">
        <w:t xml:space="preserve">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lastRenderedPageBreak/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Скреблово,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>, д.</w:t>
      </w:r>
      <w:r>
        <w:t xml:space="preserve"> </w:t>
      </w:r>
      <w:r w:rsidRPr="003D111C">
        <w:t xml:space="preserve">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8D7CA4" w:rsidRDefault="004941C4" w:rsidP="004941C4"/>
    <w:p w:rsidR="004941C4" w:rsidRDefault="004941C4" w:rsidP="004941C4"/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5A7"/>
    <w:rsid w:val="000023B9"/>
    <w:rsid w:val="000117E1"/>
    <w:rsid w:val="00015AE3"/>
    <w:rsid w:val="000161F3"/>
    <w:rsid w:val="00030130"/>
    <w:rsid w:val="000365C5"/>
    <w:rsid w:val="00041D89"/>
    <w:rsid w:val="000421C4"/>
    <w:rsid w:val="00047EE3"/>
    <w:rsid w:val="00055DDF"/>
    <w:rsid w:val="000720D0"/>
    <w:rsid w:val="000C399F"/>
    <w:rsid w:val="000C6F4C"/>
    <w:rsid w:val="000E1580"/>
    <w:rsid w:val="000F4AB3"/>
    <w:rsid w:val="00125F2B"/>
    <w:rsid w:val="00137110"/>
    <w:rsid w:val="00146E1F"/>
    <w:rsid w:val="001664A3"/>
    <w:rsid w:val="00182DC2"/>
    <w:rsid w:val="00183D91"/>
    <w:rsid w:val="0018695A"/>
    <w:rsid w:val="0019134D"/>
    <w:rsid w:val="001A74C0"/>
    <w:rsid w:val="001B1118"/>
    <w:rsid w:val="001B6D3D"/>
    <w:rsid w:val="001F3291"/>
    <w:rsid w:val="00201AAD"/>
    <w:rsid w:val="002069F9"/>
    <w:rsid w:val="00214C9C"/>
    <w:rsid w:val="00217912"/>
    <w:rsid w:val="0023254A"/>
    <w:rsid w:val="002423BC"/>
    <w:rsid w:val="002939E3"/>
    <w:rsid w:val="002953FB"/>
    <w:rsid w:val="002B44DD"/>
    <w:rsid w:val="002D3161"/>
    <w:rsid w:val="002F62B6"/>
    <w:rsid w:val="0030469A"/>
    <w:rsid w:val="0031543A"/>
    <w:rsid w:val="003200F8"/>
    <w:rsid w:val="0032201C"/>
    <w:rsid w:val="0033730D"/>
    <w:rsid w:val="00341687"/>
    <w:rsid w:val="00363B6E"/>
    <w:rsid w:val="00371E9E"/>
    <w:rsid w:val="00373FA4"/>
    <w:rsid w:val="0039781E"/>
    <w:rsid w:val="003A514E"/>
    <w:rsid w:val="003B6160"/>
    <w:rsid w:val="003B7B93"/>
    <w:rsid w:val="003C08EB"/>
    <w:rsid w:val="003E6C92"/>
    <w:rsid w:val="003F5A8A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77D6"/>
    <w:rsid w:val="005478EB"/>
    <w:rsid w:val="00555CF4"/>
    <w:rsid w:val="00583A94"/>
    <w:rsid w:val="005C10F3"/>
    <w:rsid w:val="005D11B2"/>
    <w:rsid w:val="005D51D6"/>
    <w:rsid w:val="005D548B"/>
    <w:rsid w:val="005E18F1"/>
    <w:rsid w:val="00607829"/>
    <w:rsid w:val="00613FA4"/>
    <w:rsid w:val="0062229C"/>
    <w:rsid w:val="006276B2"/>
    <w:rsid w:val="00677476"/>
    <w:rsid w:val="0069088A"/>
    <w:rsid w:val="006D35A5"/>
    <w:rsid w:val="006E3046"/>
    <w:rsid w:val="00704E01"/>
    <w:rsid w:val="00723A9E"/>
    <w:rsid w:val="00736DEE"/>
    <w:rsid w:val="007513E3"/>
    <w:rsid w:val="00771012"/>
    <w:rsid w:val="00780E01"/>
    <w:rsid w:val="007A055D"/>
    <w:rsid w:val="007A39A5"/>
    <w:rsid w:val="007C083A"/>
    <w:rsid w:val="007C60FC"/>
    <w:rsid w:val="007C7060"/>
    <w:rsid w:val="007D33CB"/>
    <w:rsid w:val="007E642C"/>
    <w:rsid w:val="0080504A"/>
    <w:rsid w:val="00806C33"/>
    <w:rsid w:val="0080719E"/>
    <w:rsid w:val="00810EBE"/>
    <w:rsid w:val="00825DD0"/>
    <w:rsid w:val="008354D1"/>
    <w:rsid w:val="0087476E"/>
    <w:rsid w:val="0089380C"/>
    <w:rsid w:val="008A2B4B"/>
    <w:rsid w:val="008A37C5"/>
    <w:rsid w:val="008A6E19"/>
    <w:rsid w:val="008D0307"/>
    <w:rsid w:val="008D0EFD"/>
    <w:rsid w:val="008D2111"/>
    <w:rsid w:val="008D461B"/>
    <w:rsid w:val="008E08CA"/>
    <w:rsid w:val="008E2E3F"/>
    <w:rsid w:val="008F6680"/>
    <w:rsid w:val="00901D26"/>
    <w:rsid w:val="00903567"/>
    <w:rsid w:val="00904FE9"/>
    <w:rsid w:val="00905DDD"/>
    <w:rsid w:val="00912EED"/>
    <w:rsid w:val="009130CD"/>
    <w:rsid w:val="00923A9E"/>
    <w:rsid w:val="009309EE"/>
    <w:rsid w:val="0094709F"/>
    <w:rsid w:val="00947716"/>
    <w:rsid w:val="00977157"/>
    <w:rsid w:val="009915A3"/>
    <w:rsid w:val="0099215B"/>
    <w:rsid w:val="009942E1"/>
    <w:rsid w:val="009A3158"/>
    <w:rsid w:val="009B4266"/>
    <w:rsid w:val="009C08C1"/>
    <w:rsid w:val="009C2B92"/>
    <w:rsid w:val="009D19CB"/>
    <w:rsid w:val="009F1C4B"/>
    <w:rsid w:val="00A10401"/>
    <w:rsid w:val="00A10648"/>
    <w:rsid w:val="00A310B7"/>
    <w:rsid w:val="00A6492E"/>
    <w:rsid w:val="00A754CA"/>
    <w:rsid w:val="00AA0233"/>
    <w:rsid w:val="00AB1D0A"/>
    <w:rsid w:val="00AD1B7C"/>
    <w:rsid w:val="00B00019"/>
    <w:rsid w:val="00B0031A"/>
    <w:rsid w:val="00B00B99"/>
    <w:rsid w:val="00B208CB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D3365"/>
    <w:rsid w:val="00BD5BC6"/>
    <w:rsid w:val="00BE2980"/>
    <w:rsid w:val="00BE4AD1"/>
    <w:rsid w:val="00BE779C"/>
    <w:rsid w:val="00C225D2"/>
    <w:rsid w:val="00C249B7"/>
    <w:rsid w:val="00C24B0B"/>
    <w:rsid w:val="00C32C46"/>
    <w:rsid w:val="00C32D6C"/>
    <w:rsid w:val="00C37092"/>
    <w:rsid w:val="00C45B53"/>
    <w:rsid w:val="00C5116A"/>
    <w:rsid w:val="00C5209E"/>
    <w:rsid w:val="00C56415"/>
    <w:rsid w:val="00C764C1"/>
    <w:rsid w:val="00C81068"/>
    <w:rsid w:val="00CA2F86"/>
    <w:rsid w:val="00CD030C"/>
    <w:rsid w:val="00CF00F4"/>
    <w:rsid w:val="00D03536"/>
    <w:rsid w:val="00D2498D"/>
    <w:rsid w:val="00D257AC"/>
    <w:rsid w:val="00D2685E"/>
    <w:rsid w:val="00D42988"/>
    <w:rsid w:val="00D45D5A"/>
    <w:rsid w:val="00D47C1E"/>
    <w:rsid w:val="00D52E9F"/>
    <w:rsid w:val="00D64F5C"/>
    <w:rsid w:val="00D67F73"/>
    <w:rsid w:val="00D73CB8"/>
    <w:rsid w:val="00D87846"/>
    <w:rsid w:val="00D96993"/>
    <w:rsid w:val="00DE2DEE"/>
    <w:rsid w:val="00DF1CB4"/>
    <w:rsid w:val="00DF707A"/>
    <w:rsid w:val="00E026CC"/>
    <w:rsid w:val="00E044FF"/>
    <w:rsid w:val="00E0451C"/>
    <w:rsid w:val="00E17A06"/>
    <w:rsid w:val="00E20151"/>
    <w:rsid w:val="00E50350"/>
    <w:rsid w:val="00E54900"/>
    <w:rsid w:val="00E70071"/>
    <w:rsid w:val="00E702D2"/>
    <w:rsid w:val="00E81982"/>
    <w:rsid w:val="00E90D99"/>
    <w:rsid w:val="00E91028"/>
    <w:rsid w:val="00EA3A18"/>
    <w:rsid w:val="00EC0C00"/>
    <w:rsid w:val="00EC36F1"/>
    <w:rsid w:val="00EC41CC"/>
    <w:rsid w:val="00EC7682"/>
    <w:rsid w:val="00EE187D"/>
    <w:rsid w:val="00EF04F1"/>
    <w:rsid w:val="00F0071A"/>
    <w:rsid w:val="00F16172"/>
    <w:rsid w:val="00F30761"/>
    <w:rsid w:val="00F3759D"/>
    <w:rsid w:val="00F53702"/>
    <w:rsid w:val="00F53E0A"/>
    <w:rsid w:val="00F6022D"/>
    <w:rsid w:val="00F63D73"/>
    <w:rsid w:val="00F7469E"/>
    <w:rsid w:val="00F944C0"/>
    <w:rsid w:val="00FA3CA8"/>
    <w:rsid w:val="00FB4560"/>
    <w:rsid w:val="00FB68DE"/>
    <w:rsid w:val="00FC14DD"/>
    <w:rsid w:val="00FC7038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9745-6613-4808-AE0A-8AE183E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35</Pages>
  <Words>12414</Words>
  <Characters>70764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122</cp:revision>
  <cp:lastPrinted>2015-11-15T13:33:00Z</cp:lastPrinted>
  <dcterms:created xsi:type="dcterms:W3CDTF">2014-11-18T06:25:00Z</dcterms:created>
  <dcterms:modified xsi:type="dcterms:W3CDTF">2017-02-06T10:59:00Z</dcterms:modified>
</cp:coreProperties>
</file>