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1E396A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1E396A" w:rsidRDefault="00860098" w:rsidP="00860098">
      <w:pPr>
        <w:ind w:firstLine="698"/>
        <w:jc w:val="right"/>
        <w:rPr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1E396A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396A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1E396A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396A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 w:rsidRPr="001E396A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1E396A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1E396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1E396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D37C7D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D37C7D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37C7D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>Скребловском</w:t>
            </w:r>
            <w:proofErr w:type="spellEnd"/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сельском поселении</w:t>
            </w:r>
            <w:r w:rsidRPr="00D37C7D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D37C7D" w:rsidRDefault="00633BEF" w:rsidP="00633BEF">
            <w:r w:rsidRPr="00D37C7D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633BEF" w:rsidP="00633BEF">
            <w:pPr>
              <w:rPr>
                <w:color w:val="000000"/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AF659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D37C7D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D37C7D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D37C7D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7568B" w:rsidP="00552DB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7568B" w:rsidP="00552DB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E87C4C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444E2E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4 191,9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444E2E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4 191,9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E87C4C" w:rsidRDefault="00633BEF" w:rsidP="006230C0">
            <w:r w:rsidRPr="00E87C4C">
              <w:rPr>
                <w:b/>
              </w:rPr>
              <w:t>Основное мероприятие «</w:t>
            </w:r>
            <w:r w:rsidR="00FE72B4" w:rsidRPr="00E87C4C">
              <w:rPr>
                <w:b/>
              </w:rPr>
              <w:t>Содержание библиотек</w:t>
            </w:r>
            <w:r w:rsidRPr="00E87C4C">
              <w:rPr>
                <w:b/>
              </w:rPr>
              <w:t>»</w:t>
            </w:r>
          </w:p>
        </w:tc>
      </w:tr>
      <w:tr w:rsidR="00FE72B4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E72B4">
            <w:pPr>
              <w:rPr>
                <w:color w:val="000000"/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E87C4C" w:rsidRDefault="00FE72B4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E87C4C" w:rsidRDefault="00FE72B4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E41671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E41671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444E2E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444E2E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FE72B4" w:rsidP="00FE72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39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E87C4C" w:rsidTr="00626FA9">
        <w:trPr>
          <w:trHeight w:hRule="exact" w:val="67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552DB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 w:rsidR="00552DB5" w:rsidRPr="00E87C4C">
              <w:rPr>
                <w:sz w:val="20"/>
                <w:szCs w:val="20"/>
              </w:rPr>
              <w:t xml:space="preserve">выплат </w:t>
            </w:r>
            <w:r w:rsidR="00D22AEF" w:rsidRPr="00E87C4C">
              <w:rPr>
                <w:sz w:val="20"/>
                <w:szCs w:val="20"/>
              </w:rPr>
              <w:t>стимулирующ</w:t>
            </w:r>
            <w:r w:rsidR="00552DB5" w:rsidRPr="00E87C4C">
              <w:rPr>
                <w:sz w:val="20"/>
                <w:szCs w:val="20"/>
              </w:rPr>
              <w:t>его характера</w:t>
            </w:r>
            <w:r w:rsidRPr="00E87C4C">
              <w:rPr>
                <w:sz w:val="20"/>
                <w:szCs w:val="20"/>
              </w:rPr>
              <w:t xml:space="preserve"> работникам муниципальных учреждений культуры Ленинградской обла</w:t>
            </w:r>
            <w:r w:rsidR="000A5DF0" w:rsidRPr="00E87C4C">
              <w:rPr>
                <w:sz w:val="20"/>
                <w:szCs w:val="20"/>
              </w:rPr>
              <w:t>с</w:t>
            </w:r>
            <w:r w:rsidRPr="00E87C4C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626FA9" w:rsidRDefault="001E634C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FA9"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 w:rsidR="00626FA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E87C4C" w:rsidRDefault="001E634C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626FA9">
        <w:trPr>
          <w:trHeight w:hRule="exact" w:val="696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26FA9" w:rsidRPr="00E87C4C" w:rsidRDefault="00626FA9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29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0" w:rsidRPr="00E87C4C" w:rsidTr="00E75A2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A20" w:rsidRPr="00E87C4C" w:rsidRDefault="00E75A20" w:rsidP="00E75A20">
            <w:r w:rsidRPr="00E87C4C">
              <w:rPr>
                <w:b/>
              </w:rPr>
              <w:lastRenderedPageBreak/>
              <w:t>Основное мероприятие «Прочие мероприятия в сфере поддержки муниципальных образований»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E75A20" w:rsidP="00E75A20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</w:t>
            </w:r>
            <w:r w:rsidR="00117376" w:rsidRPr="00E87C4C">
              <w:rPr>
                <w:sz w:val="20"/>
                <w:szCs w:val="20"/>
              </w:rPr>
              <w:t xml:space="preserve"> муниципальн</w:t>
            </w:r>
            <w:r w:rsidRPr="00E87C4C">
              <w:rPr>
                <w:sz w:val="20"/>
                <w:szCs w:val="20"/>
              </w:rPr>
              <w:t>ого</w:t>
            </w:r>
            <w:r w:rsidR="00117376" w:rsidRPr="00E87C4C">
              <w:rPr>
                <w:sz w:val="20"/>
                <w:szCs w:val="20"/>
              </w:rPr>
              <w:t xml:space="preserve"> </w:t>
            </w:r>
            <w:r w:rsidRPr="00E87C4C">
              <w:rPr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E87C4C" w:rsidRDefault="000A5DF0" w:rsidP="000A5DF0">
            <w:r w:rsidRPr="00E87C4C">
              <w:rPr>
                <w:b/>
              </w:rPr>
              <w:t>Основное мероприятие «Ремонтные работы объектов культуры»</w:t>
            </w:r>
          </w:p>
        </w:tc>
      </w:tr>
      <w:tr w:rsidR="000A5DF0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E87C4C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E87C4C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7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305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E41671">
            <w:r w:rsidRPr="00E87C4C">
              <w:rPr>
                <w:b/>
              </w:rPr>
              <w:t>Основное мероприятие «Проектирование и строительство ДК п. Скреблово»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проектирования, строительства и реконструкции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3B597D" w:rsidP="00117376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3B597D" w:rsidP="00117376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626FA9" w:rsidP="00117376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626FA9" w:rsidP="00117376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86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E4167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0486" w:rsidRPr="00E87C4C" w:rsidRDefault="00BC0486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51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8F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E41671">
            <w:pPr>
              <w:jc w:val="center"/>
              <w:rPr>
                <w:sz w:val="20"/>
                <w:szCs w:val="20"/>
              </w:rPr>
            </w:pPr>
            <w:r w:rsidRPr="008F0CAD">
              <w:rPr>
                <w:sz w:val="20"/>
                <w:szCs w:val="20"/>
              </w:rPr>
              <w:t>2 855,5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10DDD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47 087,9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45 241,3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935" w:rsidRPr="00E87C4C" w:rsidTr="00FA1935">
        <w:trPr>
          <w:trHeight w:hRule="exact" w:val="466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D10DD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142 777,0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70 631,8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35" w:rsidRPr="00E87C4C" w:rsidRDefault="00FA1935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35" w:rsidRPr="00E87C4C" w:rsidRDefault="00FA1935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935" w:rsidRPr="00E87C4C" w:rsidRDefault="00FA1935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292079">
            <w:r w:rsidRPr="00E87C4C">
              <w:rPr>
                <w:b/>
              </w:rPr>
              <w:t>Основное мероприятие «Создание и обустройство спортивных объектов»</w:t>
            </w:r>
          </w:p>
        </w:tc>
      </w:tr>
      <w:tr w:rsidR="00BC0486" w:rsidRPr="00E87C4C" w:rsidTr="003B597D">
        <w:trPr>
          <w:trHeight w:hRule="exact" w:val="29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0486" w:rsidRPr="00E87C4C" w:rsidRDefault="00BC0486" w:rsidP="003B5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B597D">
        <w:trPr>
          <w:trHeight w:hRule="exact" w:val="44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B597D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22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="00226EFE">
              <w:rPr>
                <w:b/>
                <w:sz w:val="20"/>
                <w:szCs w:val="20"/>
              </w:rPr>
              <w:t> 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26EFE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5755A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120 671,7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21971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6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</w:t>
            </w:r>
            <w:r w:rsidR="0016505F">
              <w:rPr>
                <w:sz w:val="20"/>
                <w:szCs w:val="20"/>
              </w:rPr>
              <w:t>707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8387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783872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F54B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148 035,0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9 541,3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70 631,8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7C4C">
              <w:rPr>
                <w:rFonts w:ascii="Times New Roman" w:hAnsi="Times New Roman" w:cs="Times New Roman"/>
                <w:b/>
              </w:rPr>
              <w:t xml:space="preserve">Подпрограмма 2 «Обеспечение устойчивого функционирования жилищно-коммунального хозяйства в </w:t>
            </w:r>
            <w:proofErr w:type="spellStart"/>
            <w:r w:rsidRPr="00E87C4C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Pr="00E87C4C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  <w:p w:rsidR="004F4097" w:rsidRPr="00E87C4C" w:rsidRDefault="004F4097" w:rsidP="003C4EFB">
            <w:r w:rsidRPr="00E87C4C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4F4097" w:rsidRPr="00E87C4C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C4EFB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E87C4C"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E87C4C"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757B8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757B8">
            <w:r w:rsidRPr="00E87C4C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C47D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C74E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C74E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4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jc w:val="center"/>
              <w:rPr>
                <w:sz w:val="20"/>
                <w:szCs w:val="20"/>
              </w:rPr>
            </w:pPr>
            <w:r w:rsidRPr="004067E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E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3319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3 939,2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3 742,2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B75D42">
            <w:pPr>
              <w:jc w:val="center"/>
              <w:rPr>
                <w:sz w:val="20"/>
                <w:szCs w:val="20"/>
              </w:rPr>
            </w:pPr>
            <w:r w:rsidRPr="00B96084">
              <w:rPr>
                <w:sz w:val="20"/>
                <w:szCs w:val="20"/>
              </w:rPr>
              <w:t>1 823,0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1 640,7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CC674A">
            <w:r w:rsidRPr="00E87C4C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4F4097" w:rsidRPr="00E87C4C" w:rsidTr="00633190">
        <w:trPr>
          <w:trHeight w:hRule="exact" w:val="72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72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7711DC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2 175,6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7711DC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2 175,6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1 455,0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1 455,0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429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C3F5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A1935" w:rsidRDefault="004F4097" w:rsidP="00FA1935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02643B" w:rsidP="00A71B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1 734,7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02643B" w:rsidP="00A71B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1 734,7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7096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7096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вывоза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0E349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D259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69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44DB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6FA9">
        <w:trPr>
          <w:trHeight w:hRule="exact" w:val="74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6737C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4D1E9F">
            <w:r w:rsidRPr="00E87C4C">
              <w:rPr>
                <w:b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E3DF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66F53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24945" w:rsidP="008A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24945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9C4092" w:rsidP="00A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5875A8" w:rsidP="0096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4 113,0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содержание автомобильных дорог </w:t>
            </w:r>
            <w:bookmarkStart w:id="0" w:name="_GoBack"/>
            <w:bookmarkEnd w:id="0"/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Скребловском</w:t>
            </w:r>
            <w:proofErr w:type="spellEnd"/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сельском поселении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B27D95">
            <w:r w:rsidRPr="00E87C4C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27D9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B03D8F">
            <w:r w:rsidRPr="00E87C4C">
              <w:rPr>
                <w:b/>
              </w:rPr>
              <w:t>Основное мероприятие «Мероприятия по ремонтным работам дорог местного значения»</w:t>
            </w:r>
          </w:p>
        </w:tc>
      </w:tr>
      <w:tr w:rsidR="004F4097" w:rsidRPr="00E87C4C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мероприятия по содержанию и ремонту дворовых территорий многоквартирных домов, проездов к </w:t>
            </w:r>
            <w:r w:rsidRPr="00E87C4C">
              <w:rPr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324">
              <w:rPr>
                <w:sz w:val="20"/>
                <w:szCs w:val="20"/>
              </w:rPr>
              <w:t>емонт дворовых территорий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сельского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Скребловского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3579A">
            <w:r w:rsidRPr="00E87C4C">
              <w:rPr>
                <w:b/>
              </w:rPr>
              <w:lastRenderedPageBreak/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3579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C3149">
        <w:trPr>
          <w:trHeight w:hRule="exact" w:val="5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5C303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1C3149">
        <w:trPr>
          <w:trHeight w:hRule="exact" w:val="354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10228" w:rsidRDefault="004F4097" w:rsidP="006230C0">
            <w:pPr>
              <w:jc w:val="center"/>
              <w:rPr>
                <w:sz w:val="20"/>
                <w:szCs w:val="20"/>
              </w:rPr>
            </w:pPr>
            <w:r w:rsidRPr="00A10228">
              <w:rPr>
                <w:sz w:val="20"/>
                <w:szCs w:val="20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10228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228">
              <w:rPr>
                <w:rFonts w:ascii="Times New Roman" w:hAnsi="Times New Roman" w:cs="Times New Roman"/>
                <w:sz w:val="20"/>
                <w:szCs w:val="20"/>
              </w:rPr>
              <w:t>2 483,4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общего пользования местного значения в д. Ванино Поле Скребловского сельского поселения Лужского муниципального района по ул. </w:t>
            </w:r>
            <w:proofErr w:type="gramStart"/>
            <w:r>
              <w:rPr>
                <w:sz w:val="20"/>
                <w:szCs w:val="20"/>
              </w:rPr>
              <w:t>Озерная</w:t>
            </w:r>
            <w:proofErr w:type="gramEnd"/>
            <w:r>
              <w:rPr>
                <w:sz w:val="20"/>
                <w:szCs w:val="20"/>
              </w:rPr>
              <w:t xml:space="preserve"> от дома № 4 до дома № 5, длиной 106 м.</w:t>
            </w:r>
          </w:p>
          <w:p w:rsidR="004F4097" w:rsidRPr="00E87C4C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по ул. Молодежная в п. Скреблово от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Киевское шоссе – </w:t>
            </w:r>
            <w:proofErr w:type="spellStart"/>
            <w:r>
              <w:rPr>
                <w:sz w:val="20"/>
                <w:szCs w:val="20"/>
              </w:rPr>
              <w:t>Невежицы</w:t>
            </w:r>
            <w:proofErr w:type="spellEnd"/>
            <w:r>
              <w:rPr>
                <w:sz w:val="20"/>
                <w:szCs w:val="20"/>
              </w:rPr>
              <w:t xml:space="preserve"> до ул. Южная в п. Скреблово Скребловского сельского поселения Лужского муниципального района.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D0BE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6230C0">
            <w:r w:rsidRPr="00E87C4C">
              <w:rPr>
                <w:b/>
              </w:rPr>
              <w:t>Основное мероприятие «Повышение безопасности дорожного движения»</w:t>
            </w:r>
          </w:p>
        </w:tc>
      </w:tr>
      <w:tr w:rsidR="004F4097" w:rsidRPr="00E87C4C" w:rsidTr="00633190">
        <w:trPr>
          <w:trHeight w:hRule="exact" w:val="7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сельского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Скребловского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4F4097" w:rsidRPr="00E87C4C" w:rsidTr="00633190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820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820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24945" w:rsidP="0062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C0978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2 785,6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C0978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3 120,6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4F4097" w:rsidRPr="00E87C4C" w:rsidTr="000E3663">
        <w:trPr>
          <w:trHeight w:hRule="exact" w:val="12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E3663">
        <w:trPr>
          <w:trHeight w:hRule="exact" w:val="12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0E3663">
        <w:trPr>
          <w:trHeight w:hRule="exact" w:val="1129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4F4097" w:rsidRPr="00E87C4C" w:rsidTr="00EB33A9">
        <w:trPr>
          <w:trHeight w:hRule="exact" w:val="6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2643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2643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0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EF72C5">
            <w:r w:rsidRPr="00E87C4C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7E3CE5">
            <w:r w:rsidRPr="00E87C4C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4F4097" w:rsidRPr="00E87C4C" w:rsidTr="00EB33A9">
        <w:trPr>
          <w:trHeight w:hRule="exact" w:val="451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2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50867" w:rsidP="0086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50867" w:rsidP="0086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4471B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4471B0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96075A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2D0148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097" w:rsidRPr="00E87C4C" w:rsidRDefault="004F4097" w:rsidP="00AF6493">
            <w:pPr>
              <w:jc w:val="center"/>
            </w:pPr>
            <w:r w:rsidRPr="00E87C4C">
              <w:rPr>
                <w:b/>
                <w:bCs/>
                <w:sz w:val="26"/>
                <w:szCs w:val="26"/>
              </w:rPr>
              <w:t>Подпрограмма 5 «</w:t>
            </w:r>
            <w:r w:rsidRPr="00E87C4C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E4612F">
            <w:r w:rsidRPr="00E87C4C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4F4097" w:rsidRPr="00E87C4C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E87C4C">
              <w:rPr>
                <w:sz w:val="20"/>
                <w:szCs w:val="20"/>
              </w:rPr>
              <w:t>Заорешье</w:t>
            </w:r>
            <w:proofErr w:type="spellEnd"/>
            <w:r w:rsidRPr="00E87C4C">
              <w:rPr>
                <w:sz w:val="20"/>
                <w:szCs w:val="20"/>
              </w:rPr>
              <w:t>;</w:t>
            </w:r>
          </w:p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45AF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97C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жилого дома № 5 и разворотного кольца в д. Калгановка;</w:t>
            </w:r>
          </w:p>
          <w:p w:rsidR="004F4097" w:rsidRPr="00E87C4C" w:rsidRDefault="004F4097" w:rsidP="004D5AA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Обустройство пожарных водоемов в населенных пунктах: Брод, Старая Середка.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E87C4C" w:rsidRDefault="00127465" w:rsidP="00127465">
      <w:pPr>
        <w:jc w:val="both"/>
        <w:rPr>
          <w:sz w:val="20"/>
          <w:szCs w:val="20"/>
        </w:rPr>
      </w:pPr>
      <w:r w:rsidRPr="00E87C4C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E87C4C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B07CE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1 321,</w:t>
            </w:r>
            <w:r w:rsidR="00B07CE9" w:rsidRPr="00E87C4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B07CE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252,</w:t>
            </w:r>
            <w:r w:rsidR="00B07CE9" w:rsidRPr="00E87C4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E87C4C" w:rsidRDefault="00C56F4A" w:rsidP="00C56F4A">
            <w:r w:rsidRPr="00E87C4C">
              <w:rPr>
                <w:b/>
              </w:rPr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4143CE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E87C4C" w:rsidRDefault="004143CE" w:rsidP="00134DB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B07CE9">
        <w:trPr>
          <w:trHeight w:hRule="exact" w:val="50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50867">
            <w:pPr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4 1</w:t>
            </w:r>
            <w:r w:rsidR="00250867">
              <w:rPr>
                <w:b/>
                <w:sz w:val="20"/>
                <w:szCs w:val="20"/>
              </w:rPr>
              <w:t>4</w:t>
            </w:r>
            <w:r w:rsidRPr="00E87C4C">
              <w:rPr>
                <w:b/>
                <w:sz w:val="20"/>
                <w:szCs w:val="20"/>
              </w:rPr>
              <w:t>6,</w:t>
            </w:r>
            <w:r w:rsidR="005755AB" w:rsidRPr="00E87C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50867">
            <w:pPr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6</w:t>
            </w:r>
            <w:r w:rsidR="00250867">
              <w:rPr>
                <w:b/>
                <w:sz w:val="20"/>
                <w:szCs w:val="20"/>
              </w:rPr>
              <w:t>1</w:t>
            </w:r>
            <w:r w:rsidRPr="00E87C4C">
              <w:rPr>
                <w:b/>
                <w:sz w:val="20"/>
                <w:szCs w:val="20"/>
              </w:rPr>
              <w:t>1,</w:t>
            </w:r>
            <w:r w:rsidR="005755AB" w:rsidRPr="00E87C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3 535,7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  <w:p w:rsidR="00C56F4A" w:rsidRPr="00E87C4C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96075A" w:rsidRDefault="00C56F4A" w:rsidP="00307A9E">
            <w:pPr>
              <w:rPr>
                <w:sz w:val="20"/>
                <w:szCs w:val="20"/>
              </w:rPr>
            </w:pPr>
            <w:r w:rsidRPr="0096075A">
              <w:rPr>
                <w:sz w:val="20"/>
                <w:szCs w:val="20"/>
              </w:rPr>
              <w:t>2 7</w:t>
            </w:r>
            <w:r w:rsidR="00307A9E">
              <w:rPr>
                <w:sz w:val="20"/>
                <w:szCs w:val="20"/>
              </w:rPr>
              <w:t>2</w:t>
            </w:r>
            <w:r w:rsidRPr="0096075A">
              <w:rPr>
                <w:sz w:val="20"/>
                <w:szCs w:val="20"/>
              </w:rPr>
              <w:t>8,</w:t>
            </w:r>
            <w:r w:rsidR="00B07CE9" w:rsidRPr="009607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96075A" w:rsidRDefault="00B07CE9" w:rsidP="00307A9E">
            <w:pPr>
              <w:rPr>
                <w:sz w:val="20"/>
                <w:szCs w:val="20"/>
              </w:rPr>
            </w:pPr>
            <w:r w:rsidRPr="0096075A">
              <w:rPr>
                <w:sz w:val="20"/>
                <w:szCs w:val="20"/>
              </w:rPr>
              <w:t>4</w:t>
            </w:r>
            <w:r w:rsidR="00307A9E">
              <w:rPr>
                <w:sz w:val="20"/>
                <w:szCs w:val="20"/>
              </w:rPr>
              <w:t>2</w:t>
            </w:r>
            <w:r w:rsidRPr="0096075A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96075A" w:rsidRDefault="00C56F4A" w:rsidP="00117376">
            <w:pPr>
              <w:rPr>
                <w:sz w:val="20"/>
                <w:szCs w:val="20"/>
              </w:rPr>
            </w:pPr>
            <w:r w:rsidRPr="0096075A">
              <w:rPr>
                <w:sz w:val="20"/>
                <w:szCs w:val="20"/>
              </w:rPr>
              <w:t>2 302,5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b/>
              </w:rPr>
            </w:pPr>
            <w:r w:rsidRPr="00E87C4C">
              <w:rPr>
                <w:b/>
              </w:rPr>
              <w:lastRenderedPageBreak/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307A9E" w:rsidP="00000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298 782,</w:t>
            </w:r>
            <w:r w:rsidR="00000E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000E9B" w:rsidP="00DE0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45 401,7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DE0D01" w:rsidP="00D37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139 591,9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DE0D01" w:rsidP="002E3F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097B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22</w:t>
            </w:r>
            <w:r w:rsidR="00E946CA" w:rsidRPr="00E87C4C">
              <w:rPr>
                <w:sz w:val="20"/>
                <w:szCs w:val="20"/>
              </w:rPr>
              <w:t> 653,</w:t>
            </w:r>
            <w:r w:rsidR="00097BB4" w:rsidRPr="00E87C4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B496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12</w:t>
            </w:r>
            <w:r w:rsidR="00CB4966" w:rsidRPr="00E87C4C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D37C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</w:t>
            </w:r>
            <w:r w:rsidR="002B1572" w:rsidRPr="00E87C4C">
              <w:rPr>
                <w:sz w:val="20"/>
                <w:szCs w:val="20"/>
              </w:rPr>
              <w:t> 126,</w:t>
            </w:r>
            <w:r w:rsidR="00D37C7D" w:rsidRPr="00E87C4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E87C4C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307A9E" w:rsidP="0009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122 663,3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B96084" w:rsidRDefault="00307A9E" w:rsidP="004D0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B96084" w:rsidRDefault="00B96084" w:rsidP="002E3F56">
            <w:pPr>
              <w:rPr>
                <w:sz w:val="20"/>
                <w:szCs w:val="20"/>
              </w:rPr>
            </w:pPr>
            <w:r w:rsidRPr="00B96084">
              <w:rPr>
                <w:sz w:val="20"/>
                <w:szCs w:val="20"/>
              </w:rPr>
              <w:t>58 051,3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B96084" w:rsidRDefault="00B96084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153 465,6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D37C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14 189,5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71 414,2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7D1EB7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B2" w:rsidRDefault="00967EB2" w:rsidP="00EE0840">
      <w:r>
        <w:separator/>
      </w:r>
    </w:p>
  </w:endnote>
  <w:endnote w:type="continuationSeparator" w:id="0">
    <w:p w:rsidR="00967EB2" w:rsidRDefault="00967EB2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B2" w:rsidRDefault="00967EB2" w:rsidP="00EE0840">
      <w:r>
        <w:separator/>
      </w:r>
    </w:p>
  </w:footnote>
  <w:footnote w:type="continuationSeparator" w:id="0">
    <w:p w:rsidR="00967EB2" w:rsidRDefault="00967EB2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00E9B"/>
    <w:rsid w:val="00006EA5"/>
    <w:rsid w:val="000221A5"/>
    <w:rsid w:val="000246E5"/>
    <w:rsid w:val="0002643B"/>
    <w:rsid w:val="0003777B"/>
    <w:rsid w:val="0004532A"/>
    <w:rsid w:val="0007120C"/>
    <w:rsid w:val="000757B8"/>
    <w:rsid w:val="0007653A"/>
    <w:rsid w:val="0008353D"/>
    <w:rsid w:val="00094B11"/>
    <w:rsid w:val="00096C72"/>
    <w:rsid w:val="00097BB4"/>
    <w:rsid w:val="000A2133"/>
    <w:rsid w:val="000A5DF0"/>
    <w:rsid w:val="000A6826"/>
    <w:rsid w:val="000B4DCF"/>
    <w:rsid w:val="000B5A05"/>
    <w:rsid w:val="000B6214"/>
    <w:rsid w:val="000C76D5"/>
    <w:rsid w:val="000D4E2E"/>
    <w:rsid w:val="000E0F1B"/>
    <w:rsid w:val="000E1A10"/>
    <w:rsid w:val="000E3494"/>
    <w:rsid w:val="000E3663"/>
    <w:rsid w:val="000F3CFE"/>
    <w:rsid w:val="000F6C58"/>
    <w:rsid w:val="00117376"/>
    <w:rsid w:val="00120106"/>
    <w:rsid w:val="00121A3A"/>
    <w:rsid w:val="00123EB4"/>
    <w:rsid w:val="00124B9F"/>
    <w:rsid w:val="00127465"/>
    <w:rsid w:val="00134DB3"/>
    <w:rsid w:val="00143607"/>
    <w:rsid w:val="0015367D"/>
    <w:rsid w:val="001558C0"/>
    <w:rsid w:val="00162D4A"/>
    <w:rsid w:val="0016505F"/>
    <w:rsid w:val="00173A5C"/>
    <w:rsid w:val="001752DA"/>
    <w:rsid w:val="00181F0E"/>
    <w:rsid w:val="00182B93"/>
    <w:rsid w:val="00194836"/>
    <w:rsid w:val="001B1FC3"/>
    <w:rsid w:val="001B789A"/>
    <w:rsid w:val="001B7E7F"/>
    <w:rsid w:val="001C3149"/>
    <w:rsid w:val="001E05FB"/>
    <w:rsid w:val="001E396A"/>
    <w:rsid w:val="001E634C"/>
    <w:rsid w:val="001F4EE7"/>
    <w:rsid w:val="00207B93"/>
    <w:rsid w:val="00217DA2"/>
    <w:rsid w:val="00222E8C"/>
    <w:rsid w:val="00226EFE"/>
    <w:rsid w:val="00231763"/>
    <w:rsid w:val="00250867"/>
    <w:rsid w:val="0025151F"/>
    <w:rsid w:val="00263F0E"/>
    <w:rsid w:val="002739D3"/>
    <w:rsid w:val="002822B6"/>
    <w:rsid w:val="00292079"/>
    <w:rsid w:val="00294339"/>
    <w:rsid w:val="0029705F"/>
    <w:rsid w:val="002B1572"/>
    <w:rsid w:val="002C6683"/>
    <w:rsid w:val="002D0148"/>
    <w:rsid w:val="002E3F56"/>
    <w:rsid w:val="003043AA"/>
    <w:rsid w:val="00307A9E"/>
    <w:rsid w:val="00311658"/>
    <w:rsid w:val="00315794"/>
    <w:rsid w:val="00322EDC"/>
    <w:rsid w:val="00360B4A"/>
    <w:rsid w:val="00363692"/>
    <w:rsid w:val="00384BCC"/>
    <w:rsid w:val="00392EA1"/>
    <w:rsid w:val="0039499F"/>
    <w:rsid w:val="003977A8"/>
    <w:rsid w:val="003B1D5C"/>
    <w:rsid w:val="003B57FB"/>
    <w:rsid w:val="003B597D"/>
    <w:rsid w:val="003B7E13"/>
    <w:rsid w:val="003C4EFB"/>
    <w:rsid w:val="003C6539"/>
    <w:rsid w:val="003D0BE2"/>
    <w:rsid w:val="003E6444"/>
    <w:rsid w:val="003E7DE2"/>
    <w:rsid w:val="003F3E83"/>
    <w:rsid w:val="00402E85"/>
    <w:rsid w:val="004067EC"/>
    <w:rsid w:val="004067F2"/>
    <w:rsid w:val="004143CE"/>
    <w:rsid w:val="00421971"/>
    <w:rsid w:val="00444E2E"/>
    <w:rsid w:val="004471B0"/>
    <w:rsid w:val="0045304B"/>
    <w:rsid w:val="00461056"/>
    <w:rsid w:val="0046737C"/>
    <w:rsid w:val="00471F22"/>
    <w:rsid w:val="00487EDD"/>
    <w:rsid w:val="004A119E"/>
    <w:rsid w:val="004A61A0"/>
    <w:rsid w:val="004A6E84"/>
    <w:rsid w:val="004D0464"/>
    <w:rsid w:val="004D1E9F"/>
    <w:rsid w:val="004D3EC5"/>
    <w:rsid w:val="004D5AA5"/>
    <w:rsid w:val="004F4097"/>
    <w:rsid w:val="004F54BD"/>
    <w:rsid w:val="00502E47"/>
    <w:rsid w:val="0052452C"/>
    <w:rsid w:val="005333E8"/>
    <w:rsid w:val="00543E4D"/>
    <w:rsid w:val="00552DB5"/>
    <w:rsid w:val="00552F6E"/>
    <w:rsid w:val="005610DB"/>
    <w:rsid w:val="00562252"/>
    <w:rsid w:val="005755AB"/>
    <w:rsid w:val="005875A8"/>
    <w:rsid w:val="005B363F"/>
    <w:rsid w:val="005C13D0"/>
    <w:rsid w:val="005C3032"/>
    <w:rsid w:val="005D45A9"/>
    <w:rsid w:val="005D4FCF"/>
    <w:rsid w:val="005D6C73"/>
    <w:rsid w:val="005E002D"/>
    <w:rsid w:val="00604763"/>
    <w:rsid w:val="00606983"/>
    <w:rsid w:val="006230C0"/>
    <w:rsid w:val="0062330F"/>
    <w:rsid w:val="00626FA9"/>
    <w:rsid w:val="006327E1"/>
    <w:rsid w:val="00633190"/>
    <w:rsid w:val="00633BEF"/>
    <w:rsid w:val="00644DB8"/>
    <w:rsid w:val="00657369"/>
    <w:rsid w:val="0067568B"/>
    <w:rsid w:val="00686CF3"/>
    <w:rsid w:val="0069339E"/>
    <w:rsid w:val="006B3C89"/>
    <w:rsid w:val="006C47D1"/>
    <w:rsid w:val="006D2593"/>
    <w:rsid w:val="006E22D9"/>
    <w:rsid w:val="006E2F8A"/>
    <w:rsid w:val="006E4602"/>
    <w:rsid w:val="006E6646"/>
    <w:rsid w:val="006E773C"/>
    <w:rsid w:val="007006D0"/>
    <w:rsid w:val="00713F78"/>
    <w:rsid w:val="00716202"/>
    <w:rsid w:val="0072418B"/>
    <w:rsid w:val="00742AB7"/>
    <w:rsid w:val="0077096B"/>
    <w:rsid w:val="007711DC"/>
    <w:rsid w:val="00774B76"/>
    <w:rsid w:val="00783872"/>
    <w:rsid w:val="007968C7"/>
    <w:rsid w:val="00797C08"/>
    <w:rsid w:val="007C74E9"/>
    <w:rsid w:val="007D1EB7"/>
    <w:rsid w:val="007E3CE5"/>
    <w:rsid w:val="007F6759"/>
    <w:rsid w:val="00802808"/>
    <w:rsid w:val="00803D59"/>
    <w:rsid w:val="008074A3"/>
    <w:rsid w:val="00812E79"/>
    <w:rsid w:val="00830610"/>
    <w:rsid w:val="008309DE"/>
    <w:rsid w:val="00845AF3"/>
    <w:rsid w:val="00850207"/>
    <w:rsid w:val="00853AE3"/>
    <w:rsid w:val="00855894"/>
    <w:rsid w:val="00860098"/>
    <w:rsid w:val="00864817"/>
    <w:rsid w:val="0086649E"/>
    <w:rsid w:val="008665C7"/>
    <w:rsid w:val="00867B5F"/>
    <w:rsid w:val="00885AF3"/>
    <w:rsid w:val="00886BFB"/>
    <w:rsid w:val="008A2FE7"/>
    <w:rsid w:val="008A77A5"/>
    <w:rsid w:val="008A7D0F"/>
    <w:rsid w:val="008B130E"/>
    <w:rsid w:val="008B1FDD"/>
    <w:rsid w:val="008B7A3A"/>
    <w:rsid w:val="008F0CAD"/>
    <w:rsid w:val="0090213E"/>
    <w:rsid w:val="00907A90"/>
    <w:rsid w:val="0091787C"/>
    <w:rsid w:val="00945DD0"/>
    <w:rsid w:val="0096075A"/>
    <w:rsid w:val="00962B33"/>
    <w:rsid w:val="00967AD0"/>
    <w:rsid w:val="00967EB2"/>
    <w:rsid w:val="00973FC8"/>
    <w:rsid w:val="00977C2B"/>
    <w:rsid w:val="0098204A"/>
    <w:rsid w:val="00985542"/>
    <w:rsid w:val="009965E0"/>
    <w:rsid w:val="009A5FBB"/>
    <w:rsid w:val="009A6E21"/>
    <w:rsid w:val="009B68E2"/>
    <w:rsid w:val="009B6E23"/>
    <w:rsid w:val="009C3895"/>
    <w:rsid w:val="009C3F59"/>
    <w:rsid w:val="009C4092"/>
    <w:rsid w:val="009D0F29"/>
    <w:rsid w:val="009F1BF6"/>
    <w:rsid w:val="009F41F7"/>
    <w:rsid w:val="00A03B25"/>
    <w:rsid w:val="00A10228"/>
    <w:rsid w:val="00A1217B"/>
    <w:rsid w:val="00A16156"/>
    <w:rsid w:val="00A20ED4"/>
    <w:rsid w:val="00A22D3C"/>
    <w:rsid w:val="00A31D10"/>
    <w:rsid w:val="00A3411B"/>
    <w:rsid w:val="00A34221"/>
    <w:rsid w:val="00A479E6"/>
    <w:rsid w:val="00A5300D"/>
    <w:rsid w:val="00A53040"/>
    <w:rsid w:val="00A55DF5"/>
    <w:rsid w:val="00A66F53"/>
    <w:rsid w:val="00A71BC0"/>
    <w:rsid w:val="00A8441D"/>
    <w:rsid w:val="00A84FBB"/>
    <w:rsid w:val="00AA1B7A"/>
    <w:rsid w:val="00AC31E6"/>
    <w:rsid w:val="00AC4C72"/>
    <w:rsid w:val="00AE410C"/>
    <w:rsid w:val="00AE6286"/>
    <w:rsid w:val="00AF17B7"/>
    <w:rsid w:val="00AF6493"/>
    <w:rsid w:val="00AF6590"/>
    <w:rsid w:val="00B03D8F"/>
    <w:rsid w:val="00B07CE9"/>
    <w:rsid w:val="00B27D95"/>
    <w:rsid w:val="00B339A0"/>
    <w:rsid w:val="00B4292F"/>
    <w:rsid w:val="00B509C3"/>
    <w:rsid w:val="00B60AB6"/>
    <w:rsid w:val="00B610B1"/>
    <w:rsid w:val="00B62669"/>
    <w:rsid w:val="00B666DB"/>
    <w:rsid w:val="00B73C09"/>
    <w:rsid w:val="00B74517"/>
    <w:rsid w:val="00B75D42"/>
    <w:rsid w:val="00B86B73"/>
    <w:rsid w:val="00B87B3F"/>
    <w:rsid w:val="00B96084"/>
    <w:rsid w:val="00BA255C"/>
    <w:rsid w:val="00BA3051"/>
    <w:rsid w:val="00BC0486"/>
    <w:rsid w:val="00BF056C"/>
    <w:rsid w:val="00C01636"/>
    <w:rsid w:val="00C05C50"/>
    <w:rsid w:val="00C121DD"/>
    <w:rsid w:val="00C20C35"/>
    <w:rsid w:val="00C24945"/>
    <w:rsid w:val="00C32602"/>
    <w:rsid w:val="00C350A8"/>
    <w:rsid w:val="00C44761"/>
    <w:rsid w:val="00C468C8"/>
    <w:rsid w:val="00C56F4A"/>
    <w:rsid w:val="00C57C57"/>
    <w:rsid w:val="00C72145"/>
    <w:rsid w:val="00C76C91"/>
    <w:rsid w:val="00C927EC"/>
    <w:rsid w:val="00C9293D"/>
    <w:rsid w:val="00CA550A"/>
    <w:rsid w:val="00CB4966"/>
    <w:rsid w:val="00CC674A"/>
    <w:rsid w:val="00CD0E03"/>
    <w:rsid w:val="00CE1AD7"/>
    <w:rsid w:val="00CF0E3A"/>
    <w:rsid w:val="00CF5E89"/>
    <w:rsid w:val="00D0796C"/>
    <w:rsid w:val="00D10DDD"/>
    <w:rsid w:val="00D22AEF"/>
    <w:rsid w:val="00D276B6"/>
    <w:rsid w:val="00D3579A"/>
    <w:rsid w:val="00D35CED"/>
    <w:rsid w:val="00D3672B"/>
    <w:rsid w:val="00D37C7D"/>
    <w:rsid w:val="00D42A0F"/>
    <w:rsid w:val="00D51E74"/>
    <w:rsid w:val="00D62FC9"/>
    <w:rsid w:val="00D70634"/>
    <w:rsid w:val="00D90A09"/>
    <w:rsid w:val="00D92AD3"/>
    <w:rsid w:val="00DB2DDE"/>
    <w:rsid w:val="00DC4A34"/>
    <w:rsid w:val="00DE0D01"/>
    <w:rsid w:val="00DE3DF2"/>
    <w:rsid w:val="00DF1075"/>
    <w:rsid w:val="00DF4204"/>
    <w:rsid w:val="00DF4F16"/>
    <w:rsid w:val="00DF4F96"/>
    <w:rsid w:val="00DF7D71"/>
    <w:rsid w:val="00E054A8"/>
    <w:rsid w:val="00E10DC1"/>
    <w:rsid w:val="00E12F9A"/>
    <w:rsid w:val="00E21054"/>
    <w:rsid w:val="00E25AEB"/>
    <w:rsid w:val="00E41671"/>
    <w:rsid w:val="00E4373F"/>
    <w:rsid w:val="00E43928"/>
    <w:rsid w:val="00E4612F"/>
    <w:rsid w:val="00E635BF"/>
    <w:rsid w:val="00E66713"/>
    <w:rsid w:val="00E70CC7"/>
    <w:rsid w:val="00E75A20"/>
    <w:rsid w:val="00E77EFC"/>
    <w:rsid w:val="00E82AE4"/>
    <w:rsid w:val="00E87C4C"/>
    <w:rsid w:val="00E946CA"/>
    <w:rsid w:val="00EA334F"/>
    <w:rsid w:val="00EA720C"/>
    <w:rsid w:val="00EB33A9"/>
    <w:rsid w:val="00EC0978"/>
    <w:rsid w:val="00EE0095"/>
    <w:rsid w:val="00EE0840"/>
    <w:rsid w:val="00EE4037"/>
    <w:rsid w:val="00EF72C5"/>
    <w:rsid w:val="00F31B86"/>
    <w:rsid w:val="00F325E1"/>
    <w:rsid w:val="00F36501"/>
    <w:rsid w:val="00F4700E"/>
    <w:rsid w:val="00F500D3"/>
    <w:rsid w:val="00F52109"/>
    <w:rsid w:val="00F575B2"/>
    <w:rsid w:val="00FA1935"/>
    <w:rsid w:val="00FA6195"/>
    <w:rsid w:val="00FA6CB0"/>
    <w:rsid w:val="00FC3326"/>
    <w:rsid w:val="00FC49E2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0E63-B382-4DDE-BF85-1B306C42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10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194</cp:revision>
  <cp:lastPrinted>2020-06-26T12:56:00Z</cp:lastPrinted>
  <dcterms:created xsi:type="dcterms:W3CDTF">2019-06-14T08:31:00Z</dcterms:created>
  <dcterms:modified xsi:type="dcterms:W3CDTF">2020-09-22T07:43:00Z</dcterms:modified>
</cp:coreProperties>
</file>