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633BEF" w:rsidRDefault="00633BEF" w:rsidP="00633BEF">
            <w:r w:rsidRPr="00633BEF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633BEF" w:rsidP="00633B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633BEF" w:rsidRDefault="00633BEF" w:rsidP="006230C0">
            <w:r w:rsidRPr="00633BEF">
              <w:rPr>
                <w:b/>
              </w:rPr>
              <w:t>Основное мероприятие «</w:t>
            </w:r>
            <w:r w:rsidR="00FE72B4" w:rsidRPr="00FE72B4">
              <w:rPr>
                <w:b/>
              </w:rPr>
              <w:t>Содержание библиотек</w:t>
            </w:r>
            <w:r w:rsidRPr="00633BEF">
              <w:rPr>
                <w:b/>
              </w:rPr>
              <w:t>»</w:t>
            </w:r>
          </w:p>
        </w:tc>
      </w:tr>
      <w:tr w:rsidR="00FE72B4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E72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864817" w:rsidRDefault="00FE72B4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864817" w:rsidRDefault="00FE72B4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Организация и проведение культурно-массовых мероприятий</w:t>
            </w:r>
            <w:r w:rsidRPr="00633BEF">
              <w:rPr>
                <w:b/>
              </w:rPr>
              <w:t>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FE72B4" w:rsidP="00FE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Обеспечение выплат стимулирующего характера работникам культуры</w:t>
            </w:r>
            <w:r w:rsidRPr="00633BEF">
              <w:rPr>
                <w:b/>
              </w:rPr>
              <w:t>»</w:t>
            </w:r>
          </w:p>
        </w:tc>
      </w:tr>
      <w:tr w:rsidR="001E634C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1E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</w:t>
            </w:r>
            <w:r w:rsidR="000A5DF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864817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864817" w:rsidRDefault="001E634C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864817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Скребловского </w:t>
            </w:r>
            <w:r w:rsidRPr="008648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E6646" w:rsidRPr="00864817" w:rsidRDefault="006E664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633BEF" w:rsidRDefault="000A5DF0" w:rsidP="000A5DF0">
            <w:r w:rsidRPr="00633BEF">
              <w:rPr>
                <w:b/>
              </w:rPr>
              <w:lastRenderedPageBreak/>
              <w:t>Основное мероприятие «</w:t>
            </w:r>
            <w:r>
              <w:rPr>
                <w:b/>
              </w:rPr>
              <w:t>Ремонтные работы объектов культуры</w:t>
            </w:r>
            <w:r w:rsidRPr="00633BEF">
              <w:rPr>
                <w:b/>
              </w:rPr>
              <w:t>»</w:t>
            </w: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864817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9965E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5DF0" w:rsidRPr="00864817" w:rsidRDefault="000A5DF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E6646" w:rsidRPr="00FA6195" w:rsidRDefault="006E664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46" w:rsidRPr="00FA6195" w:rsidRDefault="006E664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>беспечение устойчивого функционирования жилищно-коммунального хозяйства в Скребловском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3C4EFB" w:rsidRDefault="003C4EFB" w:rsidP="003C4EFB">
            <w:r w:rsidRPr="003C4EFB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864817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3C4EFB" w:rsidP="003C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DF4F16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4817" w:rsidRPr="00864817">
              <w:rPr>
                <w:sz w:val="20"/>
                <w:szCs w:val="20"/>
              </w:rPr>
              <w:t>0</w:t>
            </w:r>
            <w:r w:rsidR="00886BFB" w:rsidRPr="0086481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4817" w:rsidRPr="008648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864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864817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39499F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07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3C4EFB" w:rsidRDefault="000757B8" w:rsidP="000757B8">
            <w:r w:rsidRPr="003C4EFB">
              <w:rPr>
                <w:b/>
              </w:rPr>
              <w:t xml:space="preserve">Основное мероприятие «Мероприятия по </w:t>
            </w:r>
            <w:r>
              <w:rPr>
                <w:b/>
              </w:rPr>
              <w:t>коммунальному хозяйству</w:t>
            </w:r>
            <w:r w:rsidRPr="003C4EFB">
              <w:rPr>
                <w:b/>
              </w:rPr>
              <w:t>»</w:t>
            </w:r>
          </w:p>
        </w:tc>
      </w:tr>
      <w:tr w:rsidR="000757B8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C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проектно-изыскатель</w:t>
            </w:r>
            <w:r w:rsidR="006C47D1">
              <w:rPr>
                <w:sz w:val="20"/>
                <w:szCs w:val="20"/>
              </w:rPr>
              <w:t>ские</w:t>
            </w:r>
            <w:r>
              <w:rPr>
                <w:sz w:val="20"/>
                <w:szCs w:val="20"/>
              </w:rPr>
              <w:t xml:space="preserve"> работы и строитель</w:t>
            </w:r>
            <w:r w:rsidR="006C47D1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6C47D1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757B8" w:rsidRPr="00E439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E43928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39499F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CC67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39499F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FA6195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3C4EFB" w:rsidRDefault="00CC674A" w:rsidP="00CC674A">
            <w:r w:rsidRPr="003C4EFB">
              <w:rPr>
                <w:b/>
              </w:rPr>
              <w:t xml:space="preserve">Основное мероприятие «Мероприятия по </w:t>
            </w:r>
            <w:r>
              <w:rPr>
                <w:b/>
              </w:rPr>
              <w:t>благоустройству</w:t>
            </w:r>
            <w:r w:rsidRPr="003C4EFB">
              <w:rPr>
                <w:b/>
              </w:rPr>
              <w:t>»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39499F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E43928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9C3F59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C67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FA6195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E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6E22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6E22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39499F" w:rsidP="0007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(средства депутатов </w:t>
            </w:r>
            <w:proofErr w:type="spellStart"/>
            <w:r>
              <w:rPr>
                <w:sz w:val="20"/>
                <w:szCs w:val="20"/>
              </w:rPr>
              <w:t>З</w:t>
            </w:r>
            <w:r w:rsidR="0007653A">
              <w:rPr>
                <w:sz w:val="20"/>
                <w:szCs w:val="20"/>
              </w:rPr>
              <w:t>ак</w:t>
            </w:r>
            <w:proofErr w:type="spellEnd"/>
            <w:r w:rsidR="0007653A">
              <w:rPr>
                <w:sz w:val="20"/>
                <w:szCs w:val="20"/>
              </w:rPr>
              <w:t>. собрания</w:t>
            </w:r>
            <w:r>
              <w:rPr>
                <w:sz w:val="20"/>
                <w:szCs w:val="20"/>
              </w:rPr>
              <w:t xml:space="preserve"> 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E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6E4602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6E460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 Скребловском сельском поселении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B27D95" w:rsidRDefault="00B27D95" w:rsidP="00B27D9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Обслуживание и содержание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B27D95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864817" w:rsidRDefault="00B27D95" w:rsidP="00B2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7D95">
              <w:rPr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D95">
              <w:rPr>
                <w:rFonts w:ascii="Times New Roman" w:hAnsi="Times New Roman" w:cs="Times New Roman"/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864817" w:rsidRDefault="00B03D8F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и </w:t>
            </w:r>
            <w:r>
              <w:rPr>
                <w:sz w:val="20"/>
                <w:szCs w:val="20"/>
              </w:rPr>
              <w:lastRenderedPageBreak/>
              <w:t>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FA6195" w:rsidRDefault="00B03D8F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D90A09" w:rsidRPr="003A225A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B27D95" w:rsidRDefault="00B03D8F" w:rsidP="00B03D8F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ремонтным работам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A21BB1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62330F" w:rsidRDefault="00B339A0" w:rsidP="00A21BB1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A21BB1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A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3A225A" w:rsidTr="00A21BB1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A21BB1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A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A21BB1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A21BB1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A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D90A09" w:rsidRDefault="00B339A0" w:rsidP="00A21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B27D95" w:rsidRDefault="00D3579A" w:rsidP="00D3579A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62330F" w:rsidRDefault="00D3579A" w:rsidP="00D3579A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5C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5C3032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5333E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6230C0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553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B27D95" w:rsidRDefault="006230C0" w:rsidP="006230C0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Повышение безопасности дорожного движения</w:t>
            </w:r>
            <w:r w:rsidRPr="003C4EFB">
              <w:rPr>
                <w:b/>
              </w:rPr>
              <w:t>»</w:t>
            </w:r>
          </w:p>
        </w:tc>
      </w:tr>
      <w:tr w:rsidR="006230C0" w:rsidRPr="003A225A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DC4A34" w:rsidRPr="003A225A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Default="00DC4A34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Default="006230C0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4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и ликвидации последствий ЧС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Противопожарная опашка, км: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укреплению пожарной безопасности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539" w:rsidRDefault="003C6539" w:rsidP="00AF649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340788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3A225A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0221A5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363692" w:rsidRDefault="00363692" w:rsidP="00E4612F">
            <w:r w:rsidRPr="00EE0840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742AB7" w:rsidRPr="00E4612F" w:rsidTr="00E4612F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B509C3" w:rsidRDefault="00EE0840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</w:t>
            </w:r>
            <w:r w:rsidR="00B509C3" w:rsidRPr="00B509C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="00B509C3" w:rsidRPr="00B509C3">
              <w:rPr>
                <w:sz w:val="20"/>
                <w:szCs w:val="20"/>
              </w:rPr>
              <w:t xml:space="preserve">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742AB7" w:rsidRPr="008648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B509C3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B509C3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B509C3" w:rsidP="00E4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C3" w:rsidRPr="00B509C3" w:rsidRDefault="00B509C3" w:rsidP="00B509C3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B509C3">
              <w:rPr>
                <w:sz w:val="20"/>
                <w:szCs w:val="20"/>
              </w:rPr>
              <w:t>Заорешье</w:t>
            </w:r>
            <w:proofErr w:type="spellEnd"/>
            <w:r w:rsidRPr="00B509C3">
              <w:rPr>
                <w:sz w:val="20"/>
                <w:szCs w:val="20"/>
              </w:rPr>
              <w:t>;</w:t>
            </w:r>
          </w:p>
          <w:p w:rsidR="00742AB7" w:rsidRPr="00D90A09" w:rsidRDefault="00B509C3" w:rsidP="00B509C3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42AB7" w:rsidRPr="00E4612F" w:rsidTr="00E4612F">
        <w:trPr>
          <w:trHeight w:hRule="exact" w:val="419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B7" w:rsidRPr="00B509C3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B7" w:rsidRPr="00864817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</w:tr>
      <w:tr w:rsidR="00742AB7" w:rsidRPr="00E4612F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B7" w:rsidRPr="00B509C3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B7" w:rsidRPr="00864817" w:rsidRDefault="00742AB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2AB7" w:rsidRPr="00864817" w:rsidRDefault="00742AB7" w:rsidP="00E4612F">
            <w:pPr>
              <w:rPr>
                <w:sz w:val="20"/>
                <w:szCs w:val="20"/>
              </w:rPr>
            </w:pPr>
          </w:p>
        </w:tc>
      </w:tr>
    </w:tbl>
    <w:p w:rsidR="004D3EC5" w:rsidRPr="00B509C3" w:rsidRDefault="004D3EC5">
      <w:pPr>
        <w:rPr>
          <w:sz w:val="20"/>
          <w:szCs w:val="20"/>
        </w:rPr>
      </w:pPr>
    </w:p>
    <w:sectPr w:rsidR="004D3EC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63" w:rsidRDefault="00604763" w:rsidP="00EE0840">
      <w:r>
        <w:separator/>
      </w:r>
    </w:p>
  </w:endnote>
  <w:endnote w:type="continuationSeparator" w:id="0">
    <w:p w:rsidR="00604763" w:rsidRDefault="00604763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63" w:rsidRDefault="00604763" w:rsidP="00EE0840">
      <w:r>
        <w:separator/>
      </w:r>
    </w:p>
  </w:footnote>
  <w:footnote w:type="continuationSeparator" w:id="0">
    <w:p w:rsidR="00604763" w:rsidRDefault="00604763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7653A"/>
    <w:rsid w:val="0008353D"/>
    <w:rsid w:val="000A2133"/>
    <w:rsid w:val="000A5DF0"/>
    <w:rsid w:val="000C76D5"/>
    <w:rsid w:val="000D4E2E"/>
    <w:rsid w:val="000F3CFE"/>
    <w:rsid w:val="00120106"/>
    <w:rsid w:val="00121A3A"/>
    <w:rsid w:val="00123EB4"/>
    <w:rsid w:val="00143607"/>
    <w:rsid w:val="001558C0"/>
    <w:rsid w:val="001752DA"/>
    <w:rsid w:val="001B789A"/>
    <w:rsid w:val="001B7E7F"/>
    <w:rsid w:val="001E634C"/>
    <w:rsid w:val="001F4EE7"/>
    <w:rsid w:val="00231763"/>
    <w:rsid w:val="0025151F"/>
    <w:rsid w:val="00294339"/>
    <w:rsid w:val="003043AA"/>
    <w:rsid w:val="00311658"/>
    <w:rsid w:val="00360B4A"/>
    <w:rsid w:val="00363692"/>
    <w:rsid w:val="0039499F"/>
    <w:rsid w:val="003977A8"/>
    <w:rsid w:val="003B57FB"/>
    <w:rsid w:val="003C4EFB"/>
    <w:rsid w:val="003C6539"/>
    <w:rsid w:val="003F3E83"/>
    <w:rsid w:val="00461056"/>
    <w:rsid w:val="004A61A0"/>
    <w:rsid w:val="004D3EC5"/>
    <w:rsid w:val="00502E47"/>
    <w:rsid w:val="005333E8"/>
    <w:rsid w:val="00543E4D"/>
    <w:rsid w:val="00552F6E"/>
    <w:rsid w:val="00562252"/>
    <w:rsid w:val="005B363F"/>
    <w:rsid w:val="005C13D0"/>
    <w:rsid w:val="005C3032"/>
    <w:rsid w:val="005E002D"/>
    <w:rsid w:val="00604763"/>
    <w:rsid w:val="006230C0"/>
    <w:rsid w:val="0062330F"/>
    <w:rsid w:val="006327E1"/>
    <w:rsid w:val="00633BEF"/>
    <w:rsid w:val="0069339E"/>
    <w:rsid w:val="006C47D1"/>
    <w:rsid w:val="006E22D9"/>
    <w:rsid w:val="006E4602"/>
    <w:rsid w:val="006E6646"/>
    <w:rsid w:val="00716202"/>
    <w:rsid w:val="00742AB7"/>
    <w:rsid w:val="007D1EB7"/>
    <w:rsid w:val="007F6759"/>
    <w:rsid w:val="00802808"/>
    <w:rsid w:val="00803D59"/>
    <w:rsid w:val="00860098"/>
    <w:rsid w:val="00864817"/>
    <w:rsid w:val="00867B5F"/>
    <w:rsid w:val="00886BFB"/>
    <w:rsid w:val="008B7A3A"/>
    <w:rsid w:val="0090213E"/>
    <w:rsid w:val="00907A90"/>
    <w:rsid w:val="009965E0"/>
    <w:rsid w:val="009C3F59"/>
    <w:rsid w:val="00A3411B"/>
    <w:rsid w:val="00A53040"/>
    <w:rsid w:val="00A55DF5"/>
    <w:rsid w:val="00AA1B7A"/>
    <w:rsid w:val="00AC31E6"/>
    <w:rsid w:val="00AE410C"/>
    <w:rsid w:val="00AF6493"/>
    <w:rsid w:val="00AF6590"/>
    <w:rsid w:val="00B03D8F"/>
    <w:rsid w:val="00B27D95"/>
    <w:rsid w:val="00B339A0"/>
    <w:rsid w:val="00B509C3"/>
    <w:rsid w:val="00B62669"/>
    <w:rsid w:val="00B73C09"/>
    <w:rsid w:val="00BA3051"/>
    <w:rsid w:val="00C20C35"/>
    <w:rsid w:val="00C350A8"/>
    <w:rsid w:val="00C57C57"/>
    <w:rsid w:val="00C927EC"/>
    <w:rsid w:val="00CC674A"/>
    <w:rsid w:val="00CF5E89"/>
    <w:rsid w:val="00D0796C"/>
    <w:rsid w:val="00D3579A"/>
    <w:rsid w:val="00D35CED"/>
    <w:rsid w:val="00D70634"/>
    <w:rsid w:val="00D90A09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E0840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34</cp:revision>
  <cp:lastPrinted>2019-06-25T13:29:00Z</cp:lastPrinted>
  <dcterms:created xsi:type="dcterms:W3CDTF">2019-06-14T08:31:00Z</dcterms:created>
  <dcterms:modified xsi:type="dcterms:W3CDTF">2019-06-25T14:12:00Z</dcterms:modified>
</cp:coreProperties>
</file>