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AE4453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9E222F" w:rsidRPr="0031164C">
        <w:rPr>
          <w:sz w:val="24"/>
          <w:szCs w:val="24"/>
        </w:rPr>
        <w:t xml:space="preserve">т </w:t>
      </w:r>
      <w:r>
        <w:rPr>
          <w:sz w:val="24"/>
          <w:szCs w:val="24"/>
        </w:rPr>
        <w:t>30 октября 2023</w:t>
      </w:r>
      <w:r w:rsidR="009E222F"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</w:t>
      </w:r>
      <w:r w:rsidR="007F3614">
        <w:rPr>
          <w:sz w:val="24"/>
          <w:szCs w:val="24"/>
        </w:rPr>
        <w:t xml:space="preserve">  </w:t>
      </w:r>
      <w:r w:rsidR="009E222F"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>
        <w:rPr>
          <w:sz w:val="24"/>
          <w:szCs w:val="24"/>
        </w:rPr>
        <w:t>397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6D6DD6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6D6DD6" w:rsidRDefault="00436821" w:rsidP="006D6DD6">
            <w:pPr>
              <w:rPr>
                <w:color w:val="000000"/>
                <w:sz w:val="24"/>
                <w:szCs w:val="24"/>
              </w:rPr>
            </w:pPr>
          </w:p>
          <w:p w:rsidR="0004261E" w:rsidRPr="006D6DD6" w:rsidRDefault="006D6DD6" w:rsidP="00870FF4">
            <w:pPr>
              <w:rPr>
                <w:b/>
                <w:sz w:val="24"/>
                <w:szCs w:val="24"/>
              </w:rPr>
            </w:pPr>
            <w:r w:rsidRPr="006D6DD6">
              <w:rPr>
                <w:sz w:val="24"/>
                <w:szCs w:val="24"/>
              </w:rPr>
              <w:t xml:space="preserve">Об утверждении </w:t>
            </w:r>
            <w:r w:rsidR="00870FF4">
              <w:rPr>
                <w:sz w:val="24"/>
                <w:szCs w:val="24"/>
              </w:rPr>
              <w:t>п</w:t>
            </w:r>
            <w:r w:rsidRPr="006D6DD6">
              <w:rPr>
                <w:sz w:val="24"/>
                <w:szCs w:val="24"/>
              </w:rPr>
              <w:t>орядка разработки</w:t>
            </w:r>
            <w:r w:rsidR="00870FF4">
              <w:rPr>
                <w:sz w:val="24"/>
                <w:szCs w:val="24"/>
              </w:rPr>
              <w:t xml:space="preserve">, </w:t>
            </w:r>
            <w:r w:rsidRPr="006D6DD6">
              <w:rPr>
                <w:sz w:val="24"/>
                <w:szCs w:val="24"/>
              </w:rPr>
              <w:t>корректировки и</w:t>
            </w:r>
            <w:r w:rsidR="00870FF4">
              <w:rPr>
                <w:sz w:val="24"/>
                <w:szCs w:val="24"/>
              </w:rPr>
              <w:t xml:space="preserve"> осуществления</w:t>
            </w:r>
            <w:r w:rsidRPr="006D6DD6">
              <w:rPr>
                <w:sz w:val="24"/>
                <w:szCs w:val="24"/>
              </w:rPr>
              <w:t xml:space="preserve"> мониторинга прогноза социально-экономического развития Скребловского сельского поселения </w:t>
            </w:r>
            <w:r w:rsidR="00870FF4" w:rsidRPr="006D6DD6">
              <w:rPr>
                <w:color w:val="000000"/>
                <w:sz w:val="24"/>
                <w:szCs w:val="24"/>
              </w:rPr>
              <w:t>Лужского муниципального района  Ленинградской области</w:t>
            </w:r>
            <w:r w:rsidR="00870FF4" w:rsidRPr="006D6DD6">
              <w:rPr>
                <w:sz w:val="24"/>
                <w:szCs w:val="24"/>
              </w:rPr>
              <w:t xml:space="preserve"> </w:t>
            </w:r>
            <w:r w:rsidRPr="006D6DD6">
              <w:rPr>
                <w:sz w:val="24"/>
                <w:szCs w:val="24"/>
              </w:rPr>
              <w:t>на среднесрочный период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5B341A" w:rsidRPr="0031164C" w:rsidRDefault="005B341A">
            <w:pPr>
              <w:rPr>
                <w:sz w:val="24"/>
                <w:szCs w:val="24"/>
              </w:rPr>
            </w:pPr>
          </w:p>
        </w:tc>
      </w:tr>
    </w:tbl>
    <w:p w:rsidR="0042585E" w:rsidRPr="006D6DD6" w:rsidRDefault="006D6DD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6D6DD6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CF0E78" w:rsidRPr="00CF0E78">
        <w:rPr>
          <w:rFonts w:ascii="Times New Roman" w:hAnsi="Times New Roman"/>
          <w:b w:val="0"/>
          <w:sz w:val="24"/>
          <w:szCs w:val="24"/>
        </w:rPr>
        <w:t>со статьей 173 Бюджетного кодекса Российской Федерации,</w:t>
      </w:r>
      <w:r w:rsidR="00CF0E78" w:rsidRPr="00F15375">
        <w:rPr>
          <w:rFonts w:ascii="Times New Roman" w:hAnsi="Times New Roman"/>
          <w:b w:val="0"/>
          <w:sz w:val="24"/>
          <w:szCs w:val="24"/>
        </w:rPr>
        <w:t xml:space="preserve"> </w:t>
      </w:r>
      <w:r w:rsidR="00F15375" w:rsidRPr="00F15375">
        <w:rPr>
          <w:rFonts w:ascii="Times New Roman" w:hAnsi="Times New Roman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D6DD6">
        <w:rPr>
          <w:rFonts w:ascii="Times New Roman" w:hAnsi="Times New Roman"/>
          <w:b w:val="0"/>
          <w:sz w:val="24"/>
          <w:szCs w:val="24"/>
        </w:rPr>
        <w:t xml:space="preserve"> </w:t>
      </w:r>
      <w:r w:rsidR="00D37A3D" w:rsidRPr="006D6DD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6D6DD6" w:rsidRDefault="00870FF4" w:rsidP="006D6DD6">
      <w:pPr>
        <w:pStyle w:val="21"/>
        <w:widowControl w:val="0"/>
        <w:numPr>
          <w:ilvl w:val="2"/>
          <w:numId w:val="20"/>
        </w:numPr>
        <w:tabs>
          <w:tab w:val="left" w:pos="993"/>
        </w:tabs>
        <w:ind w:left="20" w:firstLine="6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F15375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прилагаемый п</w:t>
      </w:r>
      <w:r w:rsidR="006D6DD6" w:rsidRPr="006D6DD6">
        <w:rPr>
          <w:sz w:val="24"/>
          <w:szCs w:val="24"/>
        </w:rPr>
        <w:t xml:space="preserve">орядок </w:t>
      </w:r>
      <w:r w:rsidRPr="006D6DD6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, </w:t>
      </w:r>
      <w:r w:rsidRPr="006D6DD6">
        <w:rPr>
          <w:sz w:val="24"/>
          <w:szCs w:val="24"/>
        </w:rPr>
        <w:t>корректировки и</w:t>
      </w:r>
      <w:r>
        <w:rPr>
          <w:sz w:val="24"/>
          <w:szCs w:val="24"/>
        </w:rPr>
        <w:t xml:space="preserve"> осуществления</w:t>
      </w:r>
      <w:r w:rsidRPr="006D6DD6">
        <w:rPr>
          <w:sz w:val="24"/>
          <w:szCs w:val="24"/>
        </w:rPr>
        <w:t xml:space="preserve"> мониторинга прогноза социально-экономического развития Скребловского сельского поселения </w:t>
      </w:r>
      <w:r w:rsidRPr="006D6DD6">
        <w:rPr>
          <w:color w:val="000000"/>
          <w:sz w:val="24"/>
          <w:szCs w:val="24"/>
        </w:rPr>
        <w:t>Лужского муниципального района  Ленинградской области</w:t>
      </w:r>
      <w:r w:rsidRPr="006D6DD6">
        <w:rPr>
          <w:sz w:val="24"/>
          <w:szCs w:val="24"/>
        </w:rPr>
        <w:t xml:space="preserve"> на среднесрочный период</w:t>
      </w:r>
      <w:r w:rsidR="006D6DD6" w:rsidRPr="006D6DD6">
        <w:rPr>
          <w:sz w:val="24"/>
          <w:szCs w:val="24"/>
        </w:rPr>
        <w:t>.</w:t>
      </w:r>
    </w:p>
    <w:p w:rsidR="00870FF4" w:rsidRDefault="00870FF4" w:rsidP="00035245">
      <w:pPr>
        <w:pStyle w:val="2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Скребловского сельского поселения от 08.11.2021 № 369 «</w:t>
      </w:r>
      <w:r w:rsidRPr="006D6DD6">
        <w:rPr>
          <w:sz w:val="24"/>
          <w:szCs w:val="24"/>
        </w:rPr>
        <w:t>Об утверждении Порядка разработки (корректировки) и мониторинга прогноза социально-экономического развития Скребловского сельского поселения на среднесрочный период</w:t>
      </w:r>
      <w:r>
        <w:rPr>
          <w:sz w:val="24"/>
          <w:szCs w:val="24"/>
        </w:rPr>
        <w:t>».</w:t>
      </w:r>
    </w:p>
    <w:p w:rsidR="005B341A" w:rsidRPr="005B341A" w:rsidRDefault="005B341A" w:rsidP="00035245">
      <w:pPr>
        <w:pStyle w:val="2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F718C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Pr="008F718C">
        <w:rPr>
          <w:sz w:val="24"/>
          <w:szCs w:val="24"/>
        </w:rPr>
        <w:t>официального опублик</w:t>
      </w:r>
      <w:r>
        <w:rPr>
          <w:sz w:val="24"/>
          <w:szCs w:val="24"/>
        </w:rPr>
        <w:t>о</w:t>
      </w:r>
      <w:r w:rsidRPr="008F718C">
        <w:rPr>
          <w:sz w:val="24"/>
          <w:szCs w:val="24"/>
        </w:rPr>
        <w:t>вания (обнародования)</w:t>
      </w:r>
      <w:r>
        <w:rPr>
          <w:sz w:val="24"/>
          <w:szCs w:val="24"/>
        </w:rPr>
        <w:t>.</w:t>
      </w:r>
    </w:p>
    <w:p w:rsidR="006D6DD6" w:rsidRPr="006D6DD6" w:rsidRDefault="006D6DD6" w:rsidP="00035245">
      <w:pPr>
        <w:pStyle w:val="2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6D6DD6">
        <w:rPr>
          <w:color w:val="000000"/>
          <w:sz w:val="24"/>
          <w:szCs w:val="24"/>
        </w:rPr>
        <w:t>Контроль за исполнением постановления оставляю за собой.</w:t>
      </w:r>
    </w:p>
    <w:p w:rsidR="00782EC4" w:rsidRDefault="00782EC4" w:rsidP="005B341A">
      <w:pPr>
        <w:tabs>
          <w:tab w:val="left" w:pos="1134"/>
        </w:tabs>
        <w:ind w:left="709"/>
        <w:contextualSpacing/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D36EC0" w:rsidRDefault="00D36EC0" w:rsidP="0004261E">
      <w:pPr>
        <w:rPr>
          <w:sz w:val="24"/>
          <w:szCs w:val="24"/>
        </w:rPr>
      </w:pPr>
    </w:p>
    <w:p w:rsidR="00870FF4" w:rsidRPr="0031164C" w:rsidRDefault="00870FF4" w:rsidP="0004261E">
      <w:pPr>
        <w:rPr>
          <w:sz w:val="24"/>
          <w:szCs w:val="24"/>
        </w:rPr>
      </w:pPr>
    </w:p>
    <w:p w:rsidR="0031164C" w:rsidRPr="0031164C" w:rsidRDefault="00F924A6" w:rsidP="005B341A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5B341A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</w:t>
      </w:r>
      <w:r w:rsidR="005B341A">
        <w:rPr>
          <w:color w:val="000000"/>
          <w:sz w:val="24"/>
          <w:szCs w:val="24"/>
        </w:rPr>
        <w:t xml:space="preserve">                 </w:t>
      </w:r>
      <w:r w:rsidRPr="0031164C">
        <w:rPr>
          <w:color w:val="000000"/>
          <w:sz w:val="24"/>
          <w:szCs w:val="24"/>
        </w:rPr>
        <w:t xml:space="preserve">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F924A6">
        <w:rPr>
          <w:color w:val="000000"/>
          <w:sz w:val="24"/>
          <w:szCs w:val="24"/>
        </w:rPr>
        <w:t>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A50684" w:rsidRDefault="00A50684" w:rsidP="00A01FED">
      <w:pPr>
        <w:ind w:right="-2"/>
        <w:contextualSpacing/>
        <w:rPr>
          <w:color w:val="000000"/>
          <w:sz w:val="24"/>
          <w:szCs w:val="24"/>
        </w:rPr>
      </w:pPr>
    </w:p>
    <w:p w:rsidR="00035245" w:rsidRDefault="00035245" w:rsidP="00A01FED">
      <w:pPr>
        <w:ind w:right="-2"/>
        <w:contextualSpacing/>
        <w:rPr>
          <w:color w:val="000000"/>
          <w:sz w:val="24"/>
          <w:szCs w:val="24"/>
        </w:rPr>
      </w:pPr>
    </w:p>
    <w:p w:rsidR="005B341A" w:rsidRDefault="005B341A" w:rsidP="00A01FED">
      <w:pPr>
        <w:ind w:right="-2"/>
        <w:contextualSpacing/>
        <w:rPr>
          <w:color w:val="000000"/>
          <w:sz w:val="24"/>
          <w:szCs w:val="24"/>
        </w:rPr>
      </w:pPr>
    </w:p>
    <w:p w:rsidR="005B341A" w:rsidRDefault="005B341A" w:rsidP="00A01FED">
      <w:pPr>
        <w:ind w:right="-2"/>
        <w:contextualSpacing/>
        <w:rPr>
          <w:color w:val="000000"/>
          <w:sz w:val="24"/>
          <w:szCs w:val="24"/>
        </w:rPr>
      </w:pPr>
    </w:p>
    <w:p w:rsidR="005B341A" w:rsidRDefault="005B341A" w:rsidP="00A01FED">
      <w:pPr>
        <w:ind w:right="-2"/>
        <w:contextualSpacing/>
        <w:rPr>
          <w:color w:val="000000"/>
          <w:sz w:val="24"/>
          <w:szCs w:val="24"/>
        </w:rPr>
      </w:pPr>
    </w:p>
    <w:p w:rsidR="005B341A" w:rsidRDefault="005B341A" w:rsidP="00A01FED">
      <w:pPr>
        <w:ind w:right="-2"/>
        <w:contextualSpacing/>
        <w:rPr>
          <w:color w:val="000000"/>
          <w:sz w:val="24"/>
          <w:szCs w:val="24"/>
        </w:rPr>
      </w:pPr>
    </w:p>
    <w:p w:rsidR="007B3AB3" w:rsidRDefault="007B3AB3" w:rsidP="007B3AB3">
      <w:pPr>
        <w:ind w:right="-2"/>
        <w:contextualSpacing/>
        <w:rPr>
          <w:szCs w:val="28"/>
        </w:rPr>
      </w:pPr>
      <w:r w:rsidRPr="007B3AB3">
        <w:rPr>
          <w:color w:val="000000"/>
          <w:sz w:val="24"/>
          <w:szCs w:val="24"/>
        </w:rPr>
        <w:t>Разослано: прокуратура</w:t>
      </w:r>
      <w:r w:rsidR="00F924A6" w:rsidRPr="00F924A6">
        <w:rPr>
          <w:szCs w:val="28"/>
        </w:rPr>
        <w:t xml:space="preserve"> </w:t>
      </w:r>
    </w:p>
    <w:p w:rsidR="00F924A6" w:rsidRPr="00F924A6" w:rsidRDefault="00F924A6" w:rsidP="00F924A6">
      <w:pPr>
        <w:rPr>
          <w:sz w:val="24"/>
          <w:szCs w:val="24"/>
        </w:rPr>
        <w:sectPr w:rsidR="00F924A6" w:rsidRPr="00F924A6" w:rsidSect="00F924A6">
          <w:pgSz w:w="11905" w:h="16837"/>
          <w:pgMar w:top="709" w:right="566" w:bottom="1134" w:left="1701" w:header="0" w:footer="6" w:gutter="0"/>
          <w:cols w:space="720"/>
        </w:sectPr>
      </w:pPr>
    </w:p>
    <w:p w:rsidR="00EF4722" w:rsidRPr="00F924A6" w:rsidRDefault="00EF4722" w:rsidP="00EF4722">
      <w:pPr>
        <w:pStyle w:val="11"/>
        <w:shd w:val="clear" w:color="auto" w:fill="auto"/>
        <w:spacing w:after="0" w:line="240" w:lineRule="auto"/>
        <w:ind w:left="5812" w:hanging="567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lastRenderedPageBreak/>
        <w:t>УТВЕРЖДЕН</w:t>
      </w:r>
    </w:p>
    <w:p w:rsidR="00EF4722" w:rsidRPr="00F924A6" w:rsidRDefault="00EF4722" w:rsidP="00EF4722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t>постановлением администрации</w:t>
      </w:r>
    </w:p>
    <w:p w:rsidR="00EF4722" w:rsidRDefault="00EF4722" w:rsidP="00EF4722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EF4722" w:rsidRDefault="00EF4722" w:rsidP="00EF4722">
      <w:pPr>
        <w:pStyle w:val="11"/>
        <w:shd w:val="clear" w:color="auto" w:fill="auto"/>
        <w:spacing w:after="0" w:line="240" w:lineRule="auto"/>
        <w:ind w:left="5812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t xml:space="preserve">от </w:t>
      </w:r>
      <w:r w:rsidR="00AE4453">
        <w:rPr>
          <w:sz w:val="24"/>
          <w:szCs w:val="24"/>
        </w:rPr>
        <w:t xml:space="preserve">30.10.2023 </w:t>
      </w:r>
      <w:r w:rsidRPr="00F924A6">
        <w:rPr>
          <w:sz w:val="24"/>
          <w:szCs w:val="24"/>
        </w:rPr>
        <w:t xml:space="preserve">№ </w:t>
      </w:r>
      <w:r w:rsidR="00AE4453">
        <w:rPr>
          <w:sz w:val="24"/>
          <w:szCs w:val="24"/>
        </w:rPr>
        <w:t>397</w:t>
      </w:r>
    </w:p>
    <w:p w:rsidR="00EF4722" w:rsidRPr="00F924A6" w:rsidRDefault="00EF4722" w:rsidP="00EF4722">
      <w:pPr>
        <w:pStyle w:val="11"/>
        <w:shd w:val="clear" w:color="auto" w:fill="auto"/>
        <w:spacing w:after="0" w:line="240" w:lineRule="auto"/>
        <w:ind w:left="5387" w:hanging="567"/>
        <w:contextualSpacing/>
        <w:jc w:val="right"/>
        <w:rPr>
          <w:sz w:val="24"/>
          <w:szCs w:val="24"/>
        </w:rPr>
      </w:pPr>
      <w:r w:rsidRPr="00F924A6">
        <w:rPr>
          <w:sz w:val="24"/>
          <w:szCs w:val="24"/>
        </w:rPr>
        <w:t>(приложение)</w:t>
      </w:r>
    </w:p>
    <w:p w:rsidR="00EF4722" w:rsidRDefault="00EF4722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5A32" w:rsidRDefault="00595A32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5A32" w:rsidRPr="00F924A6" w:rsidRDefault="00595A32" w:rsidP="00595A32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ПОРЯДОК </w:t>
      </w:r>
    </w:p>
    <w:p w:rsidR="00595A32" w:rsidRDefault="00595A32" w:rsidP="00595A32">
      <w:pPr>
        <w:jc w:val="center"/>
        <w:rPr>
          <w:sz w:val="24"/>
          <w:szCs w:val="24"/>
        </w:rPr>
      </w:pPr>
      <w:r w:rsidRPr="006D6DD6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, </w:t>
      </w:r>
      <w:r w:rsidRPr="006D6DD6">
        <w:rPr>
          <w:sz w:val="24"/>
          <w:szCs w:val="24"/>
        </w:rPr>
        <w:t>корректировки и</w:t>
      </w:r>
      <w:r>
        <w:rPr>
          <w:sz w:val="24"/>
          <w:szCs w:val="24"/>
        </w:rPr>
        <w:t xml:space="preserve"> осуществления</w:t>
      </w:r>
      <w:r w:rsidRPr="006D6DD6">
        <w:rPr>
          <w:sz w:val="24"/>
          <w:szCs w:val="24"/>
        </w:rPr>
        <w:t xml:space="preserve"> мониторинга прогноза социально-экономического развития Скребловского сельского поселения </w:t>
      </w:r>
      <w:r w:rsidRPr="006D6DD6">
        <w:rPr>
          <w:color w:val="000000"/>
          <w:sz w:val="24"/>
          <w:szCs w:val="24"/>
        </w:rPr>
        <w:t>Лужского муниципального района  Ленинградской области</w:t>
      </w:r>
      <w:r w:rsidRPr="006D6DD6">
        <w:rPr>
          <w:sz w:val="24"/>
          <w:szCs w:val="24"/>
        </w:rPr>
        <w:t xml:space="preserve"> на среднесрочный период</w:t>
      </w:r>
    </w:p>
    <w:p w:rsidR="00595A32" w:rsidRDefault="00595A32" w:rsidP="00595A32">
      <w:pPr>
        <w:jc w:val="center"/>
        <w:rPr>
          <w:sz w:val="24"/>
          <w:szCs w:val="24"/>
        </w:rPr>
      </w:pPr>
    </w:p>
    <w:p w:rsidR="00595A32" w:rsidRPr="00F924A6" w:rsidRDefault="00595A32" w:rsidP="00595A32">
      <w:pPr>
        <w:jc w:val="center"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>I. Общие положения</w:t>
      </w:r>
    </w:p>
    <w:p w:rsidR="00595A32" w:rsidRPr="00F924A6" w:rsidRDefault="00595A32" w:rsidP="00595A32">
      <w:pPr>
        <w:jc w:val="center"/>
        <w:rPr>
          <w:rFonts w:eastAsia="Calibri"/>
          <w:sz w:val="24"/>
          <w:szCs w:val="24"/>
          <w:lang w:eastAsia="en-US"/>
        </w:rPr>
      </w:pPr>
    </w:p>
    <w:p w:rsidR="00595A32" w:rsidRPr="00F924A6" w:rsidRDefault="00595A32" w:rsidP="00595A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F924A6">
        <w:rPr>
          <w:rFonts w:eastAsia="Calibri"/>
          <w:sz w:val="24"/>
          <w:szCs w:val="24"/>
          <w:lang w:eastAsia="en-US"/>
        </w:rPr>
        <w:t xml:space="preserve">Настоящий Порядок </w:t>
      </w:r>
      <w:r w:rsidRPr="006D6DD6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, </w:t>
      </w:r>
      <w:r w:rsidRPr="006D6DD6">
        <w:rPr>
          <w:sz w:val="24"/>
          <w:szCs w:val="24"/>
        </w:rPr>
        <w:t>корректировки и</w:t>
      </w:r>
      <w:r>
        <w:rPr>
          <w:sz w:val="24"/>
          <w:szCs w:val="24"/>
        </w:rPr>
        <w:t xml:space="preserve"> осуществления</w:t>
      </w:r>
      <w:r w:rsidRPr="006D6DD6">
        <w:rPr>
          <w:sz w:val="24"/>
          <w:szCs w:val="24"/>
        </w:rPr>
        <w:t xml:space="preserve"> мониторинга прогноза социально-экономического развития Скребловского сельского поселения </w:t>
      </w:r>
      <w:r w:rsidRPr="006D6DD6">
        <w:rPr>
          <w:color w:val="000000"/>
          <w:sz w:val="24"/>
          <w:szCs w:val="24"/>
        </w:rPr>
        <w:t>Лужского муниципального района  Ленинградской области</w:t>
      </w:r>
      <w:r w:rsidRPr="006D6DD6">
        <w:rPr>
          <w:sz w:val="24"/>
          <w:szCs w:val="24"/>
        </w:rPr>
        <w:t xml:space="preserve"> на среднесрочный период</w:t>
      </w:r>
      <w:r w:rsidRPr="00F924A6">
        <w:rPr>
          <w:rFonts w:eastAsia="Calibri"/>
          <w:sz w:val="24"/>
          <w:szCs w:val="24"/>
          <w:lang w:eastAsia="en-US"/>
        </w:rPr>
        <w:t xml:space="preserve"> (далее – Порядок) определяет </w:t>
      </w:r>
      <w:r>
        <w:rPr>
          <w:rFonts w:eastAsia="Calibri"/>
          <w:sz w:val="24"/>
          <w:szCs w:val="24"/>
          <w:lang w:eastAsia="en-US"/>
        </w:rPr>
        <w:t>сроки, варианты, показатели</w:t>
      </w:r>
      <w:r w:rsidRPr="00F924A6">
        <w:rPr>
          <w:rFonts w:eastAsia="Calibri"/>
          <w:sz w:val="24"/>
          <w:szCs w:val="24"/>
          <w:lang w:eastAsia="en-US"/>
        </w:rPr>
        <w:t xml:space="preserve"> прогноза социально-экономического развития </w:t>
      </w:r>
      <w:r>
        <w:rPr>
          <w:sz w:val="24"/>
          <w:szCs w:val="24"/>
        </w:rPr>
        <w:t>Скребловского сельского поселения</w:t>
      </w:r>
      <w:r w:rsidRPr="006D6DD6">
        <w:rPr>
          <w:sz w:val="24"/>
          <w:szCs w:val="24"/>
        </w:rPr>
        <w:t xml:space="preserve"> </w:t>
      </w:r>
      <w:r w:rsidRPr="006D6DD6">
        <w:rPr>
          <w:color w:val="000000"/>
          <w:sz w:val="24"/>
          <w:szCs w:val="24"/>
        </w:rPr>
        <w:t>Лужского муниципального района  Ленинградской области</w:t>
      </w:r>
      <w:r w:rsidRPr="00595A32">
        <w:rPr>
          <w:rFonts w:eastAsia="Calibri"/>
          <w:sz w:val="24"/>
          <w:szCs w:val="24"/>
          <w:lang w:eastAsia="en-US"/>
        </w:rPr>
        <w:t xml:space="preserve"> </w:t>
      </w:r>
      <w:r w:rsidRPr="00F924A6">
        <w:rPr>
          <w:rFonts w:eastAsia="Calibri"/>
          <w:sz w:val="24"/>
          <w:szCs w:val="24"/>
          <w:lang w:eastAsia="en-US"/>
        </w:rPr>
        <w:t xml:space="preserve">на среднесрочный период </w:t>
      </w:r>
      <w:r>
        <w:rPr>
          <w:rFonts w:eastAsia="Calibri"/>
          <w:sz w:val="24"/>
          <w:szCs w:val="24"/>
          <w:lang w:eastAsia="en-US"/>
        </w:rPr>
        <w:t xml:space="preserve">(далее – прогноз </w:t>
      </w:r>
      <w:r w:rsidR="00DC51FF">
        <w:rPr>
          <w:rFonts w:eastAsia="Calibri"/>
          <w:sz w:val="24"/>
          <w:szCs w:val="24"/>
          <w:lang w:eastAsia="en-US"/>
        </w:rPr>
        <w:t>на среднесрочный период</w:t>
      </w:r>
      <w:r>
        <w:rPr>
          <w:rFonts w:eastAsia="Calibri"/>
          <w:sz w:val="24"/>
          <w:szCs w:val="24"/>
          <w:lang w:eastAsia="en-US"/>
        </w:rPr>
        <w:t>), исполнителей и их взаимоотношения.</w:t>
      </w:r>
    </w:p>
    <w:p w:rsidR="00595A32" w:rsidRDefault="00595A32" w:rsidP="00595A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Разработка прогноза </w:t>
      </w:r>
      <w:r w:rsidR="00DC51FF">
        <w:rPr>
          <w:rFonts w:eastAsia="Calibri"/>
          <w:sz w:val="24"/>
          <w:szCs w:val="24"/>
          <w:lang w:eastAsia="en-US"/>
        </w:rPr>
        <w:t>на среднесрочный период</w:t>
      </w:r>
      <w:r>
        <w:rPr>
          <w:sz w:val="24"/>
          <w:szCs w:val="24"/>
        </w:rPr>
        <w:t xml:space="preserve"> осуществляется</w:t>
      </w:r>
      <w:r w:rsidRPr="006D6DD6">
        <w:rPr>
          <w:sz w:val="24"/>
          <w:szCs w:val="24"/>
        </w:rPr>
        <w:t xml:space="preserve"> </w:t>
      </w:r>
      <w:r w:rsidRPr="00F924A6">
        <w:rPr>
          <w:sz w:val="24"/>
          <w:szCs w:val="24"/>
        </w:rPr>
        <w:t>в соответствии со статьей 173 Бюджетного кодекса Российской Федерации.</w:t>
      </w:r>
    </w:p>
    <w:p w:rsidR="00DC51FF" w:rsidRDefault="00DC51FF" w:rsidP="00595A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DC51FF">
        <w:rPr>
          <w:rFonts w:eastAsia="Calibri"/>
          <w:sz w:val="24"/>
          <w:szCs w:val="24"/>
          <w:lang w:eastAsia="en-US"/>
        </w:rPr>
        <w:t>П</w:t>
      </w:r>
      <w:r w:rsidR="00595A32" w:rsidRPr="00DC51FF">
        <w:rPr>
          <w:rFonts w:eastAsia="Calibri"/>
          <w:sz w:val="24"/>
          <w:szCs w:val="24"/>
          <w:lang w:eastAsia="en-US"/>
        </w:rPr>
        <w:t xml:space="preserve">рогноз </w:t>
      </w:r>
      <w:r w:rsidRPr="00DC51FF">
        <w:rPr>
          <w:rFonts w:eastAsia="Calibri"/>
          <w:sz w:val="24"/>
          <w:szCs w:val="24"/>
          <w:lang w:eastAsia="en-US"/>
        </w:rPr>
        <w:t xml:space="preserve">на среднесрочный период </w:t>
      </w:r>
      <w:r w:rsidR="00595A32" w:rsidRPr="00F924A6">
        <w:rPr>
          <w:rFonts w:eastAsia="Calibri"/>
          <w:sz w:val="24"/>
          <w:szCs w:val="24"/>
          <w:lang w:eastAsia="en-US"/>
        </w:rPr>
        <w:sym w:font="Symbol" w:char="F02D"/>
      </w:r>
      <w:r w:rsidR="00595A32" w:rsidRPr="00DC51FF">
        <w:rPr>
          <w:rFonts w:eastAsia="Calibri"/>
          <w:sz w:val="24"/>
          <w:szCs w:val="24"/>
          <w:lang w:eastAsia="en-US"/>
        </w:rPr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595A32" w:rsidRPr="00DC51FF">
        <w:rPr>
          <w:sz w:val="24"/>
          <w:szCs w:val="24"/>
        </w:rPr>
        <w:t xml:space="preserve">Скребловского сельского поселения </w:t>
      </w:r>
      <w:r w:rsidR="00595A32" w:rsidRPr="00DC51FF">
        <w:rPr>
          <w:rFonts w:eastAsia="Calibri"/>
          <w:sz w:val="24"/>
          <w:szCs w:val="24"/>
          <w:lang w:eastAsia="en-US"/>
        </w:rPr>
        <w:t>на очередной финансовый год и на плановый период.</w:t>
      </w:r>
    </w:p>
    <w:p w:rsidR="00595A32" w:rsidRDefault="00DC51FF" w:rsidP="00DC51FF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Прогноз на среднесрочный период</w:t>
      </w:r>
      <w:r w:rsidRPr="00DC51FF">
        <w:rPr>
          <w:rFonts w:eastAsia="Calibri"/>
          <w:sz w:val="24"/>
          <w:szCs w:val="24"/>
          <w:lang w:eastAsia="en-US"/>
        </w:rPr>
        <w:t xml:space="preserve"> </w:t>
      </w:r>
      <w:r w:rsidR="00595A32" w:rsidRPr="00DC51FF">
        <w:rPr>
          <w:rFonts w:eastAsia="Calibri"/>
          <w:sz w:val="24"/>
          <w:szCs w:val="24"/>
          <w:lang w:eastAsia="en-US"/>
        </w:rPr>
        <w:t>на очередной финансовый год и плановый период</w:t>
      </w:r>
      <w:r>
        <w:rPr>
          <w:rFonts w:eastAsia="Calibri"/>
          <w:sz w:val="24"/>
          <w:szCs w:val="24"/>
          <w:lang w:eastAsia="en-US"/>
        </w:rPr>
        <w:t xml:space="preserve"> разрабатывается </w:t>
      </w:r>
      <w:r w:rsidR="00595A32" w:rsidRPr="00DC51FF">
        <w:rPr>
          <w:rFonts w:eastAsia="Calibri"/>
          <w:sz w:val="24"/>
          <w:szCs w:val="24"/>
          <w:lang w:eastAsia="en-US"/>
        </w:rPr>
        <w:t>путем уточнения параметров планового периода и добавления параметров второго года планового периода</w:t>
      </w:r>
      <w:r>
        <w:rPr>
          <w:rFonts w:eastAsia="Calibri"/>
          <w:sz w:val="24"/>
          <w:szCs w:val="24"/>
          <w:lang w:eastAsia="en-US"/>
        </w:rPr>
        <w:t xml:space="preserve"> (метод «скользящих передвижек»)</w:t>
      </w:r>
      <w:r w:rsidR="00595A32" w:rsidRPr="00DC51FF">
        <w:rPr>
          <w:rFonts w:eastAsia="Calibri"/>
          <w:sz w:val="24"/>
          <w:szCs w:val="24"/>
          <w:lang w:eastAsia="en-US"/>
        </w:rPr>
        <w:t>.</w:t>
      </w:r>
    </w:p>
    <w:p w:rsidR="00A34C59" w:rsidRPr="00A34C59" w:rsidRDefault="00A34C59" w:rsidP="00A34C59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3.1. </w:t>
      </w:r>
      <w:r w:rsidRPr="00A34C59">
        <w:rPr>
          <w:rFonts w:eastAsia="Calibri"/>
          <w:sz w:val="24"/>
          <w:szCs w:val="24"/>
          <w:lang w:eastAsia="en-US"/>
        </w:rPr>
        <w:t xml:space="preserve">Прогноз на среднесрочный период ориентируется на потребности составления проекта бюджета </w:t>
      </w:r>
      <w:r>
        <w:rPr>
          <w:rFonts w:eastAsia="Calibri"/>
          <w:sz w:val="24"/>
          <w:szCs w:val="24"/>
          <w:lang w:eastAsia="en-US"/>
        </w:rPr>
        <w:t>Скребловского сельского</w:t>
      </w:r>
      <w:r w:rsidRPr="00A34C59">
        <w:rPr>
          <w:rFonts w:eastAsia="Calibri"/>
          <w:sz w:val="24"/>
          <w:szCs w:val="24"/>
          <w:lang w:eastAsia="en-US"/>
        </w:rPr>
        <w:t xml:space="preserve"> поселения, определяет направления и ожидаемые результаты социально-экономического развития в среднесрочной перспективе, направления и ожидаемые результаты социально-экономического развития в среднесрочной перспективе, формирует единую основу для корректировки муниципальных программ, планов реализации Стратегии социально-экономического развития </w:t>
      </w:r>
      <w:r>
        <w:rPr>
          <w:rFonts w:eastAsia="Calibri"/>
          <w:sz w:val="24"/>
          <w:szCs w:val="24"/>
          <w:lang w:eastAsia="en-US"/>
        </w:rPr>
        <w:t>Скребловского сельского</w:t>
      </w:r>
      <w:r w:rsidRPr="00A34C59">
        <w:rPr>
          <w:rFonts w:eastAsia="Calibri"/>
          <w:sz w:val="24"/>
          <w:szCs w:val="24"/>
          <w:lang w:eastAsia="en-US"/>
        </w:rPr>
        <w:t xml:space="preserve"> поселения и иных программно-плановых документов </w:t>
      </w:r>
      <w:r>
        <w:rPr>
          <w:rFonts w:eastAsia="Calibri"/>
          <w:sz w:val="24"/>
          <w:szCs w:val="24"/>
          <w:lang w:eastAsia="en-US"/>
        </w:rPr>
        <w:t>Скребловского сельского</w:t>
      </w:r>
      <w:r w:rsidRPr="00A34C59">
        <w:rPr>
          <w:rFonts w:eastAsia="Calibri"/>
          <w:sz w:val="24"/>
          <w:szCs w:val="24"/>
          <w:lang w:eastAsia="en-US"/>
        </w:rPr>
        <w:t xml:space="preserve"> поселения. </w:t>
      </w:r>
    </w:p>
    <w:p w:rsidR="00A34C59" w:rsidRPr="00A34C59" w:rsidRDefault="00A34C59" w:rsidP="00A34C59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34C59">
        <w:rPr>
          <w:rFonts w:eastAsia="Calibri"/>
          <w:sz w:val="24"/>
          <w:szCs w:val="24"/>
          <w:lang w:eastAsia="en-US"/>
        </w:rPr>
        <w:t xml:space="preserve">3.2. Прогноз на среднесрочный период разрабатывается в виде отдельного документа стратегического планирования каждый год на срок продолжительностью не менее трех 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итогов социально-экономического развития за предыдущий год, планов (прогнозов) производственной (финансово–хозяйственной) деятельности наиболее значимых предприятий </w:t>
      </w:r>
      <w:r>
        <w:rPr>
          <w:rFonts w:eastAsia="Calibri"/>
          <w:sz w:val="24"/>
          <w:szCs w:val="24"/>
          <w:lang w:eastAsia="en-US"/>
        </w:rPr>
        <w:t>Скребловского сельского</w:t>
      </w:r>
      <w:r w:rsidRPr="00A34C59">
        <w:rPr>
          <w:rFonts w:eastAsia="Calibri"/>
          <w:sz w:val="24"/>
          <w:szCs w:val="24"/>
          <w:lang w:eastAsia="en-US"/>
        </w:rPr>
        <w:t xml:space="preserve"> поселения на среднесрочную перспективу. </w:t>
      </w:r>
    </w:p>
    <w:p w:rsidR="00595A32" w:rsidRDefault="00A34C59" w:rsidP="00595A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Прогноз на среднесрочный период</w:t>
      </w:r>
      <w:r w:rsidRPr="00DC51F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формируется из двух разделов</w:t>
      </w:r>
      <w:r w:rsidR="00595A32" w:rsidRPr="00613BE6">
        <w:rPr>
          <w:rFonts w:eastAsia="Calibri"/>
          <w:sz w:val="24"/>
          <w:szCs w:val="24"/>
          <w:lang w:eastAsia="en-US"/>
        </w:rPr>
        <w:t>.</w:t>
      </w:r>
    </w:p>
    <w:p w:rsidR="009F506D" w:rsidRPr="009F506D" w:rsidRDefault="009F506D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F506D">
        <w:rPr>
          <w:rFonts w:eastAsia="Calibri"/>
          <w:sz w:val="24"/>
          <w:szCs w:val="24"/>
          <w:lang w:eastAsia="en-US"/>
        </w:rPr>
        <w:t xml:space="preserve">Первый раздел включает таблицу </w:t>
      </w:r>
      <w:r w:rsidR="00CF0E78">
        <w:rPr>
          <w:rFonts w:eastAsia="Calibri"/>
          <w:sz w:val="24"/>
          <w:szCs w:val="24"/>
          <w:lang w:eastAsia="en-US"/>
        </w:rPr>
        <w:t xml:space="preserve">по форме согласно Приложению к настоящему Порядку </w:t>
      </w:r>
      <w:r w:rsidRPr="009F506D">
        <w:rPr>
          <w:rFonts w:eastAsia="Calibri"/>
          <w:sz w:val="24"/>
          <w:szCs w:val="24"/>
          <w:lang w:eastAsia="en-US"/>
        </w:rPr>
        <w:t xml:space="preserve">со значениями основных вариантов прогнозируемых показателей, отражающих предполагаемое состояние </w:t>
      </w:r>
      <w:r>
        <w:rPr>
          <w:rFonts w:eastAsia="Calibri"/>
          <w:sz w:val="24"/>
          <w:szCs w:val="24"/>
          <w:lang w:eastAsia="en-US"/>
        </w:rPr>
        <w:t>Скребловского сельского</w:t>
      </w:r>
      <w:r w:rsidRPr="00A34C59">
        <w:rPr>
          <w:rFonts w:eastAsia="Calibri"/>
          <w:sz w:val="24"/>
          <w:szCs w:val="24"/>
          <w:lang w:eastAsia="en-US"/>
        </w:rPr>
        <w:t xml:space="preserve"> </w:t>
      </w:r>
      <w:r w:rsidRPr="009F506D">
        <w:rPr>
          <w:rFonts w:eastAsia="Calibri"/>
          <w:sz w:val="24"/>
          <w:szCs w:val="24"/>
          <w:lang w:eastAsia="en-US"/>
        </w:rPr>
        <w:t xml:space="preserve">поселения по важнейшим направлениям развития (демография, промышленность, сельское хозяйство и пр.). 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предприятий транспорта, строительства, сельского хозяйства и потребительского рынка (вносящих существенный вклад в развитие как </w:t>
      </w:r>
      <w:r>
        <w:rPr>
          <w:rFonts w:eastAsia="Calibri"/>
          <w:sz w:val="24"/>
          <w:szCs w:val="24"/>
          <w:lang w:eastAsia="en-US"/>
        </w:rPr>
        <w:t>Скребловского сельского</w:t>
      </w:r>
      <w:r w:rsidRPr="00A34C59">
        <w:rPr>
          <w:rFonts w:eastAsia="Calibri"/>
          <w:sz w:val="24"/>
          <w:szCs w:val="24"/>
          <w:lang w:eastAsia="en-US"/>
        </w:rPr>
        <w:t xml:space="preserve"> </w:t>
      </w:r>
      <w:r w:rsidRPr="009F506D">
        <w:rPr>
          <w:rFonts w:eastAsia="Calibri"/>
          <w:sz w:val="24"/>
          <w:szCs w:val="24"/>
          <w:lang w:eastAsia="en-US"/>
        </w:rPr>
        <w:t xml:space="preserve">поселения в целом, так и отрасли, к которой они относятся). Стоимостные показатели прогнозируемого периода рассчитываются в действующих ценах каждого года. </w:t>
      </w:r>
    </w:p>
    <w:p w:rsidR="009F506D" w:rsidRPr="009F506D" w:rsidRDefault="009F506D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F506D">
        <w:rPr>
          <w:rFonts w:eastAsia="Calibri"/>
          <w:sz w:val="24"/>
          <w:szCs w:val="24"/>
          <w:lang w:eastAsia="en-US"/>
        </w:rPr>
        <w:lastRenderedPageBreak/>
        <w:t xml:space="preserve">Второй раздел включает пояснительную записку, обосновывающую значения прогнозируемых показателей. В пояснительную записку включаются: </w:t>
      </w:r>
    </w:p>
    <w:p w:rsidR="009F506D" w:rsidRPr="009F506D" w:rsidRDefault="009F506D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F506D">
        <w:rPr>
          <w:rFonts w:eastAsia="Calibri"/>
          <w:sz w:val="24"/>
          <w:szCs w:val="24"/>
          <w:lang w:eastAsia="en-US"/>
        </w:rPr>
        <w:t xml:space="preserve">- оценка достигнутого уровня социально-экономического развития Скребловского сельского поселения; </w:t>
      </w:r>
    </w:p>
    <w:p w:rsidR="009F506D" w:rsidRPr="009F506D" w:rsidRDefault="009F506D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F506D">
        <w:rPr>
          <w:rFonts w:eastAsia="Calibri"/>
          <w:sz w:val="24"/>
          <w:szCs w:val="24"/>
          <w:lang w:eastAsia="en-US"/>
        </w:rPr>
        <w:t xml:space="preserve">- 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 </w:t>
      </w:r>
    </w:p>
    <w:p w:rsidR="009F506D" w:rsidRPr="009F506D" w:rsidRDefault="009F506D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F506D">
        <w:rPr>
          <w:rFonts w:eastAsia="Calibri"/>
          <w:sz w:val="24"/>
          <w:szCs w:val="24"/>
          <w:lang w:eastAsia="en-US"/>
        </w:rPr>
        <w:t xml:space="preserve">- оценка внешних факторов и ограничений экономического роста Скребловского сельского поселения на среднесрочный период; </w:t>
      </w:r>
    </w:p>
    <w:p w:rsidR="00A34C59" w:rsidRPr="009F506D" w:rsidRDefault="009F506D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F506D">
        <w:rPr>
          <w:rFonts w:eastAsia="Calibri"/>
          <w:sz w:val="24"/>
          <w:szCs w:val="24"/>
          <w:lang w:eastAsia="en-US"/>
        </w:rPr>
        <w:t>- оценка экономического эффекта от реализации муниципальных программ.</w:t>
      </w:r>
    </w:p>
    <w:p w:rsidR="00595A32" w:rsidRPr="00F924A6" w:rsidRDefault="00595A32" w:rsidP="009F506D">
      <w:pPr>
        <w:tabs>
          <w:tab w:val="left" w:pos="993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9F506D" w:rsidRDefault="00595A32" w:rsidP="00595A32">
      <w:pPr>
        <w:jc w:val="center"/>
        <w:rPr>
          <w:sz w:val="24"/>
          <w:szCs w:val="24"/>
        </w:rPr>
      </w:pPr>
      <w:r w:rsidRPr="00F924A6">
        <w:rPr>
          <w:rFonts w:eastAsia="Calibri"/>
          <w:sz w:val="24"/>
          <w:szCs w:val="24"/>
          <w:lang w:eastAsia="en-US"/>
        </w:rPr>
        <w:t xml:space="preserve">II. </w:t>
      </w:r>
      <w:r w:rsidR="009F506D">
        <w:rPr>
          <w:rFonts w:eastAsia="Calibri"/>
          <w:sz w:val="24"/>
          <w:szCs w:val="24"/>
          <w:lang w:eastAsia="en-US"/>
        </w:rPr>
        <w:t>Р</w:t>
      </w:r>
      <w:r w:rsidRPr="00F924A6">
        <w:rPr>
          <w:rFonts w:eastAsia="Calibri"/>
          <w:sz w:val="24"/>
          <w:szCs w:val="24"/>
          <w:lang w:eastAsia="en-US"/>
        </w:rPr>
        <w:t>азработк</w:t>
      </w:r>
      <w:r w:rsidR="009F506D">
        <w:rPr>
          <w:rFonts w:eastAsia="Calibri"/>
          <w:sz w:val="24"/>
          <w:szCs w:val="24"/>
          <w:lang w:eastAsia="en-US"/>
        </w:rPr>
        <w:t>а</w:t>
      </w:r>
      <w:r w:rsidRPr="00F924A6">
        <w:rPr>
          <w:rFonts w:eastAsia="Calibri"/>
          <w:sz w:val="24"/>
          <w:szCs w:val="24"/>
          <w:lang w:eastAsia="en-US"/>
        </w:rPr>
        <w:t xml:space="preserve">  прогноза</w:t>
      </w:r>
      <w:r w:rsidR="009F506D" w:rsidRPr="009F506D">
        <w:rPr>
          <w:sz w:val="24"/>
          <w:szCs w:val="24"/>
        </w:rPr>
        <w:t xml:space="preserve"> </w:t>
      </w:r>
      <w:r w:rsidR="009F506D" w:rsidRPr="006D6DD6">
        <w:rPr>
          <w:sz w:val="24"/>
          <w:szCs w:val="24"/>
        </w:rPr>
        <w:t>Скребловского сельского поселения</w:t>
      </w:r>
    </w:p>
    <w:p w:rsidR="00595A32" w:rsidRPr="00F924A6" w:rsidRDefault="009F506D" w:rsidP="00595A32">
      <w:pPr>
        <w:jc w:val="center"/>
        <w:rPr>
          <w:rFonts w:eastAsia="Calibri"/>
          <w:sz w:val="24"/>
          <w:szCs w:val="24"/>
          <w:lang w:eastAsia="en-US"/>
        </w:rPr>
      </w:pPr>
      <w:r w:rsidRPr="006D6DD6">
        <w:rPr>
          <w:color w:val="000000"/>
          <w:sz w:val="24"/>
          <w:szCs w:val="24"/>
        </w:rPr>
        <w:t>Лужского муниципального района  Ленинградской области</w:t>
      </w:r>
    </w:p>
    <w:p w:rsidR="00595A32" w:rsidRPr="00F924A6" w:rsidRDefault="00595A32" w:rsidP="00595A32">
      <w:pPr>
        <w:rPr>
          <w:rFonts w:eastAsia="Calibri"/>
          <w:sz w:val="24"/>
          <w:szCs w:val="24"/>
          <w:lang w:eastAsia="en-US"/>
        </w:rPr>
      </w:pPr>
    </w:p>
    <w:p w:rsidR="00595A32" w:rsidRPr="00962005" w:rsidRDefault="001E52F0" w:rsidP="00962005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rPr>
          <w:rFonts w:eastAsia="Calibri"/>
          <w:sz w:val="24"/>
          <w:szCs w:val="24"/>
          <w:lang w:eastAsia="en-US"/>
        </w:rPr>
      </w:pPr>
      <w:r w:rsidRPr="00962005">
        <w:rPr>
          <w:rFonts w:eastAsia="Calibri"/>
          <w:sz w:val="24"/>
          <w:szCs w:val="24"/>
          <w:lang w:eastAsia="en-US"/>
        </w:rPr>
        <w:t>Р</w:t>
      </w:r>
      <w:r w:rsidR="00595A32" w:rsidRPr="00962005">
        <w:rPr>
          <w:rFonts w:eastAsia="Calibri"/>
          <w:sz w:val="24"/>
          <w:szCs w:val="24"/>
          <w:lang w:eastAsia="en-US"/>
        </w:rPr>
        <w:t>азраб</w:t>
      </w:r>
      <w:r w:rsidRPr="00962005">
        <w:rPr>
          <w:rFonts w:eastAsia="Calibri"/>
          <w:sz w:val="24"/>
          <w:szCs w:val="24"/>
          <w:lang w:eastAsia="en-US"/>
        </w:rPr>
        <w:t>отка прогноза на среднесрочный период</w:t>
      </w:r>
      <w:r w:rsidR="00595A32" w:rsidRPr="00962005">
        <w:rPr>
          <w:rFonts w:eastAsia="Calibri"/>
          <w:sz w:val="24"/>
          <w:szCs w:val="24"/>
          <w:lang w:eastAsia="en-US"/>
        </w:rPr>
        <w:t xml:space="preserve"> </w:t>
      </w:r>
      <w:r w:rsidRPr="00962005">
        <w:rPr>
          <w:rFonts w:eastAsia="Calibri"/>
          <w:sz w:val="24"/>
          <w:szCs w:val="24"/>
          <w:lang w:eastAsia="en-US"/>
        </w:rPr>
        <w:t xml:space="preserve">осуществляется </w:t>
      </w:r>
      <w:r w:rsidR="00595A32" w:rsidRPr="00962005">
        <w:rPr>
          <w:rFonts w:eastAsia="Calibri"/>
          <w:sz w:val="24"/>
          <w:szCs w:val="24"/>
          <w:lang w:eastAsia="en-US"/>
        </w:rPr>
        <w:t xml:space="preserve">на основе </w:t>
      </w:r>
      <w:r w:rsidRPr="00962005">
        <w:rPr>
          <w:rFonts w:eastAsia="Calibri"/>
          <w:sz w:val="24"/>
          <w:szCs w:val="24"/>
          <w:lang w:eastAsia="en-US"/>
        </w:rPr>
        <w:t>единой методологии и в соответствии с методическими рекомендациями,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</w:t>
      </w:r>
      <w:r w:rsidR="00595A32" w:rsidRPr="00962005">
        <w:rPr>
          <w:rFonts w:eastAsia="Calibri"/>
          <w:sz w:val="24"/>
          <w:szCs w:val="24"/>
          <w:lang w:eastAsia="en-US"/>
        </w:rPr>
        <w:t>.</w:t>
      </w:r>
    </w:p>
    <w:p w:rsidR="00595A32" w:rsidRPr="00CF50F5" w:rsidRDefault="00595A32" w:rsidP="00962005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CF50F5">
        <w:rPr>
          <w:rFonts w:eastAsia="Calibri"/>
          <w:sz w:val="24"/>
          <w:szCs w:val="24"/>
          <w:lang w:eastAsia="en-US"/>
        </w:rPr>
        <w:t xml:space="preserve">В целях разработки </w:t>
      </w:r>
      <w:r w:rsidR="00223F15">
        <w:rPr>
          <w:rFonts w:eastAsia="Calibri"/>
          <w:sz w:val="24"/>
          <w:szCs w:val="24"/>
          <w:lang w:eastAsia="en-US"/>
        </w:rPr>
        <w:t>прогноза на среднесрочный период</w:t>
      </w:r>
      <w:r w:rsidR="00223F15" w:rsidRPr="00613BE6">
        <w:rPr>
          <w:rFonts w:eastAsia="Calibri"/>
          <w:sz w:val="24"/>
          <w:szCs w:val="24"/>
          <w:lang w:eastAsia="en-US"/>
        </w:rPr>
        <w:t xml:space="preserve"> </w:t>
      </w:r>
      <w:r w:rsidRPr="00CF50F5">
        <w:rPr>
          <w:rFonts w:eastAsia="Calibri"/>
          <w:sz w:val="24"/>
          <w:szCs w:val="24"/>
          <w:lang w:eastAsia="en-US"/>
        </w:rPr>
        <w:t xml:space="preserve">ежегодно </w:t>
      </w:r>
      <w:r>
        <w:rPr>
          <w:bCs/>
          <w:color w:val="000000"/>
          <w:sz w:val="24"/>
          <w:szCs w:val="24"/>
        </w:rPr>
        <w:t xml:space="preserve">специалист администрации по </w:t>
      </w:r>
      <w:r w:rsidRPr="00CF50F5">
        <w:rPr>
          <w:rFonts w:eastAsia="Calibri"/>
          <w:sz w:val="24"/>
          <w:szCs w:val="24"/>
          <w:lang w:eastAsia="en-US"/>
        </w:rPr>
        <w:t>социально-экономическо</w:t>
      </w:r>
      <w:r>
        <w:rPr>
          <w:rFonts w:eastAsia="Calibri"/>
          <w:sz w:val="24"/>
          <w:szCs w:val="24"/>
          <w:lang w:eastAsia="en-US"/>
        </w:rPr>
        <w:t>му</w:t>
      </w:r>
      <w:r w:rsidRPr="00CF50F5">
        <w:rPr>
          <w:rFonts w:eastAsia="Calibri"/>
          <w:sz w:val="24"/>
          <w:szCs w:val="24"/>
          <w:lang w:eastAsia="en-US"/>
        </w:rPr>
        <w:t xml:space="preserve"> развити</w:t>
      </w:r>
      <w:r>
        <w:rPr>
          <w:rFonts w:eastAsia="Calibri"/>
          <w:sz w:val="24"/>
          <w:szCs w:val="24"/>
          <w:lang w:eastAsia="en-US"/>
        </w:rPr>
        <w:t>ю</w:t>
      </w:r>
      <w:r w:rsidRPr="00CF50F5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и муниципальному имуществу</w:t>
      </w:r>
      <w:r w:rsidRPr="00CF50F5">
        <w:rPr>
          <w:rFonts w:eastAsia="Calibri"/>
          <w:sz w:val="24"/>
          <w:szCs w:val="24"/>
          <w:lang w:eastAsia="en-US"/>
        </w:rPr>
        <w:t xml:space="preserve"> (далее – ответственный исполнитель):</w:t>
      </w:r>
    </w:p>
    <w:p w:rsidR="00595A32" w:rsidRPr="00962005" w:rsidRDefault="00C23F59" w:rsidP="00962005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962005">
        <w:rPr>
          <w:sz w:val="24"/>
          <w:szCs w:val="24"/>
        </w:rPr>
        <w:t>.1.</w:t>
      </w:r>
      <w:r w:rsidR="00223F15" w:rsidRPr="00962005">
        <w:rPr>
          <w:sz w:val="24"/>
          <w:szCs w:val="24"/>
        </w:rPr>
        <w:t xml:space="preserve"> </w:t>
      </w:r>
      <w:r w:rsidR="00595A32" w:rsidRPr="00962005">
        <w:rPr>
          <w:sz w:val="24"/>
          <w:szCs w:val="24"/>
        </w:rPr>
        <w:t xml:space="preserve">Запрашивает информацию по основным показателям </w:t>
      </w:r>
      <w:r w:rsidR="00223F15" w:rsidRPr="00962005">
        <w:rPr>
          <w:rFonts w:eastAsia="Calibri"/>
          <w:sz w:val="24"/>
          <w:szCs w:val="24"/>
          <w:lang w:eastAsia="en-US"/>
        </w:rPr>
        <w:t xml:space="preserve">прогноза на среднесрочный период </w:t>
      </w:r>
      <w:r w:rsidR="00595A32" w:rsidRPr="00962005">
        <w:rPr>
          <w:sz w:val="24"/>
          <w:szCs w:val="24"/>
        </w:rPr>
        <w:t>у специалистов администрации Скребловского сельского поселения (далее – специалисты администрации), наиболее значимых предприятий и организаций.</w:t>
      </w:r>
    </w:p>
    <w:p w:rsidR="00595A32" w:rsidRPr="00962005" w:rsidRDefault="00C23F59" w:rsidP="00962005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962005">
        <w:rPr>
          <w:sz w:val="24"/>
          <w:szCs w:val="24"/>
        </w:rPr>
        <w:t>.2.</w:t>
      </w:r>
      <w:r w:rsidR="00223F15" w:rsidRPr="00962005">
        <w:rPr>
          <w:sz w:val="24"/>
          <w:szCs w:val="24"/>
        </w:rPr>
        <w:t xml:space="preserve"> </w:t>
      </w:r>
      <w:r w:rsidR="00595A32" w:rsidRPr="00962005">
        <w:rPr>
          <w:sz w:val="24"/>
          <w:szCs w:val="24"/>
        </w:rPr>
        <w:t xml:space="preserve">Обобщает информацию, полученную согласно п. </w:t>
      </w:r>
      <w:r>
        <w:rPr>
          <w:sz w:val="24"/>
          <w:szCs w:val="24"/>
        </w:rPr>
        <w:t>6</w:t>
      </w:r>
      <w:r w:rsidR="00595A32" w:rsidRPr="00962005">
        <w:rPr>
          <w:sz w:val="24"/>
          <w:szCs w:val="24"/>
        </w:rPr>
        <w:t>.1 настоящего раздела Порядка, для формирования среднесрочного прогноза.</w:t>
      </w:r>
    </w:p>
    <w:p w:rsidR="00595A32" w:rsidRPr="00962005" w:rsidRDefault="00C23F59" w:rsidP="00962005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962005">
        <w:rPr>
          <w:sz w:val="24"/>
          <w:szCs w:val="24"/>
        </w:rPr>
        <w:t>.3.</w:t>
      </w:r>
      <w:r w:rsidR="00223F15" w:rsidRPr="00962005">
        <w:rPr>
          <w:sz w:val="24"/>
          <w:szCs w:val="24"/>
        </w:rPr>
        <w:t xml:space="preserve"> </w:t>
      </w:r>
      <w:r w:rsidR="00595A32" w:rsidRPr="00962005">
        <w:rPr>
          <w:sz w:val="24"/>
          <w:szCs w:val="24"/>
        </w:rPr>
        <w:t xml:space="preserve">Имеет право вносить корректировки в значения показателей </w:t>
      </w:r>
      <w:r w:rsidR="00223F15" w:rsidRPr="00962005">
        <w:rPr>
          <w:rFonts w:eastAsia="Calibri"/>
          <w:sz w:val="24"/>
          <w:szCs w:val="24"/>
          <w:lang w:eastAsia="en-US"/>
        </w:rPr>
        <w:t>прогноза на среднесрочный период</w:t>
      </w:r>
      <w:r w:rsidR="00595A32" w:rsidRPr="00962005">
        <w:rPr>
          <w:sz w:val="24"/>
          <w:szCs w:val="24"/>
        </w:rPr>
        <w:t>, предоставленные специалистами администрации.</w:t>
      </w:r>
    </w:p>
    <w:p w:rsidR="00595A32" w:rsidRPr="00F924A6" w:rsidRDefault="00595A32" w:rsidP="0096200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Специалисты</w:t>
      </w:r>
      <w:r w:rsidRPr="00F924A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924A6">
        <w:rPr>
          <w:sz w:val="24"/>
          <w:szCs w:val="24"/>
        </w:rPr>
        <w:t>дминистрации</w:t>
      </w:r>
      <w:r w:rsidRPr="00F924A6">
        <w:rPr>
          <w:rFonts w:eastAsia="Calibri"/>
          <w:sz w:val="24"/>
          <w:szCs w:val="24"/>
          <w:lang w:eastAsia="en-US"/>
        </w:rPr>
        <w:t xml:space="preserve"> направляют </w:t>
      </w:r>
      <w:r>
        <w:rPr>
          <w:rFonts w:eastAsia="Calibri"/>
          <w:sz w:val="24"/>
          <w:szCs w:val="24"/>
          <w:lang w:eastAsia="en-US"/>
        </w:rPr>
        <w:t xml:space="preserve">ответственному исполнителю </w:t>
      </w:r>
      <w:r w:rsidRPr="00F924A6">
        <w:rPr>
          <w:rFonts w:eastAsia="Calibri"/>
          <w:sz w:val="24"/>
          <w:szCs w:val="24"/>
          <w:lang w:eastAsia="en-US"/>
        </w:rPr>
        <w:t xml:space="preserve">информацию, необходимую для  формирования </w:t>
      </w:r>
      <w:r w:rsidR="00223F15">
        <w:rPr>
          <w:rFonts w:eastAsia="Calibri"/>
          <w:sz w:val="24"/>
          <w:szCs w:val="24"/>
          <w:lang w:eastAsia="en-US"/>
        </w:rPr>
        <w:t>прогноза на среднесрочный период</w:t>
      </w:r>
      <w:r w:rsidRPr="00F924A6">
        <w:rPr>
          <w:rFonts w:eastAsia="Calibri"/>
          <w:sz w:val="24"/>
          <w:szCs w:val="24"/>
          <w:lang w:eastAsia="en-US"/>
        </w:rPr>
        <w:t xml:space="preserve">, по форме согласно приложению к настоящему Порядку и пояснительную записку к ней в сроки, ежегодно устанавливаемые </w:t>
      </w:r>
      <w:r>
        <w:rPr>
          <w:rFonts w:eastAsia="Calibri"/>
          <w:sz w:val="24"/>
          <w:szCs w:val="24"/>
          <w:lang w:eastAsia="en-US"/>
        </w:rPr>
        <w:t>ответственным исполнителем</w:t>
      </w:r>
      <w:r w:rsidRPr="00F924A6">
        <w:rPr>
          <w:rFonts w:eastAsia="Calibri"/>
          <w:sz w:val="24"/>
          <w:szCs w:val="24"/>
          <w:lang w:eastAsia="en-US"/>
        </w:rPr>
        <w:t>, но не позднее 5 сентября текущего года.</w:t>
      </w:r>
    </w:p>
    <w:p w:rsidR="00595A32" w:rsidRDefault="00223F15" w:rsidP="00962005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Прогноза на среднесрочный период</w:t>
      </w:r>
      <w:r w:rsidRPr="00613BE6">
        <w:rPr>
          <w:rFonts w:eastAsia="Calibri"/>
          <w:sz w:val="24"/>
          <w:szCs w:val="24"/>
          <w:lang w:eastAsia="en-US"/>
        </w:rPr>
        <w:t xml:space="preserve"> </w:t>
      </w:r>
      <w:r w:rsidR="00595A32" w:rsidRPr="00F924A6">
        <w:rPr>
          <w:rFonts w:eastAsia="Calibri"/>
          <w:sz w:val="24"/>
          <w:szCs w:val="24"/>
          <w:lang w:eastAsia="en-US"/>
        </w:rPr>
        <w:t xml:space="preserve">подлежит корректировке по инициативе </w:t>
      </w:r>
      <w:r w:rsidR="00595A32">
        <w:rPr>
          <w:rFonts w:eastAsia="Calibri"/>
          <w:sz w:val="24"/>
          <w:szCs w:val="24"/>
          <w:lang w:eastAsia="en-US"/>
        </w:rPr>
        <w:t>специалистов а</w:t>
      </w:r>
      <w:r w:rsidR="00595A32" w:rsidRPr="00F924A6">
        <w:rPr>
          <w:sz w:val="24"/>
          <w:szCs w:val="24"/>
        </w:rPr>
        <w:t>дминистрации</w:t>
      </w:r>
      <w:r w:rsidR="00595A32" w:rsidRPr="00F924A6">
        <w:rPr>
          <w:rFonts w:eastAsia="Calibri"/>
          <w:sz w:val="24"/>
          <w:szCs w:val="24"/>
          <w:lang w:eastAsia="en-US"/>
        </w:rPr>
        <w:t xml:space="preserve"> в случае изменения значений параметров </w:t>
      </w:r>
      <w:r>
        <w:rPr>
          <w:rFonts w:eastAsia="Calibri"/>
          <w:sz w:val="24"/>
          <w:szCs w:val="24"/>
          <w:lang w:eastAsia="en-US"/>
        </w:rPr>
        <w:t>прогноза на среднесрочный период</w:t>
      </w:r>
      <w:r w:rsidR="00595A32" w:rsidRPr="00F924A6">
        <w:rPr>
          <w:rFonts w:eastAsia="Calibri"/>
          <w:sz w:val="24"/>
          <w:szCs w:val="24"/>
          <w:lang w:eastAsia="en-US"/>
        </w:rPr>
        <w:t>.</w:t>
      </w:r>
    </w:p>
    <w:p w:rsidR="00595A32" w:rsidRPr="00F924A6" w:rsidRDefault="00595A32" w:rsidP="00595A32">
      <w:pPr>
        <w:rPr>
          <w:rFonts w:eastAsia="Calibri"/>
          <w:sz w:val="24"/>
          <w:szCs w:val="24"/>
          <w:lang w:eastAsia="en-US"/>
        </w:rPr>
      </w:pPr>
    </w:p>
    <w:p w:rsidR="004F5A87" w:rsidRDefault="004F5A87" w:rsidP="004F5A87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595A32" w:rsidRPr="00F924A6">
        <w:rPr>
          <w:sz w:val="24"/>
          <w:szCs w:val="24"/>
        </w:rPr>
        <w:t>. Общественное обсуждение проекта</w:t>
      </w:r>
      <w:r w:rsidRPr="004F5A87">
        <w:rPr>
          <w:sz w:val="24"/>
          <w:szCs w:val="24"/>
        </w:rPr>
        <w:t xml:space="preserve"> прогноза </w:t>
      </w:r>
      <w:r w:rsidRPr="006D6DD6">
        <w:rPr>
          <w:sz w:val="24"/>
          <w:szCs w:val="24"/>
        </w:rPr>
        <w:t>Скребловского сельского поселения</w:t>
      </w:r>
    </w:p>
    <w:p w:rsidR="00595A32" w:rsidRPr="004F5A87" w:rsidRDefault="004F5A87" w:rsidP="004F5A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A87">
        <w:rPr>
          <w:rFonts w:ascii="Times New Roman" w:hAnsi="Times New Roman" w:cs="Times New Roman"/>
          <w:sz w:val="24"/>
          <w:szCs w:val="24"/>
        </w:rPr>
        <w:t>Лужского муниципального района  Ленинградской области</w:t>
      </w:r>
    </w:p>
    <w:p w:rsidR="004F5A87" w:rsidRPr="004F5A87" w:rsidRDefault="004F5A87" w:rsidP="00595A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3A1E" w:rsidRPr="0087372A" w:rsidRDefault="00595A32" w:rsidP="0087372A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rPr>
          <w:rFonts w:eastAsia="Calibri"/>
          <w:sz w:val="24"/>
          <w:szCs w:val="24"/>
          <w:lang w:eastAsia="en-US"/>
        </w:rPr>
      </w:pPr>
      <w:r w:rsidRPr="0087372A">
        <w:rPr>
          <w:rFonts w:eastAsia="Calibri"/>
          <w:sz w:val="24"/>
          <w:szCs w:val="24"/>
          <w:lang w:eastAsia="en-US"/>
        </w:rPr>
        <w:t xml:space="preserve">Общественное обсуждение проекта </w:t>
      </w:r>
      <w:r w:rsidR="00AC33CE" w:rsidRPr="0087372A">
        <w:rPr>
          <w:sz w:val="24"/>
          <w:szCs w:val="24"/>
        </w:rPr>
        <w:t xml:space="preserve">социально-экономического развития Скребловского сельского поселения </w:t>
      </w:r>
      <w:r w:rsidR="00AC33CE" w:rsidRPr="0087372A">
        <w:rPr>
          <w:color w:val="000000"/>
          <w:sz w:val="24"/>
          <w:szCs w:val="24"/>
        </w:rPr>
        <w:t>Лужского муниципального района  Ленинградской области</w:t>
      </w:r>
      <w:r w:rsidR="00AC33CE" w:rsidRPr="0087372A">
        <w:rPr>
          <w:sz w:val="24"/>
          <w:szCs w:val="24"/>
        </w:rPr>
        <w:t xml:space="preserve"> на среднесрочный период</w:t>
      </w:r>
      <w:r w:rsidR="00AC33CE" w:rsidRPr="0087372A">
        <w:rPr>
          <w:rFonts w:eastAsia="Calibri"/>
          <w:sz w:val="24"/>
          <w:szCs w:val="24"/>
          <w:lang w:eastAsia="en-US"/>
        </w:rPr>
        <w:t xml:space="preserve"> </w:t>
      </w:r>
      <w:r w:rsidR="00C6310E" w:rsidRPr="0087372A">
        <w:rPr>
          <w:rFonts w:eastAsia="Calibri"/>
          <w:sz w:val="24"/>
          <w:szCs w:val="24"/>
          <w:lang w:eastAsia="en-US"/>
        </w:rPr>
        <w:t xml:space="preserve"> (далее – проект прогноза) </w:t>
      </w:r>
      <w:r w:rsidR="00493A1E" w:rsidRPr="0087372A">
        <w:rPr>
          <w:rFonts w:eastAsia="Calibri"/>
          <w:sz w:val="24"/>
          <w:szCs w:val="24"/>
          <w:lang w:eastAsia="en-US"/>
        </w:rPr>
        <w:t xml:space="preserve">осуществляется в форме </w:t>
      </w:r>
      <w:r w:rsidRPr="0087372A">
        <w:rPr>
          <w:rFonts w:eastAsia="Calibri"/>
          <w:sz w:val="24"/>
          <w:szCs w:val="24"/>
          <w:lang w:eastAsia="en-US"/>
        </w:rPr>
        <w:t xml:space="preserve">размещения </w:t>
      </w:r>
      <w:r w:rsidR="00493A1E" w:rsidRPr="0087372A">
        <w:rPr>
          <w:rFonts w:eastAsia="Calibri"/>
          <w:sz w:val="24"/>
          <w:szCs w:val="24"/>
          <w:lang w:eastAsia="en-US"/>
        </w:rPr>
        <w:t>проекта прогноза:</w:t>
      </w:r>
    </w:p>
    <w:p w:rsidR="00493A1E" w:rsidRDefault="00493A1E" w:rsidP="00493A1E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на официальном сайте администрации </w:t>
      </w:r>
      <w:r w:rsidRPr="00493A1E">
        <w:rPr>
          <w:rFonts w:eastAsia="Calibri"/>
          <w:sz w:val="24"/>
          <w:szCs w:val="24"/>
          <w:lang w:eastAsia="en-US"/>
        </w:rPr>
        <w:t>Скребловского сельского поселения Лужского муниципального района  Ленинградской области</w:t>
      </w:r>
      <w:r>
        <w:rPr>
          <w:rFonts w:eastAsia="Calibri"/>
          <w:sz w:val="24"/>
          <w:szCs w:val="24"/>
          <w:lang w:eastAsia="en-US"/>
        </w:rPr>
        <w:t>;</w:t>
      </w:r>
    </w:p>
    <w:p w:rsidR="00595A32" w:rsidRPr="00613BE6" w:rsidRDefault="00493A1E" w:rsidP="00493A1E">
      <w:pPr>
        <w:tabs>
          <w:tab w:val="left" w:pos="1134"/>
        </w:tabs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595A32" w:rsidRPr="00613BE6">
        <w:rPr>
          <w:rFonts w:eastAsia="Calibri"/>
          <w:sz w:val="24"/>
          <w:szCs w:val="24"/>
          <w:lang w:eastAsia="en-US"/>
        </w:rPr>
        <w:t xml:space="preserve">в </w:t>
      </w:r>
      <w:r w:rsidR="00025CE6" w:rsidRPr="009F5C0D">
        <w:rPr>
          <w:rFonts w:eastAsia="Calibri"/>
          <w:sz w:val="24"/>
          <w:szCs w:val="24"/>
        </w:rPr>
        <w:t xml:space="preserve">федеральной информационной системе стратегического планирования </w:t>
      </w:r>
      <w:r w:rsidR="00025CE6">
        <w:rPr>
          <w:rFonts w:eastAsia="Calibri"/>
          <w:sz w:val="24"/>
          <w:szCs w:val="24"/>
        </w:rPr>
        <w:t>Г</w:t>
      </w:r>
      <w:r w:rsidR="00595A32" w:rsidRPr="00613BE6">
        <w:rPr>
          <w:rFonts w:eastAsia="Calibri"/>
          <w:sz w:val="24"/>
          <w:szCs w:val="24"/>
          <w:lang w:eastAsia="en-US"/>
        </w:rPr>
        <w:t xml:space="preserve">осударственной автоматизированной системе «Управление» </w:t>
      </w:r>
      <w:r w:rsidR="00511086">
        <w:rPr>
          <w:rFonts w:eastAsia="Calibri"/>
          <w:sz w:val="24"/>
          <w:szCs w:val="24"/>
          <w:lang w:eastAsia="en-US"/>
        </w:rPr>
        <w:t xml:space="preserve">(https://gasu.gov.ru) </w:t>
      </w:r>
      <w:r w:rsidR="00595A32" w:rsidRPr="00613BE6">
        <w:rPr>
          <w:rFonts w:eastAsia="Calibri"/>
          <w:sz w:val="24"/>
          <w:szCs w:val="24"/>
          <w:lang w:eastAsia="en-US"/>
        </w:rPr>
        <w:t>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595A32" w:rsidRPr="00613BE6" w:rsidRDefault="00595A32" w:rsidP="00595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Участниками общественного обсуждения являются физические, юридические лица, заинтересованные в общественном обсуждении проекта среднесрочного прогноза.</w:t>
      </w:r>
    </w:p>
    <w:p w:rsidR="00595A32" w:rsidRPr="00613BE6" w:rsidRDefault="00571F03" w:rsidP="0087372A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Размещение проекта </w:t>
      </w:r>
      <w:r w:rsidR="00595A32" w:rsidRPr="00613BE6">
        <w:rPr>
          <w:rFonts w:eastAsia="Calibri"/>
          <w:sz w:val="24"/>
          <w:szCs w:val="24"/>
          <w:lang w:eastAsia="en-US"/>
        </w:rPr>
        <w:t xml:space="preserve">прогноза осуществляет </w:t>
      </w:r>
      <w:r w:rsidR="00595A32" w:rsidRPr="00613BE6">
        <w:rPr>
          <w:rFonts w:eastAsia="Calibri"/>
          <w:bCs/>
          <w:sz w:val="24"/>
          <w:szCs w:val="24"/>
          <w:lang w:eastAsia="en-US"/>
        </w:rPr>
        <w:t>специалист  по закупкам и информационным технологиям</w:t>
      </w:r>
      <w:r w:rsidR="00595A32" w:rsidRPr="00613BE6">
        <w:rPr>
          <w:rFonts w:eastAsia="Calibri"/>
          <w:sz w:val="24"/>
          <w:szCs w:val="24"/>
          <w:lang w:eastAsia="en-US"/>
        </w:rPr>
        <w:t xml:space="preserve"> администрации Скребловского сельского поселения</w:t>
      </w:r>
      <w:r w:rsidR="00282829">
        <w:rPr>
          <w:rFonts w:eastAsia="Calibri"/>
          <w:sz w:val="24"/>
          <w:szCs w:val="24"/>
          <w:lang w:eastAsia="en-US"/>
        </w:rPr>
        <w:t xml:space="preserve"> (далее – специалист по закупкам)</w:t>
      </w:r>
      <w:r w:rsidR="00595A32" w:rsidRPr="00613BE6">
        <w:rPr>
          <w:rFonts w:eastAsia="Calibri"/>
          <w:sz w:val="24"/>
          <w:szCs w:val="24"/>
          <w:lang w:eastAsia="en-US"/>
        </w:rPr>
        <w:t>.</w:t>
      </w:r>
    </w:p>
    <w:p w:rsidR="00595A32" w:rsidRPr="00613BE6" w:rsidRDefault="00595A32" w:rsidP="0087372A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lastRenderedPageBreak/>
        <w:t xml:space="preserve">Одновременно с проектом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>прогноза размещается следующая информация:</w:t>
      </w:r>
    </w:p>
    <w:p w:rsidR="00595A32" w:rsidRPr="00613BE6" w:rsidRDefault="00595A32" w:rsidP="00595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разработчике проекта прогноза (контактные данные);</w:t>
      </w:r>
    </w:p>
    <w:p w:rsidR="00595A32" w:rsidRPr="00613BE6" w:rsidRDefault="00595A32" w:rsidP="00595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сроках начала и завершения общественного обсуждения;</w:t>
      </w:r>
    </w:p>
    <w:p w:rsidR="00595A32" w:rsidRPr="00613BE6" w:rsidRDefault="00595A32" w:rsidP="00595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порядке направления замечаний и предложений по проекту прогноза;</w:t>
      </w:r>
    </w:p>
    <w:p w:rsidR="00595A32" w:rsidRPr="00613BE6" w:rsidRDefault="00595A32" w:rsidP="00595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BE6">
        <w:rPr>
          <w:rFonts w:ascii="Times New Roman" w:hAnsi="Times New Roman" w:cs="Times New Roman"/>
          <w:sz w:val="24"/>
          <w:szCs w:val="24"/>
        </w:rPr>
        <w:t>о порядке ознакомления с поступившими замечаниями и предложениями по проекту среднесрочного прогноза.</w:t>
      </w:r>
    </w:p>
    <w:p w:rsidR="00595A32" w:rsidRPr="00613BE6" w:rsidRDefault="00595A32" w:rsidP="0087372A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Общественное обсуждение проекта прогноза проводится в срок не </w:t>
      </w:r>
      <w:r w:rsidR="00571F03">
        <w:rPr>
          <w:rFonts w:eastAsia="Calibri"/>
          <w:sz w:val="24"/>
          <w:szCs w:val="24"/>
          <w:lang w:eastAsia="en-US"/>
        </w:rPr>
        <w:t>более 15</w:t>
      </w:r>
      <w:r w:rsidRPr="00613BE6">
        <w:rPr>
          <w:rFonts w:eastAsia="Calibri"/>
          <w:sz w:val="24"/>
          <w:szCs w:val="24"/>
          <w:lang w:eastAsia="en-US"/>
        </w:rPr>
        <w:t xml:space="preserve">  календарных дней со дня размещения.</w:t>
      </w:r>
    </w:p>
    <w:p w:rsidR="00595A32" w:rsidRPr="00613BE6" w:rsidRDefault="00571F03" w:rsidP="0087372A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Информация, полученная в ходе общественного обсуждения,</w:t>
      </w:r>
      <w:r w:rsidR="00595A32" w:rsidRPr="00613BE6">
        <w:rPr>
          <w:rFonts w:eastAsia="Calibri"/>
          <w:sz w:val="24"/>
          <w:szCs w:val="24"/>
          <w:lang w:eastAsia="en-US"/>
        </w:rPr>
        <w:t xml:space="preserve"> нос</w:t>
      </w:r>
      <w:r>
        <w:rPr>
          <w:rFonts w:eastAsia="Calibri"/>
          <w:sz w:val="24"/>
          <w:szCs w:val="24"/>
          <w:lang w:eastAsia="en-US"/>
        </w:rPr>
        <w:t>и</w:t>
      </w:r>
      <w:r w:rsidR="00595A32" w:rsidRPr="00613BE6">
        <w:rPr>
          <w:rFonts w:eastAsia="Calibri"/>
          <w:sz w:val="24"/>
          <w:szCs w:val="24"/>
          <w:lang w:eastAsia="en-US"/>
        </w:rPr>
        <w:t>т рекомендательный характер.</w:t>
      </w:r>
    </w:p>
    <w:p w:rsidR="00595A32" w:rsidRPr="00613BE6" w:rsidRDefault="00595A32" w:rsidP="0087372A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613BE6">
        <w:rPr>
          <w:rFonts w:eastAsia="Calibri"/>
          <w:sz w:val="24"/>
          <w:szCs w:val="24"/>
          <w:lang w:eastAsia="en-US"/>
        </w:rPr>
        <w:t xml:space="preserve">Замечания и предложения, поступившие в ходе общественного обсуждения проекта прогноза, должны быть рассмотрены ответственным исполнителем в течение </w:t>
      </w:r>
      <w:r w:rsidR="005A3DE8">
        <w:rPr>
          <w:rFonts w:eastAsia="Calibri"/>
          <w:sz w:val="24"/>
          <w:szCs w:val="24"/>
          <w:lang w:eastAsia="en-US"/>
        </w:rPr>
        <w:t>5</w:t>
      </w:r>
      <w:r w:rsidRPr="00613BE6">
        <w:rPr>
          <w:rFonts w:eastAsia="Calibri"/>
          <w:sz w:val="24"/>
          <w:szCs w:val="24"/>
          <w:lang w:eastAsia="en-US"/>
        </w:rPr>
        <w:t xml:space="preserve"> рабочих дней со дня окончания срока общественного обсуждения. По итогам рассмотрения ответственный исполнитель совместно со специалистами а</w:t>
      </w:r>
      <w:r w:rsidRPr="00613BE6">
        <w:rPr>
          <w:sz w:val="24"/>
          <w:szCs w:val="24"/>
        </w:rPr>
        <w:t>дминистрации</w:t>
      </w:r>
      <w:r w:rsidRPr="00613BE6">
        <w:rPr>
          <w:rFonts w:eastAsia="Calibri"/>
          <w:sz w:val="24"/>
          <w:szCs w:val="24"/>
          <w:lang w:eastAsia="en-US"/>
        </w:rPr>
        <w:t xml:space="preserve">, ответственными за разработку отдельных разделов (показателей) </w:t>
      </w:r>
      <w:r w:rsidRPr="00613BE6">
        <w:rPr>
          <w:sz w:val="24"/>
          <w:szCs w:val="24"/>
        </w:rPr>
        <w:t xml:space="preserve">среднесрочного </w:t>
      </w:r>
      <w:r w:rsidRPr="00613BE6">
        <w:rPr>
          <w:rFonts w:eastAsia="Calibri"/>
          <w:sz w:val="24"/>
          <w:szCs w:val="24"/>
          <w:lang w:eastAsia="en-US"/>
        </w:rPr>
        <w:t>прогноза, дорабатывает проект прогноза.</w:t>
      </w:r>
    </w:p>
    <w:p w:rsidR="00595A32" w:rsidRDefault="00595A32" w:rsidP="0087372A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613BE6">
        <w:rPr>
          <w:rFonts w:eastAsia="Calibri"/>
          <w:sz w:val="24"/>
          <w:szCs w:val="24"/>
          <w:lang w:eastAsia="en-US"/>
        </w:rPr>
        <w:t xml:space="preserve">Сводная информация о принятии (отклонении) поступивших замечаний и предложений к проекту прогноза размещается </w:t>
      </w:r>
      <w:r w:rsidR="00865D11">
        <w:rPr>
          <w:rFonts w:eastAsia="Calibri"/>
          <w:sz w:val="24"/>
          <w:szCs w:val="24"/>
          <w:lang w:eastAsia="en-US"/>
        </w:rPr>
        <w:t xml:space="preserve">на официальном сайте администрации </w:t>
      </w:r>
      <w:r w:rsidR="00865D11" w:rsidRPr="00493A1E">
        <w:rPr>
          <w:rFonts w:eastAsia="Calibri"/>
          <w:sz w:val="24"/>
          <w:szCs w:val="24"/>
          <w:lang w:eastAsia="en-US"/>
        </w:rPr>
        <w:t>Скребловского сельского поселения Лужского муниципального района  Ленинградской области</w:t>
      </w:r>
      <w:r w:rsidR="00865D11" w:rsidRPr="00613BE6">
        <w:rPr>
          <w:rFonts w:eastAsia="Calibri"/>
          <w:sz w:val="24"/>
          <w:szCs w:val="24"/>
          <w:lang w:eastAsia="en-US"/>
        </w:rPr>
        <w:t xml:space="preserve"> </w:t>
      </w:r>
      <w:r w:rsidR="00865D11">
        <w:rPr>
          <w:rFonts w:eastAsia="Calibri"/>
          <w:sz w:val="24"/>
          <w:szCs w:val="24"/>
          <w:lang w:eastAsia="en-US"/>
        </w:rPr>
        <w:t xml:space="preserve">и </w:t>
      </w:r>
      <w:r w:rsidRPr="00613BE6">
        <w:rPr>
          <w:rFonts w:eastAsia="Calibri"/>
          <w:sz w:val="24"/>
          <w:szCs w:val="24"/>
          <w:lang w:eastAsia="en-US"/>
        </w:rPr>
        <w:t xml:space="preserve">в государственной автоматизированной системе «Управление» </w:t>
      </w:r>
      <w:r w:rsidR="00865D11">
        <w:rPr>
          <w:rFonts w:eastAsia="Calibri"/>
          <w:sz w:val="24"/>
          <w:szCs w:val="24"/>
          <w:lang w:eastAsia="en-US"/>
        </w:rPr>
        <w:t>(только при наличии замечаний и предложений)</w:t>
      </w:r>
      <w:r w:rsidRPr="00613BE6">
        <w:rPr>
          <w:rFonts w:eastAsia="Calibri"/>
          <w:sz w:val="24"/>
          <w:szCs w:val="24"/>
          <w:lang w:eastAsia="en-US"/>
        </w:rPr>
        <w:t xml:space="preserve"> не позднее </w:t>
      </w:r>
      <w:r w:rsidR="00865D11">
        <w:rPr>
          <w:rFonts w:eastAsia="Calibri"/>
          <w:sz w:val="24"/>
          <w:szCs w:val="24"/>
          <w:lang w:eastAsia="en-US"/>
        </w:rPr>
        <w:t>одного дня</w:t>
      </w:r>
      <w:r w:rsidRPr="00613BE6">
        <w:rPr>
          <w:sz w:val="24"/>
          <w:szCs w:val="24"/>
        </w:rPr>
        <w:t xml:space="preserve"> </w:t>
      </w:r>
      <w:r w:rsidR="00865D11">
        <w:rPr>
          <w:sz w:val="24"/>
          <w:szCs w:val="24"/>
        </w:rPr>
        <w:t>направления проекта прогноза на согласование или одобрение</w:t>
      </w:r>
      <w:r w:rsidRPr="00613BE6">
        <w:rPr>
          <w:sz w:val="24"/>
          <w:szCs w:val="24"/>
        </w:rPr>
        <w:t>.</w:t>
      </w:r>
    </w:p>
    <w:p w:rsidR="00345E28" w:rsidRDefault="00345E28" w:rsidP="00345E28">
      <w:pPr>
        <w:tabs>
          <w:tab w:val="left" w:pos="1134"/>
        </w:tabs>
        <w:ind w:left="709"/>
        <w:contextualSpacing/>
        <w:rPr>
          <w:sz w:val="24"/>
          <w:szCs w:val="24"/>
        </w:rPr>
      </w:pPr>
    </w:p>
    <w:p w:rsidR="00345E28" w:rsidRDefault="00345E28" w:rsidP="00345E28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Одобрение, регистрация и опубликование прогноза</w:t>
      </w:r>
    </w:p>
    <w:p w:rsidR="00345E28" w:rsidRDefault="00345E28" w:rsidP="00345E28">
      <w:pPr>
        <w:jc w:val="center"/>
        <w:rPr>
          <w:sz w:val="24"/>
          <w:szCs w:val="24"/>
        </w:rPr>
      </w:pPr>
      <w:r w:rsidRPr="006D6DD6">
        <w:rPr>
          <w:sz w:val="24"/>
          <w:szCs w:val="24"/>
        </w:rPr>
        <w:t>Скребловского сельского поселения</w:t>
      </w:r>
      <w:r>
        <w:rPr>
          <w:sz w:val="24"/>
          <w:szCs w:val="24"/>
        </w:rPr>
        <w:t xml:space="preserve"> </w:t>
      </w:r>
      <w:r w:rsidRPr="004F5A87">
        <w:rPr>
          <w:sz w:val="24"/>
          <w:szCs w:val="24"/>
        </w:rPr>
        <w:t>Лужского муниципального района</w:t>
      </w:r>
    </w:p>
    <w:p w:rsidR="00345E28" w:rsidRDefault="00345E28" w:rsidP="00345E28">
      <w:pPr>
        <w:jc w:val="center"/>
        <w:rPr>
          <w:sz w:val="24"/>
          <w:szCs w:val="24"/>
        </w:rPr>
      </w:pPr>
      <w:r w:rsidRPr="004F5A87">
        <w:rPr>
          <w:sz w:val="24"/>
          <w:szCs w:val="24"/>
        </w:rPr>
        <w:t>Ленинградской области</w:t>
      </w:r>
    </w:p>
    <w:p w:rsidR="00345E28" w:rsidRDefault="00345E28" w:rsidP="00345E28">
      <w:pPr>
        <w:jc w:val="center"/>
        <w:rPr>
          <w:sz w:val="24"/>
          <w:szCs w:val="24"/>
        </w:rPr>
      </w:pPr>
    </w:p>
    <w:p w:rsidR="00962005" w:rsidRPr="00962005" w:rsidRDefault="0087372A" w:rsidP="00FA46F3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1</w:t>
      </w:r>
      <w:r w:rsidR="00C63B0D">
        <w:rPr>
          <w:rFonts w:eastAsia="Calibri"/>
          <w:color w:val="auto"/>
        </w:rPr>
        <w:t>6</w:t>
      </w:r>
      <w:r>
        <w:rPr>
          <w:rFonts w:eastAsia="Calibri"/>
          <w:color w:val="auto"/>
        </w:rPr>
        <w:t xml:space="preserve">. </w:t>
      </w:r>
      <w:r w:rsidR="00962005" w:rsidRPr="00962005">
        <w:rPr>
          <w:rFonts w:eastAsia="Calibri"/>
          <w:color w:val="auto"/>
        </w:rPr>
        <w:t xml:space="preserve">Прогноз на среднесрочный период одобряется </w:t>
      </w:r>
      <w:r w:rsidR="00C63B0D">
        <w:rPr>
          <w:rFonts w:eastAsia="Calibri"/>
          <w:color w:val="auto"/>
        </w:rPr>
        <w:t xml:space="preserve">постановлением </w:t>
      </w:r>
      <w:r w:rsidR="00962005" w:rsidRPr="00962005">
        <w:rPr>
          <w:rFonts w:eastAsia="Calibri"/>
          <w:color w:val="auto"/>
        </w:rPr>
        <w:t>администраци</w:t>
      </w:r>
      <w:r w:rsidR="00C63B0D">
        <w:rPr>
          <w:rFonts w:eastAsia="Calibri"/>
          <w:color w:val="auto"/>
        </w:rPr>
        <w:t xml:space="preserve">и </w:t>
      </w:r>
      <w:r w:rsidR="00C63B0D" w:rsidRPr="00962005">
        <w:t>Скребловского сельского поселения</w:t>
      </w:r>
      <w:r w:rsidR="00962005" w:rsidRPr="00962005">
        <w:rPr>
          <w:rFonts w:eastAsia="Calibri"/>
          <w:color w:val="auto"/>
        </w:rPr>
        <w:t xml:space="preserve"> одновременно с принятием решения о внесении проекта бюджета в </w:t>
      </w:r>
      <w:r w:rsidR="00C63B0D">
        <w:rPr>
          <w:rFonts w:eastAsia="Calibri"/>
          <w:color w:val="auto"/>
        </w:rPr>
        <w:t xml:space="preserve">совет депутатов </w:t>
      </w:r>
      <w:r w:rsidR="00C63B0D" w:rsidRPr="00962005">
        <w:t>Скребловского сельского поселения</w:t>
      </w:r>
      <w:r w:rsidR="00962005" w:rsidRPr="00962005">
        <w:rPr>
          <w:rFonts w:eastAsia="Calibri"/>
          <w:color w:val="auto"/>
        </w:rPr>
        <w:t xml:space="preserve">. </w:t>
      </w:r>
    </w:p>
    <w:p w:rsidR="00962005" w:rsidRDefault="00962005" w:rsidP="00FA46F3">
      <w:pPr>
        <w:pStyle w:val="Default"/>
        <w:tabs>
          <w:tab w:val="left" w:pos="1134"/>
        </w:tabs>
        <w:ind w:firstLine="709"/>
        <w:jc w:val="both"/>
        <w:rPr>
          <w:rFonts w:eastAsia="Calibri"/>
        </w:rPr>
      </w:pPr>
      <w:r w:rsidRPr="00962005">
        <w:rPr>
          <w:rFonts w:eastAsia="Calibri"/>
          <w:color w:val="auto"/>
        </w:rPr>
        <w:t>1</w:t>
      </w:r>
      <w:r w:rsidR="00C63B0D">
        <w:rPr>
          <w:rFonts w:eastAsia="Calibri"/>
          <w:color w:val="auto"/>
        </w:rPr>
        <w:t>7</w:t>
      </w:r>
      <w:r w:rsidRPr="00962005">
        <w:rPr>
          <w:rFonts w:eastAsia="Calibri"/>
          <w:color w:val="auto"/>
        </w:rPr>
        <w:t xml:space="preserve">. </w:t>
      </w:r>
      <w:r w:rsidR="00FA46F3" w:rsidRPr="00FA46F3">
        <w:rPr>
          <w:rFonts w:eastAsia="Calibri"/>
        </w:rPr>
        <w:t>П</w:t>
      </w:r>
      <w:r w:rsidRPr="00FA46F3">
        <w:rPr>
          <w:rFonts w:eastAsia="Calibri"/>
          <w:color w:val="auto"/>
        </w:rPr>
        <w:t xml:space="preserve">рогноз </w:t>
      </w:r>
      <w:r w:rsidR="00282829" w:rsidRPr="00FA46F3">
        <w:rPr>
          <w:rFonts w:eastAsia="Calibri"/>
          <w:color w:val="auto"/>
        </w:rPr>
        <w:t xml:space="preserve">на среднесрочный период </w:t>
      </w:r>
      <w:r w:rsidR="00201226" w:rsidRPr="00613BE6">
        <w:rPr>
          <w:rFonts w:eastAsia="Calibri"/>
        </w:rPr>
        <w:t>подлежит обязательной государственной регистрации в федеральном государственном реестре документов стратегического планирования</w:t>
      </w:r>
      <w:r w:rsidR="00FA46F3">
        <w:rPr>
          <w:rFonts w:eastAsia="Calibri"/>
        </w:rPr>
        <w:t xml:space="preserve"> в порядки и сроки</w:t>
      </w:r>
      <w:r w:rsidR="00201226" w:rsidRPr="00613BE6">
        <w:rPr>
          <w:rFonts w:eastAsia="Calibri"/>
        </w:rPr>
        <w:t>,</w:t>
      </w:r>
      <w:r w:rsidR="00FA46F3">
        <w:rPr>
          <w:rFonts w:eastAsia="Calibri"/>
        </w:rPr>
        <w:t xml:space="preserve"> установленные Правительством Российской Федерации,</w:t>
      </w:r>
      <w:r w:rsidR="00201226" w:rsidRPr="00613BE6">
        <w:rPr>
          <w:rFonts w:eastAsia="Calibri"/>
        </w:rPr>
        <w:t xml:space="preserve"> с учетом требовани</w:t>
      </w:r>
      <w:r w:rsidR="00FA46F3">
        <w:rPr>
          <w:rFonts w:eastAsia="Calibri"/>
        </w:rPr>
        <w:t>й</w:t>
      </w:r>
      <w:r w:rsidR="00201226" w:rsidRPr="00613BE6">
        <w:rPr>
          <w:rFonts w:eastAsia="Calibri"/>
        </w:rPr>
        <w:t xml:space="preserve"> законодательства Российской Федерации </w:t>
      </w:r>
      <w:r w:rsidR="00FA46F3">
        <w:rPr>
          <w:rFonts w:eastAsia="Calibri"/>
        </w:rPr>
        <w:t>и Ленинградской области</w:t>
      </w:r>
      <w:r w:rsidR="00201226" w:rsidRPr="00613BE6">
        <w:rPr>
          <w:rFonts w:eastAsia="Calibri"/>
        </w:rPr>
        <w:t>.</w:t>
      </w:r>
    </w:p>
    <w:p w:rsidR="00FA46F3" w:rsidRPr="00FA46F3" w:rsidRDefault="00FA46F3" w:rsidP="00FA46F3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18. </w:t>
      </w:r>
      <w:r w:rsidRPr="00FA46F3">
        <w:rPr>
          <w:rFonts w:eastAsia="Calibri"/>
        </w:rPr>
        <w:t>Специалист по закупкам в 10-дневный срок после одобрения прогноза администрацией Скребловского сельского поселения размещает его в электронной форме на официальном сайте администрации Скребловского сельского поселения в информационно-телекоммуникационной сети «Интернет».</w:t>
      </w:r>
    </w:p>
    <w:p w:rsidR="00FA46F3" w:rsidRPr="00962005" w:rsidRDefault="00FA46F3" w:rsidP="00962005">
      <w:pPr>
        <w:pStyle w:val="Default"/>
        <w:ind w:firstLine="709"/>
        <w:jc w:val="both"/>
        <w:rPr>
          <w:rFonts w:eastAsia="Calibri"/>
          <w:color w:val="auto"/>
        </w:rPr>
      </w:pPr>
    </w:p>
    <w:p w:rsidR="00962005" w:rsidRDefault="00962005" w:rsidP="00962005">
      <w:pPr>
        <w:pStyle w:val="Default"/>
        <w:rPr>
          <w:color w:val="auto"/>
          <w:sz w:val="28"/>
          <w:szCs w:val="28"/>
        </w:rPr>
      </w:pPr>
    </w:p>
    <w:p w:rsidR="00962005" w:rsidRDefault="00962005" w:rsidP="009F5C0D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9F5C0D">
        <w:rPr>
          <w:rFonts w:eastAsia="Times New Roman"/>
          <w:color w:val="auto"/>
          <w:lang w:val="en-US" w:eastAsia="ru-RU"/>
        </w:rPr>
        <w:t>V</w:t>
      </w:r>
      <w:r w:rsidRPr="006E7324">
        <w:rPr>
          <w:rFonts w:eastAsia="Times New Roman"/>
          <w:color w:val="auto"/>
          <w:lang w:eastAsia="ru-RU"/>
        </w:rPr>
        <w:t xml:space="preserve">. Корректировка и мониторинг реализации </w:t>
      </w:r>
      <w:r w:rsidR="006E7324">
        <w:rPr>
          <w:rFonts w:eastAsia="Calibri"/>
          <w:color w:val="auto"/>
        </w:rPr>
        <w:t>п</w:t>
      </w:r>
      <w:r w:rsidR="006E7324" w:rsidRPr="00962005">
        <w:rPr>
          <w:rFonts w:eastAsia="Calibri"/>
          <w:color w:val="auto"/>
        </w:rPr>
        <w:t>рогноз</w:t>
      </w:r>
      <w:r w:rsidR="006E7324">
        <w:rPr>
          <w:rFonts w:eastAsia="Calibri"/>
          <w:color w:val="auto"/>
        </w:rPr>
        <w:t>а</w:t>
      </w:r>
      <w:r w:rsidR="006E7324" w:rsidRPr="00962005">
        <w:rPr>
          <w:rFonts w:eastAsia="Calibri"/>
          <w:color w:val="auto"/>
        </w:rPr>
        <w:t xml:space="preserve"> на среднесрочный период</w:t>
      </w:r>
    </w:p>
    <w:p w:rsidR="009F5C0D" w:rsidRPr="009F5C0D" w:rsidRDefault="009F5C0D" w:rsidP="009F5C0D">
      <w:pPr>
        <w:pStyle w:val="Default"/>
        <w:jc w:val="center"/>
        <w:rPr>
          <w:rFonts w:eastAsia="Times New Roman"/>
          <w:color w:val="auto"/>
          <w:lang w:eastAsia="ru-RU"/>
        </w:rPr>
      </w:pPr>
    </w:p>
    <w:p w:rsidR="006F496B" w:rsidRDefault="00962005" w:rsidP="006F496B">
      <w:pPr>
        <w:pStyle w:val="Default"/>
        <w:ind w:firstLine="709"/>
        <w:jc w:val="both"/>
        <w:rPr>
          <w:rFonts w:eastAsia="Calibri"/>
          <w:color w:val="auto"/>
        </w:rPr>
      </w:pPr>
      <w:r w:rsidRPr="009F5C0D">
        <w:rPr>
          <w:rFonts w:eastAsia="Calibri"/>
          <w:color w:val="auto"/>
        </w:rPr>
        <w:t>1</w:t>
      </w:r>
      <w:r w:rsidR="00E413D4">
        <w:rPr>
          <w:rFonts w:eastAsia="Calibri"/>
          <w:color w:val="auto"/>
        </w:rPr>
        <w:t>9</w:t>
      </w:r>
      <w:r w:rsidRPr="009F5C0D">
        <w:rPr>
          <w:rFonts w:eastAsia="Calibri"/>
          <w:color w:val="auto"/>
        </w:rPr>
        <w:t xml:space="preserve">. </w:t>
      </w:r>
      <w:r w:rsidR="006F496B" w:rsidRPr="009F5C0D">
        <w:rPr>
          <w:rFonts w:eastAsia="Calibri"/>
          <w:color w:val="auto"/>
        </w:rPr>
        <w:t xml:space="preserve">Мониторинг реализации </w:t>
      </w:r>
      <w:r w:rsidR="006F496B">
        <w:rPr>
          <w:rFonts w:eastAsia="Calibri"/>
          <w:color w:val="auto"/>
        </w:rPr>
        <w:t>п</w:t>
      </w:r>
      <w:r w:rsidR="006F496B" w:rsidRPr="00962005">
        <w:rPr>
          <w:rFonts w:eastAsia="Calibri"/>
          <w:color w:val="auto"/>
        </w:rPr>
        <w:t>рогноз</w:t>
      </w:r>
      <w:r w:rsidR="006F496B">
        <w:rPr>
          <w:rFonts w:eastAsia="Calibri"/>
          <w:color w:val="auto"/>
        </w:rPr>
        <w:t>а</w:t>
      </w:r>
      <w:r w:rsidR="006F496B" w:rsidRPr="00962005">
        <w:rPr>
          <w:rFonts w:eastAsia="Calibri"/>
          <w:color w:val="auto"/>
        </w:rPr>
        <w:t xml:space="preserve"> на среднесрочный период </w:t>
      </w:r>
      <w:r w:rsidR="006F496B" w:rsidRPr="009F5C0D">
        <w:rPr>
          <w:rFonts w:eastAsia="Calibri"/>
          <w:color w:val="auto"/>
        </w:rPr>
        <w:t>осуществляется</w:t>
      </w:r>
      <w:r w:rsidR="006F496B">
        <w:rPr>
          <w:rFonts w:eastAsia="Calibri"/>
          <w:color w:val="auto"/>
        </w:rPr>
        <w:t xml:space="preserve"> в целях оценки результативности и эффективности документов стратегического планирования муниципального образования  </w:t>
      </w:r>
      <w:r w:rsidR="006F496B">
        <w:rPr>
          <w:rFonts w:eastAsia="Calibri"/>
        </w:rPr>
        <w:t xml:space="preserve">Скребловское сельское поселение </w:t>
      </w:r>
      <w:r w:rsidR="006F496B" w:rsidRPr="00F924A6">
        <w:rPr>
          <w:rFonts w:eastAsia="Calibri"/>
        </w:rPr>
        <w:t>Лужского муниципального района Ленинградской области</w:t>
      </w:r>
      <w:r w:rsidR="006F496B">
        <w:rPr>
          <w:rFonts w:eastAsia="Calibri"/>
        </w:rPr>
        <w:t>.</w:t>
      </w:r>
    </w:p>
    <w:p w:rsidR="00962005" w:rsidRPr="009F5C0D" w:rsidRDefault="002C4811" w:rsidP="006F496B">
      <w:pPr>
        <w:pStyle w:val="Default"/>
        <w:ind w:firstLine="709"/>
        <w:jc w:val="both"/>
        <w:rPr>
          <w:rFonts w:eastAsia="Calibri"/>
          <w:color w:val="auto"/>
        </w:rPr>
      </w:pPr>
      <w:r w:rsidRPr="002C4811">
        <w:rPr>
          <w:rFonts w:eastAsia="Calibri"/>
          <w:color w:val="auto"/>
        </w:rPr>
        <w:t xml:space="preserve">Мониторинг реализации </w:t>
      </w:r>
      <w:r>
        <w:rPr>
          <w:rFonts w:eastAsia="Calibri"/>
          <w:color w:val="auto"/>
        </w:rPr>
        <w:t>п</w:t>
      </w:r>
      <w:r w:rsidRPr="00962005">
        <w:rPr>
          <w:rFonts w:eastAsia="Calibri"/>
          <w:color w:val="auto"/>
        </w:rPr>
        <w:t>рогноз</w:t>
      </w:r>
      <w:r>
        <w:rPr>
          <w:rFonts w:eastAsia="Calibri"/>
          <w:color w:val="auto"/>
        </w:rPr>
        <w:t>а</w:t>
      </w:r>
      <w:r w:rsidRPr="00962005">
        <w:rPr>
          <w:rFonts w:eastAsia="Calibri"/>
          <w:color w:val="auto"/>
        </w:rPr>
        <w:t xml:space="preserve"> на среднесрочный период </w:t>
      </w:r>
      <w:r w:rsidRPr="002C4811">
        <w:rPr>
          <w:rFonts w:eastAsia="Calibri"/>
          <w:color w:val="auto"/>
        </w:rPr>
        <w:t xml:space="preserve">осуществляется </w:t>
      </w:r>
      <w:r>
        <w:rPr>
          <w:rFonts w:eastAsia="Calibri"/>
          <w:color w:val="auto"/>
        </w:rPr>
        <w:t xml:space="preserve">ответственным исполнителем </w:t>
      </w:r>
      <w:r w:rsidRPr="002C4811">
        <w:rPr>
          <w:rFonts w:eastAsia="Calibri"/>
          <w:color w:val="auto"/>
        </w:rPr>
        <w:t xml:space="preserve">на основе данных официального статистического наблюдения, а также иной информации, представляемой </w:t>
      </w:r>
      <w:r>
        <w:rPr>
          <w:rFonts w:eastAsia="Calibri"/>
          <w:color w:val="auto"/>
        </w:rPr>
        <w:t xml:space="preserve">специалистами администрации </w:t>
      </w:r>
      <w:r w:rsidRPr="002C4811">
        <w:rPr>
          <w:rFonts w:eastAsia="Calibri"/>
          <w:color w:val="auto"/>
        </w:rPr>
        <w:t xml:space="preserve">в соответствии с их полномочиями, путем обобщения информации о социально-экономическом развитии </w:t>
      </w:r>
      <w:r>
        <w:rPr>
          <w:rFonts w:eastAsia="Calibri"/>
        </w:rPr>
        <w:t>Скребловское сельское поселение</w:t>
      </w:r>
      <w:r w:rsidRPr="002C4811">
        <w:rPr>
          <w:rFonts w:eastAsia="Calibri"/>
          <w:color w:val="auto"/>
        </w:rPr>
        <w:t xml:space="preserve"> в отчетном году</w:t>
      </w:r>
      <w:r w:rsidR="00962005" w:rsidRPr="009F5C0D">
        <w:rPr>
          <w:rFonts w:eastAsia="Calibri"/>
          <w:color w:val="auto"/>
        </w:rPr>
        <w:t xml:space="preserve">. </w:t>
      </w:r>
    </w:p>
    <w:p w:rsidR="00962005" w:rsidRPr="009F5C0D" w:rsidRDefault="00E413D4" w:rsidP="009F5C0D">
      <w:pPr>
        <w:pStyle w:val="Default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20</w:t>
      </w:r>
      <w:r w:rsidR="00962005" w:rsidRPr="009F5C0D">
        <w:rPr>
          <w:rFonts w:eastAsia="Calibri"/>
          <w:color w:val="auto"/>
        </w:rPr>
        <w:t xml:space="preserve">. </w:t>
      </w:r>
      <w:r w:rsidR="00751B6B">
        <w:rPr>
          <w:rFonts w:eastAsia="Calibri"/>
          <w:color w:val="auto"/>
        </w:rPr>
        <w:t>Ответственный исполнитель</w:t>
      </w:r>
      <w:r w:rsidR="00962005" w:rsidRPr="009F5C0D">
        <w:rPr>
          <w:rFonts w:eastAsia="Calibri"/>
          <w:color w:val="auto"/>
        </w:rPr>
        <w:t xml:space="preserve"> в срок до </w:t>
      </w:r>
      <w:r w:rsidR="00751B6B">
        <w:rPr>
          <w:rFonts w:eastAsia="Calibri"/>
          <w:color w:val="auto"/>
        </w:rPr>
        <w:t>31 января</w:t>
      </w:r>
      <w:r w:rsidR="00962005" w:rsidRPr="009F5C0D">
        <w:rPr>
          <w:rFonts w:eastAsia="Calibri"/>
          <w:color w:val="auto"/>
        </w:rPr>
        <w:t xml:space="preserve"> представляет </w:t>
      </w:r>
      <w:r w:rsidR="00751B6B">
        <w:rPr>
          <w:rFonts w:eastAsia="Calibri"/>
          <w:color w:val="auto"/>
        </w:rPr>
        <w:t>г</w:t>
      </w:r>
      <w:r w:rsidR="00962005" w:rsidRPr="009F5C0D">
        <w:rPr>
          <w:rFonts w:eastAsia="Calibri"/>
          <w:color w:val="auto"/>
        </w:rPr>
        <w:t xml:space="preserve">лаве </w:t>
      </w:r>
      <w:r w:rsidR="00751B6B">
        <w:rPr>
          <w:rFonts w:eastAsia="Calibri"/>
          <w:color w:val="auto"/>
        </w:rPr>
        <w:t>а</w:t>
      </w:r>
      <w:r w:rsidR="00962005" w:rsidRPr="009F5C0D">
        <w:rPr>
          <w:rFonts w:eastAsia="Calibri"/>
          <w:color w:val="auto"/>
        </w:rPr>
        <w:t xml:space="preserve">дминистрации </w:t>
      </w:r>
      <w:r w:rsidR="00751B6B">
        <w:rPr>
          <w:rFonts w:eastAsia="Calibri"/>
        </w:rPr>
        <w:t>Скребловского сельского поселения</w:t>
      </w:r>
      <w:r w:rsidR="00751B6B" w:rsidRPr="009F5C0D">
        <w:rPr>
          <w:rFonts w:eastAsia="Calibri"/>
          <w:color w:val="auto"/>
        </w:rPr>
        <w:t xml:space="preserve"> </w:t>
      </w:r>
      <w:r w:rsidR="00962005" w:rsidRPr="009F5C0D">
        <w:rPr>
          <w:rFonts w:eastAsia="Calibri"/>
          <w:color w:val="auto"/>
        </w:rPr>
        <w:t xml:space="preserve">ежегодный </w:t>
      </w:r>
      <w:r w:rsidR="00025CE6">
        <w:rPr>
          <w:rFonts w:eastAsia="Calibri"/>
          <w:color w:val="auto"/>
        </w:rPr>
        <w:t>доклад</w:t>
      </w:r>
      <w:r w:rsidR="00751B6B">
        <w:rPr>
          <w:rFonts w:eastAsia="Calibri"/>
          <w:color w:val="auto"/>
        </w:rPr>
        <w:t xml:space="preserve"> </w:t>
      </w:r>
      <w:r w:rsidR="00962005" w:rsidRPr="009F5C0D">
        <w:rPr>
          <w:rFonts w:eastAsia="Calibri"/>
          <w:color w:val="auto"/>
        </w:rPr>
        <w:t xml:space="preserve">«Об итогах социально-экономического развития </w:t>
      </w:r>
      <w:r w:rsidR="00751B6B">
        <w:rPr>
          <w:rFonts w:eastAsia="Calibri"/>
        </w:rPr>
        <w:t>Скребловского сельского поселения</w:t>
      </w:r>
      <w:r w:rsidR="00962005" w:rsidRPr="009F5C0D">
        <w:rPr>
          <w:rFonts w:eastAsia="Calibri"/>
          <w:color w:val="auto"/>
        </w:rPr>
        <w:t xml:space="preserve">», содержащий информацию об уровне достижения прогнозных показателей </w:t>
      </w:r>
      <w:r w:rsidR="00751B6B">
        <w:rPr>
          <w:rFonts w:eastAsia="Calibri"/>
          <w:color w:val="auto"/>
        </w:rPr>
        <w:t>п</w:t>
      </w:r>
      <w:r w:rsidR="00751B6B" w:rsidRPr="00962005">
        <w:rPr>
          <w:rFonts w:eastAsia="Calibri"/>
          <w:color w:val="auto"/>
        </w:rPr>
        <w:t>рогноз</w:t>
      </w:r>
      <w:r w:rsidR="00751B6B">
        <w:rPr>
          <w:rFonts w:eastAsia="Calibri"/>
          <w:color w:val="auto"/>
        </w:rPr>
        <w:t>а</w:t>
      </w:r>
      <w:r w:rsidR="00751B6B" w:rsidRPr="00962005">
        <w:rPr>
          <w:rFonts w:eastAsia="Calibri"/>
          <w:color w:val="auto"/>
        </w:rPr>
        <w:t xml:space="preserve"> на среднесрочный период</w:t>
      </w:r>
      <w:r w:rsidR="00962005" w:rsidRPr="009F5C0D">
        <w:rPr>
          <w:rFonts w:eastAsia="Calibri"/>
          <w:color w:val="auto"/>
        </w:rPr>
        <w:t xml:space="preserve">; о влиянии внутренних и внешних условий на достижение показателей среднесрочного прогноза и анализ возможных рисков. </w:t>
      </w:r>
    </w:p>
    <w:p w:rsidR="00962005" w:rsidRPr="009F5C0D" w:rsidRDefault="00962005" w:rsidP="009F5C0D">
      <w:pPr>
        <w:pStyle w:val="Default"/>
        <w:ind w:firstLine="709"/>
        <w:jc w:val="both"/>
        <w:rPr>
          <w:rFonts w:eastAsia="Calibri"/>
          <w:color w:val="auto"/>
        </w:rPr>
      </w:pPr>
      <w:r w:rsidRPr="009F5C0D">
        <w:rPr>
          <w:rFonts w:eastAsia="Calibri"/>
          <w:color w:val="auto"/>
        </w:rPr>
        <w:lastRenderedPageBreak/>
        <w:t xml:space="preserve">Доклад «Об итогах социально-экономического развития </w:t>
      </w:r>
      <w:r w:rsidR="00025CE6">
        <w:rPr>
          <w:rFonts w:eastAsia="Calibri"/>
        </w:rPr>
        <w:t>Скребловского сельского поселения</w:t>
      </w:r>
      <w:r w:rsidRPr="009F5C0D">
        <w:rPr>
          <w:rFonts w:eastAsia="Calibri"/>
          <w:color w:val="auto"/>
        </w:rPr>
        <w:t xml:space="preserve">», после согласования с </w:t>
      </w:r>
      <w:r w:rsidR="00025CE6">
        <w:rPr>
          <w:rFonts w:eastAsia="Calibri"/>
          <w:color w:val="auto"/>
        </w:rPr>
        <w:t>г</w:t>
      </w:r>
      <w:r w:rsidRPr="009F5C0D">
        <w:rPr>
          <w:rFonts w:eastAsia="Calibri"/>
          <w:color w:val="auto"/>
        </w:rPr>
        <w:t xml:space="preserve">лавой администрации </w:t>
      </w:r>
      <w:r w:rsidR="00025CE6">
        <w:rPr>
          <w:rFonts w:eastAsia="Calibri"/>
        </w:rPr>
        <w:t>Скребловского сельского поселения</w:t>
      </w:r>
      <w:r w:rsidRPr="009F5C0D">
        <w:rPr>
          <w:rFonts w:eastAsia="Calibri"/>
          <w:color w:val="auto"/>
        </w:rPr>
        <w:t xml:space="preserve">, представляется в качестве </w:t>
      </w:r>
      <w:r w:rsidR="00025CE6">
        <w:rPr>
          <w:rFonts w:eastAsia="Calibri"/>
          <w:color w:val="auto"/>
        </w:rPr>
        <w:t>годового о</w:t>
      </w:r>
      <w:r w:rsidRPr="009F5C0D">
        <w:rPr>
          <w:rFonts w:eastAsia="Calibri"/>
          <w:color w:val="auto"/>
        </w:rPr>
        <w:t xml:space="preserve">тчета о выполнении показателей прогноза социально-экономического развития </w:t>
      </w:r>
      <w:r w:rsidR="00025CE6">
        <w:rPr>
          <w:rFonts w:eastAsia="Calibri"/>
        </w:rPr>
        <w:t>Скребловского сельского поселения</w:t>
      </w:r>
      <w:r w:rsidR="00025CE6" w:rsidRPr="009F5C0D">
        <w:rPr>
          <w:rFonts w:eastAsia="Calibri"/>
          <w:color w:val="auto"/>
        </w:rPr>
        <w:t xml:space="preserve"> </w:t>
      </w:r>
      <w:r w:rsidRPr="009F5C0D">
        <w:rPr>
          <w:rFonts w:eastAsia="Calibri"/>
          <w:color w:val="auto"/>
        </w:rPr>
        <w:t xml:space="preserve">на среднесрочный период в федеральной информационной системе стратегического планирования Государственной автоматизированной системе «Управления» в </w:t>
      </w:r>
      <w:r w:rsidR="00CF0E78" w:rsidRPr="00FA46F3">
        <w:rPr>
          <w:rFonts w:eastAsia="Calibri"/>
        </w:rPr>
        <w:t>10-дневный срок</w:t>
      </w:r>
      <w:r w:rsidRPr="009F5C0D">
        <w:rPr>
          <w:rFonts w:eastAsia="Calibri"/>
          <w:color w:val="auto"/>
        </w:rPr>
        <w:t xml:space="preserve">. </w:t>
      </w:r>
    </w:p>
    <w:p w:rsidR="00962005" w:rsidRPr="009F5C0D" w:rsidRDefault="00962005" w:rsidP="009F5C0D">
      <w:pPr>
        <w:pStyle w:val="Default"/>
        <w:ind w:firstLine="709"/>
        <w:jc w:val="both"/>
        <w:rPr>
          <w:rFonts w:eastAsia="Calibri"/>
          <w:color w:val="auto"/>
        </w:rPr>
      </w:pPr>
      <w:r w:rsidRPr="009F5C0D">
        <w:rPr>
          <w:rFonts w:eastAsia="Calibri"/>
          <w:color w:val="auto"/>
        </w:rPr>
        <w:t>2</w:t>
      </w:r>
      <w:r w:rsidR="00E413D4">
        <w:rPr>
          <w:rFonts w:eastAsia="Calibri"/>
          <w:color w:val="auto"/>
        </w:rPr>
        <w:t>1</w:t>
      </w:r>
      <w:r w:rsidRPr="009F5C0D">
        <w:rPr>
          <w:rFonts w:eastAsia="Calibri"/>
          <w:color w:val="auto"/>
        </w:rPr>
        <w:t xml:space="preserve">. Результаты мониторинга реализации прогноза на среднесрочный период используются (учитываются) </w:t>
      </w:r>
      <w:r w:rsidR="002C4811">
        <w:rPr>
          <w:rFonts w:eastAsia="Calibri"/>
          <w:color w:val="auto"/>
        </w:rPr>
        <w:t>ответственным исполнителем</w:t>
      </w:r>
      <w:r w:rsidRPr="009F5C0D">
        <w:rPr>
          <w:rFonts w:eastAsia="Calibri"/>
          <w:color w:val="auto"/>
        </w:rPr>
        <w:t xml:space="preserve"> при разработке прогноза на среднесрочный период в следующем плановом периоде. </w:t>
      </w:r>
    </w:p>
    <w:p w:rsidR="00962005" w:rsidRPr="009F5C0D" w:rsidRDefault="00962005" w:rsidP="009F5C0D">
      <w:pPr>
        <w:pStyle w:val="Default"/>
        <w:ind w:firstLine="709"/>
        <w:jc w:val="both"/>
        <w:rPr>
          <w:rFonts w:eastAsia="Calibri"/>
          <w:color w:val="auto"/>
        </w:rPr>
      </w:pPr>
    </w:p>
    <w:p w:rsidR="00345E28" w:rsidRPr="00345E28" w:rsidRDefault="00345E28" w:rsidP="00345E28">
      <w:pPr>
        <w:rPr>
          <w:sz w:val="24"/>
          <w:szCs w:val="24"/>
        </w:rPr>
      </w:pPr>
    </w:p>
    <w:p w:rsidR="00595A32" w:rsidRDefault="00595A32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0E78" w:rsidRDefault="00CF0E78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24A6" w:rsidRPr="00F924A6" w:rsidRDefault="00F924A6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F924A6" w:rsidRPr="00F924A6" w:rsidRDefault="00F924A6" w:rsidP="00F924A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24A6" w:rsidRPr="00F924A6" w:rsidRDefault="00F924A6" w:rsidP="00F924A6">
      <w:pPr>
        <w:pStyle w:val="ConsPlusNormal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24A6" w:rsidRPr="00F924A6" w:rsidRDefault="00F924A6" w:rsidP="00F924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24A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="0040262E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</w:t>
      </w:r>
      <w:r w:rsidRPr="00F924A6">
        <w:rPr>
          <w:rFonts w:ascii="Times New Roman" w:hAnsi="Times New Roman" w:cs="Times New Roman"/>
          <w:bCs/>
          <w:sz w:val="24"/>
          <w:szCs w:val="24"/>
        </w:rPr>
        <w:t xml:space="preserve"> Лужского муниципального </w:t>
      </w:r>
      <w:r w:rsidR="00EF4722">
        <w:rPr>
          <w:rFonts w:ascii="Times New Roman" w:hAnsi="Times New Roman" w:cs="Times New Roman"/>
          <w:bCs/>
          <w:sz w:val="24"/>
          <w:szCs w:val="24"/>
        </w:rPr>
        <w:t>района Ленинградской области на _______</w:t>
      </w:r>
      <w:r w:rsidRPr="00F924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F4722">
        <w:rPr>
          <w:rFonts w:ascii="Times New Roman" w:hAnsi="Times New Roman" w:cs="Times New Roman"/>
          <w:bCs/>
          <w:sz w:val="24"/>
          <w:szCs w:val="24"/>
        </w:rPr>
        <w:t>ы</w:t>
      </w:r>
    </w:p>
    <w:p w:rsidR="00F924A6" w:rsidRPr="00F924A6" w:rsidRDefault="00F924A6" w:rsidP="00F924A6">
      <w:pPr>
        <w:pStyle w:val="ConsPlusNormal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57" w:type="pct"/>
        <w:tblInd w:w="-459" w:type="dxa"/>
        <w:tblLayout w:type="fixed"/>
        <w:tblLook w:val="04A0"/>
      </w:tblPr>
      <w:tblGrid>
        <w:gridCol w:w="708"/>
        <w:gridCol w:w="4254"/>
        <w:gridCol w:w="1559"/>
        <w:gridCol w:w="851"/>
        <w:gridCol w:w="1275"/>
        <w:gridCol w:w="851"/>
        <w:gridCol w:w="851"/>
        <w:gridCol w:w="817"/>
      </w:tblGrid>
      <w:tr w:rsidR="00F8529C" w:rsidRPr="00613BE6" w:rsidTr="00AA1D7D">
        <w:trPr>
          <w:trHeight w:val="31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AA1D7D" w:rsidRDefault="00613BE6" w:rsidP="009F5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№</w:t>
            </w:r>
          </w:p>
          <w:p w:rsidR="00613BE6" w:rsidRPr="00AA1D7D" w:rsidRDefault="00613BE6" w:rsidP="009F5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AA1D7D" w:rsidRDefault="00613BE6" w:rsidP="009F506D">
            <w:pPr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Наименование, раздела, показателя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613BE6" w:rsidP="009F5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613BE6" w:rsidP="009F5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613BE6" w:rsidP="009F5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613BE6" w:rsidP="009F5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A1D7D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AA1D7D" w:rsidRDefault="00613BE6" w:rsidP="009F50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AA1D7D" w:rsidRDefault="00613BE6" w:rsidP="009F50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E6" w:rsidRPr="00AA1D7D" w:rsidRDefault="00613BE6" w:rsidP="009F50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EF4722" w:rsidP="009F506D">
            <w:pPr>
              <w:jc w:val="center"/>
              <w:rPr>
                <w:sz w:val="22"/>
                <w:szCs w:val="22"/>
                <w:lang w:val="en-US"/>
              </w:rPr>
            </w:pPr>
            <w:r w:rsidRPr="00AA1D7D">
              <w:rPr>
                <w:sz w:val="22"/>
                <w:szCs w:val="22"/>
                <w:lang w:val="en-US"/>
              </w:rPr>
              <w:t>N-1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EF4722" w:rsidP="00EF47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A1D7D">
              <w:rPr>
                <w:b/>
                <w:bCs/>
                <w:sz w:val="22"/>
                <w:szCs w:val="22"/>
              </w:rPr>
              <w:t>Т</w:t>
            </w:r>
            <w:r w:rsidR="00613BE6" w:rsidRPr="00AA1D7D">
              <w:rPr>
                <w:b/>
                <w:bCs/>
                <w:sz w:val="22"/>
                <w:szCs w:val="22"/>
              </w:rPr>
              <w:t xml:space="preserve">екущий год </w:t>
            </w:r>
            <w:r w:rsidRPr="00AA1D7D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EF4722" w:rsidP="009F506D">
            <w:pPr>
              <w:jc w:val="center"/>
              <w:rPr>
                <w:sz w:val="22"/>
                <w:szCs w:val="22"/>
                <w:lang w:val="en-US"/>
              </w:rPr>
            </w:pPr>
            <w:r w:rsidRPr="00AA1D7D">
              <w:rPr>
                <w:sz w:val="22"/>
                <w:szCs w:val="22"/>
                <w:lang w:val="en-US"/>
              </w:rPr>
              <w:t>N+1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EF4722" w:rsidP="009F506D">
            <w:pPr>
              <w:jc w:val="center"/>
              <w:rPr>
                <w:sz w:val="22"/>
                <w:szCs w:val="22"/>
                <w:lang w:val="en-US"/>
              </w:rPr>
            </w:pPr>
            <w:r w:rsidRPr="00AA1D7D">
              <w:rPr>
                <w:sz w:val="22"/>
                <w:szCs w:val="22"/>
                <w:lang w:val="en-US"/>
              </w:rPr>
              <w:t>N+2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AA1D7D" w:rsidRDefault="00EF4722" w:rsidP="009F506D">
            <w:pPr>
              <w:jc w:val="center"/>
              <w:rPr>
                <w:sz w:val="22"/>
                <w:szCs w:val="22"/>
                <w:lang w:val="en-US"/>
              </w:rPr>
            </w:pPr>
            <w:r w:rsidRPr="00AA1D7D">
              <w:rPr>
                <w:sz w:val="22"/>
                <w:szCs w:val="22"/>
                <w:lang w:val="en-US"/>
              </w:rPr>
              <w:t>N+3</w:t>
            </w: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EF4722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Демографические показатели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населения (на 1 января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в том числе: городское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                      сельское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населения среднегодовая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Число родившихся (без учета мертворожденных)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Число умерших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Естественный прирост ( -убыль)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Число прибывших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EF4722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Число </w:t>
            </w:r>
            <w:r w:rsidR="00EF4722">
              <w:rPr>
                <w:sz w:val="20"/>
              </w:rPr>
              <w:t>вы</w:t>
            </w:r>
            <w:r w:rsidRPr="00613BE6">
              <w:rPr>
                <w:sz w:val="20"/>
              </w:rPr>
              <w:t>бывших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Миграционный прирост (-убыль)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58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Общий коэффициент рождаемости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54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Общий коэффициент смертности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55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Коэффициент естественного прироста (убыли)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56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E6" w:rsidRPr="00613BE6" w:rsidRDefault="00613BE6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Коэффициент миграционного прироста (убыли)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чел. на 1 тыс. чел.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E6" w:rsidRPr="00613BE6" w:rsidRDefault="00613BE6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37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9B" w:rsidRPr="00613BE6" w:rsidRDefault="005F279B" w:rsidP="00EF4722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II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Промышленное производство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79B" w:rsidRPr="00613BE6" w:rsidRDefault="005F279B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AA1D7D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EF4722" w:rsidRDefault="00EF4722" w:rsidP="009F506D">
            <w:pPr>
              <w:jc w:val="center"/>
              <w:rPr>
                <w:sz w:val="20"/>
              </w:rPr>
            </w:pPr>
            <w:r w:rsidRPr="00EF4722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EF4722" w:rsidRDefault="00EF4722" w:rsidP="00EF4722">
            <w:pPr>
              <w:pStyle w:val="Default"/>
              <w:rPr>
                <w:sz w:val="20"/>
                <w:szCs w:val="20"/>
              </w:rPr>
            </w:pPr>
            <w:r w:rsidRPr="00EF4722">
              <w:rPr>
                <w:sz w:val="20"/>
                <w:szCs w:val="20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EF4722" w:rsidRDefault="00EF4722" w:rsidP="009F506D">
            <w:pPr>
              <w:jc w:val="center"/>
              <w:rPr>
                <w:sz w:val="20"/>
              </w:rPr>
            </w:pPr>
            <w:r w:rsidRPr="00EF4722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63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EF4722" w:rsidRDefault="00EF4722" w:rsidP="009F506D">
            <w:pPr>
              <w:jc w:val="center"/>
              <w:rPr>
                <w:sz w:val="20"/>
              </w:rPr>
            </w:pPr>
            <w:r w:rsidRPr="00EF4722">
              <w:rPr>
                <w:sz w:val="20"/>
              </w:rPr>
              <w:t>2</w:t>
            </w:r>
          </w:p>
        </w:tc>
        <w:tc>
          <w:tcPr>
            <w:tcW w:w="1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EF4722" w:rsidRDefault="00EF4722" w:rsidP="00EF4722">
            <w:pPr>
              <w:pStyle w:val="Default"/>
              <w:rPr>
                <w:sz w:val="20"/>
                <w:szCs w:val="20"/>
              </w:rPr>
            </w:pPr>
            <w:r w:rsidRPr="00EF4722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EF4722" w:rsidRDefault="00EF4722" w:rsidP="009F506D">
            <w:pPr>
              <w:jc w:val="center"/>
              <w:rPr>
                <w:sz w:val="20"/>
              </w:rPr>
            </w:pPr>
            <w:r w:rsidRPr="00EF4722">
              <w:rPr>
                <w:sz w:val="20"/>
              </w:rPr>
              <w:t>тыс.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AA1D7D">
        <w:trPr>
          <w:trHeight w:val="63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EF4722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722" w:rsidRPr="00EF4722" w:rsidRDefault="00EF47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EF4722" w:rsidRDefault="00EF4722" w:rsidP="00EF4722">
            <w:pPr>
              <w:pStyle w:val="Default"/>
              <w:jc w:val="center"/>
              <w:rPr>
                <w:sz w:val="20"/>
                <w:szCs w:val="20"/>
              </w:rPr>
            </w:pPr>
            <w:r w:rsidRPr="00EF4722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4330B7" w:rsidRPr="00613BE6" w:rsidTr="004330B7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B7" w:rsidRPr="00EF4722" w:rsidRDefault="004330B7" w:rsidP="00EF472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13BE6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7" w:rsidRPr="00613BE6" w:rsidRDefault="004330B7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Продукция сельского хозяйства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млн.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126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Продукция растениеводства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млн.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126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Продукция животноводства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млн.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227F07">
        <w:trPr>
          <w:trHeight w:val="105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23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722" w:rsidRPr="00613BE6" w:rsidRDefault="00EF4722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EF4722" w:rsidRDefault="00EF4722" w:rsidP="00EF472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13BE6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Строительство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 xml:space="preserve">Кв. метров общей площади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Кв. метров общей площади на 1 чел.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EF4722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EF4722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километр</w:t>
            </w:r>
            <w:r>
              <w:rPr>
                <w:sz w:val="20"/>
              </w:rPr>
              <w:t>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6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километр</w:t>
            </w:r>
            <w:r>
              <w:rPr>
                <w:sz w:val="20"/>
              </w:rPr>
              <w:t>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116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5F279B" w:rsidP="005F279B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VI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Потребительский рынок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2" w:rsidRPr="00613BE6" w:rsidRDefault="00EF4722" w:rsidP="009F506D">
            <w:pPr>
              <w:rPr>
                <w:b/>
                <w:bCs/>
                <w:sz w:val="20"/>
              </w:rPr>
            </w:pPr>
          </w:p>
        </w:tc>
      </w:tr>
      <w:tr w:rsidR="004330B7" w:rsidRPr="00613BE6" w:rsidTr="004330B7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5F279B">
            <w:pPr>
              <w:jc w:val="center"/>
              <w:rPr>
                <w:b/>
                <w:bCs/>
                <w:sz w:val="20"/>
              </w:rPr>
            </w:pPr>
            <w:r w:rsidRPr="00F8529C">
              <w:rPr>
                <w:sz w:val="20"/>
              </w:rPr>
              <w:t>1</w:t>
            </w:r>
          </w:p>
        </w:tc>
        <w:tc>
          <w:tcPr>
            <w:tcW w:w="1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F8529C" w:rsidRDefault="00F8529C" w:rsidP="00F8529C">
            <w:pPr>
              <w:pStyle w:val="Default"/>
              <w:rPr>
                <w:sz w:val="20"/>
                <w:szCs w:val="20"/>
              </w:rPr>
            </w:pPr>
            <w:r w:rsidRPr="00F8529C">
              <w:rPr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F8529C">
            <w:pPr>
              <w:pStyle w:val="Default"/>
              <w:jc w:val="center"/>
              <w:rPr>
                <w:sz w:val="20"/>
                <w:szCs w:val="20"/>
              </w:rPr>
            </w:pPr>
            <w:r w:rsidRPr="00F8529C">
              <w:rPr>
                <w:sz w:val="20"/>
                <w:szCs w:val="20"/>
              </w:rPr>
              <w:t>тыс.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</w:tr>
      <w:tr w:rsidR="004330B7" w:rsidRPr="00613BE6" w:rsidTr="004330B7">
        <w:trPr>
          <w:trHeight w:val="315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5F279B">
            <w:pPr>
              <w:jc w:val="center"/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F8529C" w:rsidRDefault="00F8529C" w:rsidP="00F8529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F8529C">
            <w:pPr>
              <w:pStyle w:val="Default"/>
              <w:jc w:val="center"/>
              <w:rPr>
                <w:sz w:val="20"/>
                <w:szCs w:val="20"/>
              </w:rPr>
            </w:pPr>
            <w:r w:rsidRPr="00F8529C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</w:tr>
      <w:tr w:rsidR="004330B7" w:rsidRPr="00613BE6" w:rsidTr="004330B7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5F279B">
            <w:pPr>
              <w:jc w:val="center"/>
              <w:rPr>
                <w:sz w:val="20"/>
              </w:rPr>
            </w:pPr>
            <w:r w:rsidRPr="00F8529C">
              <w:rPr>
                <w:sz w:val="20"/>
              </w:rPr>
              <w:t>2</w:t>
            </w:r>
          </w:p>
        </w:tc>
        <w:tc>
          <w:tcPr>
            <w:tcW w:w="1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F8529C" w:rsidRDefault="00F8529C" w:rsidP="00F8529C">
            <w:pPr>
              <w:pStyle w:val="Default"/>
              <w:rPr>
                <w:sz w:val="20"/>
                <w:szCs w:val="20"/>
              </w:rPr>
            </w:pPr>
            <w:r w:rsidRPr="00F8529C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F8529C">
            <w:pPr>
              <w:pStyle w:val="Default"/>
              <w:jc w:val="center"/>
              <w:rPr>
                <w:sz w:val="20"/>
                <w:szCs w:val="20"/>
              </w:rPr>
            </w:pPr>
            <w:r w:rsidRPr="00F8529C">
              <w:rPr>
                <w:sz w:val="20"/>
                <w:szCs w:val="20"/>
              </w:rPr>
              <w:t>тыс.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</w:tr>
      <w:tr w:rsidR="004330B7" w:rsidRPr="00613BE6" w:rsidTr="004330B7">
        <w:trPr>
          <w:trHeight w:val="315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5F279B">
            <w:pPr>
              <w:jc w:val="center"/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F8529C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F8529C" w:rsidRDefault="00F8529C" w:rsidP="00F8529C">
            <w:pPr>
              <w:pStyle w:val="Default"/>
              <w:jc w:val="center"/>
              <w:rPr>
                <w:sz w:val="20"/>
                <w:szCs w:val="20"/>
              </w:rPr>
            </w:pPr>
            <w:r w:rsidRPr="00F8529C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торговых точек (магазины, павильоны, автолавки и др.)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Площадь торгового зала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 xml:space="preserve">Кв. метров общей площади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963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F8529C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VII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Малое и среднее предпринимательство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98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CF0E78">
        <w:trPr>
          <w:trHeight w:val="70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lastRenderedPageBreak/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F8529C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VIII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Инвестиции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Инвестиции в основной капитал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 w:rsidRPr="00613BE6">
              <w:rPr>
                <w:sz w:val="20"/>
              </w:rPr>
              <w:t xml:space="preserve">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126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 в действующих ценах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F8529C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IX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Рынок труда и занятость населения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занятых в экономике (среднегодовая)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9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Уровень зарегистрированной безработицы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9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48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6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57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% к предыдущему году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 w:rsidRPr="00613BE6">
              <w:rPr>
                <w:sz w:val="20"/>
              </w:rPr>
              <w:t xml:space="preserve"> руб.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F8529C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X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Развитие социальной сферы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9C" w:rsidRPr="00613BE6" w:rsidRDefault="00F8529C" w:rsidP="00F8529C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Уровень обеспеченности (на конец года):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CF0E78">
        <w:trPr>
          <w:trHeight w:val="7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9C" w:rsidRPr="00613BE6" w:rsidRDefault="00F8529C" w:rsidP="00F8529C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амбулаторно-поликлиническими учреждениями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посещений в смену на 1 тыс.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9C" w:rsidRPr="00613BE6" w:rsidRDefault="00F8529C" w:rsidP="00F8529C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общедоступными библиотеками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ед. на 1000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9C" w:rsidRPr="00613BE6" w:rsidRDefault="00F8529C" w:rsidP="00F8529C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 xml:space="preserve">учреждениями культурно-досугового типа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ед. на 1000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9C" w:rsidRPr="00613BE6" w:rsidRDefault="00F8529C" w:rsidP="00F8529C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1.4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дошкольными образовательными учреждениями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мест на 1000 детей в возрасте 1-6 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9C" w:rsidRPr="00613BE6" w:rsidRDefault="00F8529C" w:rsidP="009307B8">
            <w:pPr>
              <w:jc w:val="center"/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XI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b/>
                <w:bCs/>
                <w:sz w:val="20"/>
              </w:rPr>
            </w:pPr>
            <w:r w:rsidRPr="00613BE6">
              <w:rPr>
                <w:b/>
                <w:bCs/>
                <w:sz w:val="20"/>
              </w:rPr>
              <w:t>Благоустройство территории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9C" w:rsidRPr="00613BE6" w:rsidRDefault="00F8529C" w:rsidP="009F506D">
            <w:pPr>
              <w:rPr>
                <w:sz w:val="20"/>
              </w:rPr>
            </w:pPr>
          </w:p>
        </w:tc>
      </w:tr>
      <w:tr w:rsidR="00AA1D7D" w:rsidRPr="00613BE6" w:rsidTr="004330B7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jc w:val="center"/>
              <w:rPr>
                <w:sz w:val="20"/>
              </w:rPr>
            </w:pPr>
            <w:r w:rsidRPr="00613BE6">
              <w:rPr>
                <w:sz w:val="20"/>
              </w:rPr>
              <w:t>Единиц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9C" w:rsidRPr="00613BE6" w:rsidRDefault="00F8529C" w:rsidP="009F506D">
            <w:pPr>
              <w:rPr>
                <w:sz w:val="20"/>
              </w:rPr>
            </w:pPr>
            <w:r w:rsidRPr="00613BE6">
              <w:rPr>
                <w:sz w:val="20"/>
              </w:rPr>
              <w:t> </w:t>
            </w:r>
          </w:p>
        </w:tc>
      </w:tr>
    </w:tbl>
    <w:p w:rsidR="00613BE6" w:rsidRPr="00613BE6" w:rsidRDefault="00613BE6" w:rsidP="00613BE6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0"/>
          <w:szCs w:val="20"/>
        </w:rPr>
      </w:pPr>
    </w:p>
    <w:p w:rsidR="001C60D9" w:rsidRPr="00F924A6" w:rsidRDefault="001C60D9" w:rsidP="00F924A6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1C60D9" w:rsidRPr="00F924A6" w:rsidSect="009307B8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184853"/>
    <w:multiLevelType w:val="hybridMultilevel"/>
    <w:tmpl w:val="AC688890"/>
    <w:lvl w:ilvl="0" w:tplc="AFFAA62A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3396"/>
    <w:multiLevelType w:val="multilevel"/>
    <w:tmpl w:val="99F00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>
    <w:nsid w:val="1104774F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3E0C0845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10AC0"/>
    <w:multiLevelType w:val="hybridMultilevel"/>
    <w:tmpl w:val="2F96D78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5">
    <w:nsid w:val="4A654D52"/>
    <w:multiLevelType w:val="hybridMultilevel"/>
    <w:tmpl w:val="30385D2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7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8">
    <w:nsid w:val="550C65A8"/>
    <w:multiLevelType w:val="hybridMultilevel"/>
    <w:tmpl w:val="7B305058"/>
    <w:lvl w:ilvl="0" w:tplc="52CCC8C2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0">
    <w:nsid w:val="577F6389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14F09"/>
    <w:multiLevelType w:val="hybridMultilevel"/>
    <w:tmpl w:val="3CB6891E"/>
    <w:lvl w:ilvl="0" w:tplc="FF6466C6">
      <w:start w:val="1"/>
      <w:numFmt w:val="decimal"/>
      <w:lvlText w:val="%1."/>
      <w:lvlJc w:val="left"/>
      <w:pPr>
        <w:ind w:left="2381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BE28F0"/>
    <w:multiLevelType w:val="multilevel"/>
    <w:tmpl w:val="EEA23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8">
    <w:nsid w:val="754E10C4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4"/>
  </w:num>
  <w:num w:numId="8">
    <w:abstractNumId w:val="27"/>
  </w:num>
  <w:num w:numId="9">
    <w:abstractNumId w:val="16"/>
  </w:num>
  <w:num w:numId="10">
    <w:abstractNumId w:val="25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10"/>
  </w:num>
  <w:num w:numId="16">
    <w:abstractNumId w:val="9"/>
  </w:num>
  <w:num w:numId="17">
    <w:abstractNumId w:val="17"/>
  </w:num>
  <w:num w:numId="18">
    <w:abstractNumId w:val="5"/>
  </w:num>
  <w:num w:numId="19">
    <w:abstractNumId w:val="6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"/>
  </w:num>
  <w:num w:numId="26">
    <w:abstractNumId w:val="4"/>
  </w:num>
  <w:num w:numId="27">
    <w:abstractNumId w:val="11"/>
  </w:num>
  <w:num w:numId="28">
    <w:abstractNumId w:val="15"/>
  </w:num>
  <w:num w:numId="29">
    <w:abstractNumId w:val="1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4261E"/>
    <w:rsid w:val="00004E73"/>
    <w:rsid w:val="00024CFC"/>
    <w:rsid w:val="00025CE6"/>
    <w:rsid w:val="00035245"/>
    <w:rsid w:val="00036B14"/>
    <w:rsid w:val="00037035"/>
    <w:rsid w:val="0004261E"/>
    <w:rsid w:val="000471FF"/>
    <w:rsid w:val="00047EE3"/>
    <w:rsid w:val="00055C89"/>
    <w:rsid w:val="00060681"/>
    <w:rsid w:val="00074721"/>
    <w:rsid w:val="000800F2"/>
    <w:rsid w:val="000818BE"/>
    <w:rsid w:val="00091081"/>
    <w:rsid w:val="000A61EB"/>
    <w:rsid w:val="000B06AF"/>
    <w:rsid w:val="000E2A4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4ADE"/>
    <w:rsid w:val="00195499"/>
    <w:rsid w:val="00196423"/>
    <w:rsid w:val="001A0981"/>
    <w:rsid w:val="001A3CC8"/>
    <w:rsid w:val="001A3E56"/>
    <w:rsid w:val="001C0555"/>
    <w:rsid w:val="001C60D9"/>
    <w:rsid w:val="001C7576"/>
    <w:rsid w:val="001D511D"/>
    <w:rsid w:val="001D69C7"/>
    <w:rsid w:val="001E52F0"/>
    <w:rsid w:val="001F55AA"/>
    <w:rsid w:val="001F596D"/>
    <w:rsid w:val="001F62FE"/>
    <w:rsid w:val="001F672D"/>
    <w:rsid w:val="00201226"/>
    <w:rsid w:val="00212709"/>
    <w:rsid w:val="0021649E"/>
    <w:rsid w:val="00220BA4"/>
    <w:rsid w:val="00222733"/>
    <w:rsid w:val="0022300E"/>
    <w:rsid w:val="00223F15"/>
    <w:rsid w:val="002251BC"/>
    <w:rsid w:val="00227F07"/>
    <w:rsid w:val="00243603"/>
    <w:rsid w:val="002465D7"/>
    <w:rsid w:val="002518B3"/>
    <w:rsid w:val="00256734"/>
    <w:rsid w:val="0026136A"/>
    <w:rsid w:val="00275704"/>
    <w:rsid w:val="00282829"/>
    <w:rsid w:val="00287B1E"/>
    <w:rsid w:val="00287C8C"/>
    <w:rsid w:val="00292786"/>
    <w:rsid w:val="002B1779"/>
    <w:rsid w:val="002B24BE"/>
    <w:rsid w:val="002C1A48"/>
    <w:rsid w:val="002C2D82"/>
    <w:rsid w:val="002C42B9"/>
    <w:rsid w:val="002C4811"/>
    <w:rsid w:val="002D0777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45E28"/>
    <w:rsid w:val="0035259A"/>
    <w:rsid w:val="0036164A"/>
    <w:rsid w:val="00373ED8"/>
    <w:rsid w:val="00392C7F"/>
    <w:rsid w:val="003A0CF3"/>
    <w:rsid w:val="003B15F7"/>
    <w:rsid w:val="003B5CA2"/>
    <w:rsid w:val="003C2F34"/>
    <w:rsid w:val="003C5F8A"/>
    <w:rsid w:val="003E2916"/>
    <w:rsid w:val="003E4EA5"/>
    <w:rsid w:val="003F6947"/>
    <w:rsid w:val="00401E6D"/>
    <w:rsid w:val="0040262E"/>
    <w:rsid w:val="004053FD"/>
    <w:rsid w:val="004109ED"/>
    <w:rsid w:val="004156E4"/>
    <w:rsid w:val="00415B94"/>
    <w:rsid w:val="00420C63"/>
    <w:rsid w:val="0042444E"/>
    <w:rsid w:val="0042585E"/>
    <w:rsid w:val="00431B1E"/>
    <w:rsid w:val="004330B7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93A1E"/>
    <w:rsid w:val="004A15F9"/>
    <w:rsid w:val="004A73DA"/>
    <w:rsid w:val="004B35F2"/>
    <w:rsid w:val="004C4373"/>
    <w:rsid w:val="004C6BFA"/>
    <w:rsid w:val="004D1FFE"/>
    <w:rsid w:val="004E1146"/>
    <w:rsid w:val="004E1CA9"/>
    <w:rsid w:val="004E6267"/>
    <w:rsid w:val="004F25D8"/>
    <w:rsid w:val="004F4C1D"/>
    <w:rsid w:val="004F5A87"/>
    <w:rsid w:val="004F6717"/>
    <w:rsid w:val="00510DE4"/>
    <w:rsid w:val="00511086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1F03"/>
    <w:rsid w:val="00573136"/>
    <w:rsid w:val="00577EE9"/>
    <w:rsid w:val="005811E0"/>
    <w:rsid w:val="005866CF"/>
    <w:rsid w:val="005959E7"/>
    <w:rsid w:val="00595A32"/>
    <w:rsid w:val="00597202"/>
    <w:rsid w:val="005A3DE8"/>
    <w:rsid w:val="005B341A"/>
    <w:rsid w:val="005B371D"/>
    <w:rsid w:val="005C5818"/>
    <w:rsid w:val="005D11B2"/>
    <w:rsid w:val="005F06C9"/>
    <w:rsid w:val="005F279B"/>
    <w:rsid w:val="005F6A8F"/>
    <w:rsid w:val="00611CE0"/>
    <w:rsid w:val="00613BE6"/>
    <w:rsid w:val="00621690"/>
    <w:rsid w:val="006330D8"/>
    <w:rsid w:val="006331EB"/>
    <w:rsid w:val="00646E89"/>
    <w:rsid w:val="006920FA"/>
    <w:rsid w:val="00695684"/>
    <w:rsid w:val="006A29F8"/>
    <w:rsid w:val="006A6D4E"/>
    <w:rsid w:val="006B0573"/>
    <w:rsid w:val="006C7D57"/>
    <w:rsid w:val="006D1340"/>
    <w:rsid w:val="006D4579"/>
    <w:rsid w:val="006D6DD6"/>
    <w:rsid w:val="006E5C85"/>
    <w:rsid w:val="006E7324"/>
    <w:rsid w:val="006F2A27"/>
    <w:rsid w:val="006F496B"/>
    <w:rsid w:val="00724CCE"/>
    <w:rsid w:val="00740CFF"/>
    <w:rsid w:val="00750FBA"/>
    <w:rsid w:val="00751B6B"/>
    <w:rsid w:val="00751B94"/>
    <w:rsid w:val="00753ED6"/>
    <w:rsid w:val="00756AC6"/>
    <w:rsid w:val="007603D7"/>
    <w:rsid w:val="00764BF7"/>
    <w:rsid w:val="0077282F"/>
    <w:rsid w:val="0077591E"/>
    <w:rsid w:val="00775D1B"/>
    <w:rsid w:val="00780018"/>
    <w:rsid w:val="00780766"/>
    <w:rsid w:val="007808FC"/>
    <w:rsid w:val="007825CB"/>
    <w:rsid w:val="00782EC4"/>
    <w:rsid w:val="00793F74"/>
    <w:rsid w:val="00797DA6"/>
    <w:rsid w:val="007A36F3"/>
    <w:rsid w:val="007A6C72"/>
    <w:rsid w:val="007B3AB3"/>
    <w:rsid w:val="007C00FD"/>
    <w:rsid w:val="007C3CD6"/>
    <w:rsid w:val="007C7E5E"/>
    <w:rsid w:val="007D4419"/>
    <w:rsid w:val="007E3733"/>
    <w:rsid w:val="007F10AD"/>
    <w:rsid w:val="007F3614"/>
    <w:rsid w:val="007F5C9C"/>
    <w:rsid w:val="00801584"/>
    <w:rsid w:val="00801DA2"/>
    <w:rsid w:val="00802879"/>
    <w:rsid w:val="008105CD"/>
    <w:rsid w:val="008120FA"/>
    <w:rsid w:val="00832E60"/>
    <w:rsid w:val="00852524"/>
    <w:rsid w:val="00855026"/>
    <w:rsid w:val="00862318"/>
    <w:rsid w:val="008643D8"/>
    <w:rsid w:val="00865D11"/>
    <w:rsid w:val="008702F6"/>
    <w:rsid w:val="00870FF4"/>
    <w:rsid w:val="0087372A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07B8"/>
    <w:rsid w:val="00933C65"/>
    <w:rsid w:val="00941E8A"/>
    <w:rsid w:val="009457BF"/>
    <w:rsid w:val="009466D5"/>
    <w:rsid w:val="009501AC"/>
    <w:rsid w:val="0095098C"/>
    <w:rsid w:val="00950E7F"/>
    <w:rsid w:val="00962005"/>
    <w:rsid w:val="00962997"/>
    <w:rsid w:val="00970CB5"/>
    <w:rsid w:val="00971BD5"/>
    <w:rsid w:val="00976C43"/>
    <w:rsid w:val="00981987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9F506D"/>
    <w:rsid w:val="009F5C0D"/>
    <w:rsid w:val="00A014A9"/>
    <w:rsid w:val="00A01FED"/>
    <w:rsid w:val="00A12283"/>
    <w:rsid w:val="00A129DD"/>
    <w:rsid w:val="00A14B41"/>
    <w:rsid w:val="00A20997"/>
    <w:rsid w:val="00A252B9"/>
    <w:rsid w:val="00A27941"/>
    <w:rsid w:val="00A34C59"/>
    <w:rsid w:val="00A42613"/>
    <w:rsid w:val="00A50684"/>
    <w:rsid w:val="00A55446"/>
    <w:rsid w:val="00A63FF2"/>
    <w:rsid w:val="00A76A1D"/>
    <w:rsid w:val="00A81A06"/>
    <w:rsid w:val="00A82AF3"/>
    <w:rsid w:val="00A86566"/>
    <w:rsid w:val="00A93DA5"/>
    <w:rsid w:val="00AA1D7D"/>
    <w:rsid w:val="00AB0297"/>
    <w:rsid w:val="00AB0F20"/>
    <w:rsid w:val="00AB14F3"/>
    <w:rsid w:val="00AB3AFF"/>
    <w:rsid w:val="00AC33CE"/>
    <w:rsid w:val="00AD009A"/>
    <w:rsid w:val="00AE0223"/>
    <w:rsid w:val="00AE4453"/>
    <w:rsid w:val="00AE6062"/>
    <w:rsid w:val="00AF13EE"/>
    <w:rsid w:val="00B1666C"/>
    <w:rsid w:val="00B17EBE"/>
    <w:rsid w:val="00B2157B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87785"/>
    <w:rsid w:val="00B97924"/>
    <w:rsid w:val="00BA6C6E"/>
    <w:rsid w:val="00BB063C"/>
    <w:rsid w:val="00BB3353"/>
    <w:rsid w:val="00BB4A24"/>
    <w:rsid w:val="00BD6DE6"/>
    <w:rsid w:val="00BE2AAE"/>
    <w:rsid w:val="00BF1383"/>
    <w:rsid w:val="00C00B0A"/>
    <w:rsid w:val="00C0344D"/>
    <w:rsid w:val="00C23F59"/>
    <w:rsid w:val="00C2496C"/>
    <w:rsid w:val="00C374A2"/>
    <w:rsid w:val="00C50E77"/>
    <w:rsid w:val="00C52442"/>
    <w:rsid w:val="00C55C41"/>
    <w:rsid w:val="00C62B90"/>
    <w:rsid w:val="00C6310E"/>
    <w:rsid w:val="00C63B0D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0E78"/>
    <w:rsid w:val="00CF3B9B"/>
    <w:rsid w:val="00CF50F5"/>
    <w:rsid w:val="00CF5544"/>
    <w:rsid w:val="00D07B9D"/>
    <w:rsid w:val="00D162CE"/>
    <w:rsid w:val="00D175E1"/>
    <w:rsid w:val="00D20627"/>
    <w:rsid w:val="00D27EA8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2488"/>
    <w:rsid w:val="00D73594"/>
    <w:rsid w:val="00D811A5"/>
    <w:rsid w:val="00DB31F9"/>
    <w:rsid w:val="00DC51FF"/>
    <w:rsid w:val="00DD42C2"/>
    <w:rsid w:val="00DF0F4D"/>
    <w:rsid w:val="00DF66A6"/>
    <w:rsid w:val="00E05DFC"/>
    <w:rsid w:val="00E11656"/>
    <w:rsid w:val="00E15DFC"/>
    <w:rsid w:val="00E22293"/>
    <w:rsid w:val="00E235E6"/>
    <w:rsid w:val="00E413D4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40DB"/>
    <w:rsid w:val="00EF4722"/>
    <w:rsid w:val="00EF4BAE"/>
    <w:rsid w:val="00EF7C3C"/>
    <w:rsid w:val="00F0259A"/>
    <w:rsid w:val="00F02A3D"/>
    <w:rsid w:val="00F06E08"/>
    <w:rsid w:val="00F15375"/>
    <w:rsid w:val="00F27F75"/>
    <w:rsid w:val="00F34607"/>
    <w:rsid w:val="00F35B6B"/>
    <w:rsid w:val="00F4157A"/>
    <w:rsid w:val="00F42823"/>
    <w:rsid w:val="00F46558"/>
    <w:rsid w:val="00F47D99"/>
    <w:rsid w:val="00F5018F"/>
    <w:rsid w:val="00F56E7D"/>
    <w:rsid w:val="00F6080C"/>
    <w:rsid w:val="00F62265"/>
    <w:rsid w:val="00F77521"/>
    <w:rsid w:val="00F80912"/>
    <w:rsid w:val="00F810EC"/>
    <w:rsid w:val="00F84862"/>
    <w:rsid w:val="00F8529C"/>
    <w:rsid w:val="00F924A6"/>
    <w:rsid w:val="00F97DC1"/>
    <w:rsid w:val="00F97EAD"/>
    <w:rsid w:val="00FA07B8"/>
    <w:rsid w:val="00FA0E3C"/>
    <w:rsid w:val="00FA46F3"/>
    <w:rsid w:val="00FA6428"/>
    <w:rsid w:val="00FB3624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6D6DD6"/>
    <w:pPr>
      <w:shd w:val="clear" w:color="auto" w:fill="FFFFFF"/>
      <w:spacing w:after="660" w:line="0" w:lineRule="atLeast"/>
      <w:ind w:hanging="340"/>
      <w:jc w:val="left"/>
    </w:pPr>
    <w:rPr>
      <w:szCs w:val="28"/>
    </w:rPr>
  </w:style>
  <w:style w:type="character" w:customStyle="1" w:styleId="af">
    <w:name w:val="Основной текст_"/>
    <w:link w:val="11"/>
    <w:rsid w:val="00F924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F924A6"/>
    <w:pPr>
      <w:shd w:val="clear" w:color="auto" w:fill="FFFFFF"/>
      <w:spacing w:after="600" w:line="317" w:lineRule="exact"/>
      <w:jc w:val="left"/>
    </w:pPr>
    <w:rPr>
      <w:sz w:val="27"/>
      <w:szCs w:val="27"/>
      <w:lang w:eastAsia="en-US"/>
    </w:rPr>
  </w:style>
  <w:style w:type="character" w:styleId="af0">
    <w:name w:val="Strong"/>
    <w:basedOn w:val="a0"/>
    <w:uiPriority w:val="22"/>
    <w:qFormat/>
    <w:rsid w:val="0040262E"/>
    <w:rPr>
      <w:b/>
      <w:bCs/>
    </w:rPr>
  </w:style>
  <w:style w:type="character" w:customStyle="1" w:styleId="12">
    <w:name w:val="Основной текст Знак1"/>
    <w:uiPriority w:val="99"/>
    <w:semiHidden/>
    <w:locked/>
    <w:rsid w:val="0003524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Default">
    <w:name w:val="Default"/>
    <w:rsid w:val="00EF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1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E4A8-30A5-45D9-9E2D-022C0E0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345</cp:revision>
  <cp:lastPrinted>2022-09-20T06:41:00Z</cp:lastPrinted>
  <dcterms:created xsi:type="dcterms:W3CDTF">2014-04-10T04:59:00Z</dcterms:created>
  <dcterms:modified xsi:type="dcterms:W3CDTF">2023-10-30T13:46:00Z</dcterms:modified>
</cp:coreProperties>
</file>