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7" w:rsidRDefault="00B235A7" w:rsidP="00C4711F">
      <w:pPr>
        <w:jc w:val="center"/>
      </w:pPr>
      <w:r>
        <w:t xml:space="preserve">Ленинградская область </w:t>
      </w:r>
    </w:p>
    <w:p w:rsidR="00B235A7" w:rsidRDefault="00B235A7" w:rsidP="00C4711F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C4711F">
      <w:pPr>
        <w:jc w:val="center"/>
      </w:pPr>
      <w:r>
        <w:t>Администрация Скребловского сельского поселения</w:t>
      </w:r>
    </w:p>
    <w:p w:rsidR="00B235A7" w:rsidRDefault="00B235A7" w:rsidP="00C4711F">
      <w:pPr>
        <w:jc w:val="center"/>
      </w:pPr>
    </w:p>
    <w:p w:rsidR="00B235A7" w:rsidRDefault="00B235A7" w:rsidP="00C4711F">
      <w:pPr>
        <w:jc w:val="center"/>
      </w:pPr>
    </w:p>
    <w:p w:rsidR="00B235A7" w:rsidRDefault="00B235A7" w:rsidP="00C4711F">
      <w:pPr>
        <w:jc w:val="center"/>
      </w:pPr>
      <w:r>
        <w:t>ПОСТАНОВЛЕНИЕ</w:t>
      </w:r>
    </w:p>
    <w:p w:rsidR="00B235A7" w:rsidRDefault="00B235A7" w:rsidP="00C4711F">
      <w:pPr>
        <w:jc w:val="center"/>
      </w:pPr>
    </w:p>
    <w:p w:rsidR="00B235A7" w:rsidRDefault="00906378" w:rsidP="00C4711F">
      <w:pPr>
        <w:jc w:val="both"/>
      </w:pPr>
      <w:r>
        <w:t>От 29</w:t>
      </w:r>
      <w:r w:rsidR="00533D1B">
        <w:t xml:space="preserve"> </w:t>
      </w:r>
      <w:r>
        <w:t>декабря</w:t>
      </w:r>
      <w:r w:rsidR="00B235A7">
        <w:t xml:space="preserve"> 201</w:t>
      </w:r>
      <w:r>
        <w:t>8</w:t>
      </w:r>
      <w:r w:rsidR="00B235A7">
        <w:t xml:space="preserve"> года </w:t>
      </w:r>
      <w:r w:rsidR="0062229C">
        <w:t xml:space="preserve">                                 </w:t>
      </w:r>
      <w:r w:rsidR="00B235A7">
        <w:t xml:space="preserve">№ </w:t>
      </w:r>
      <w:r>
        <w:t>567</w:t>
      </w:r>
    </w:p>
    <w:p w:rsidR="009C08C1" w:rsidRDefault="009C08C1" w:rsidP="00C4711F">
      <w:pPr>
        <w:jc w:val="both"/>
      </w:pPr>
    </w:p>
    <w:p w:rsidR="0080719E" w:rsidRDefault="0080719E" w:rsidP="00C4711F">
      <w:pPr>
        <w:ind w:right="3967"/>
        <w:jc w:val="both"/>
      </w:pPr>
      <w:r>
        <w:t>О внесении изменений в постановление от 15.10.2015 года № 394 «Об утверждении муниципальной программы</w:t>
      </w:r>
      <w:r w:rsidR="00CB6D13">
        <w:t xml:space="preserve"> </w:t>
      </w:r>
      <w:r>
        <w:t>«Устойчивое развитие территории Скребловского сельского поселения</w:t>
      </w:r>
      <w:r w:rsidR="0030301D">
        <w:t xml:space="preserve"> </w:t>
      </w:r>
      <w:r w:rsidR="0030301D" w:rsidRPr="00A11918">
        <w:t>на период 201</w:t>
      </w:r>
      <w:r w:rsidR="0030301D">
        <w:t>6</w:t>
      </w:r>
      <w:r w:rsidR="0030301D" w:rsidRPr="00A11918">
        <w:t>-201</w:t>
      </w:r>
      <w:r w:rsidR="0030301D">
        <w:t>8</w:t>
      </w:r>
      <w:r w:rsidR="0030301D" w:rsidRPr="00A11918">
        <w:t xml:space="preserve"> годы</w:t>
      </w:r>
      <w:r>
        <w:t>»</w:t>
      </w:r>
    </w:p>
    <w:p w:rsidR="0080719E" w:rsidRDefault="0080719E" w:rsidP="00C4711F">
      <w:pPr>
        <w:jc w:val="both"/>
        <w:rPr>
          <w:b/>
        </w:rPr>
      </w:pPr>
    </w:p>
    <w:p w:rsidR="0080719E" w:rsidRDefault="0080719E" w:rsidP="00C4711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146DD3">
        <w:t xml:space="preserve">В соответствии </w:t>
      </w:r>
      <w:r w:rsidR="007C083A">
        <w:t>с</w:t>
      </w:r>
      <w:r>
        <w:t xml:space="preserve"> решением совета депутатов Скребловского сельского поселения от </w:t>
      </w:r>
      <w:r w:rsidR="009E172C">
        <w:t>13</w:t>
      </w:r>
      <w:r w:rsidR="0074039A" w:rsidRPr="00A55A07">
        <w:t>.</w:t>
      </w:r>
      <w:r w:rsidR="0074039A">
        <w:t>1</w:t>
      </w:r>
      <w:r w:rsidR="009E172C">
        <w:t>2</w:t>
      </w:r>
      <w:r w:rsidR="0074039A" w:rsidRPr="00A55A07">
        <w:t xml:space="preserve">.2018 г. № </w:t>
      </w:r>
      <w:r w:rsidR="009E172C">
        <w:t>183</w:t>
      </w:r>
      <w:r w:rsidR="0074039A">
        <w:rPr>
          <w:color w:val="FF0000"/>
        </w:rPr>
        <w:t xml:space="preserve"> </w:t>
      </w:r>
      <w:r w:rsidR="0074039A">
        <w:t>«О внесении изменений и дополнений в решение совета депутатов Скребловского сельского поселения от 28.12.2017 г. № 144 «О бюджете Скребловского сельского поселения Лужского муниципального района Ленинградской области на 2018 год и плановый период 2019 и 2020 годов»</w:t>
      </w:r>
    </w:p>
    <w:p w:rsidR="0074039A" w:rsidRPr="00BB12D8" w:rsidRDefault="0074039A" w:rsidP="00C4711F">
      <w:pPr>
        <w:widowControl w:val="0"/>
        <w:autoSpaceDE w:val="0"/>
        <w:autoSpaceDN w:val="0"/>
        <w:adjustRightInd w:val="0"/>
        <w:jc w:val="both"/>
      </w:pPr>
    </w:p>
    <w:p w:rsidR="00D935A4" w:rsidRDefault="0080719E" w:rsidP="00C4711F">
      <w:pPr>
        <w:widowControl w:val="0"/>
        <w:autoSpaceDE w:val="0"/>
        <w:autoSpaceDN w:val="0"/>
        <w:adjustRightInd w:val="0"/>
        <w:jc w:val="center"/>
      </w:pPr>
      <w:r w:rsidRPr="00AB28FB">
        <w:t>ПОСТАНОВЛЯЮ:</w:t>
      </w:r>
    </w:p>
    <w:p w:rsidR="0074039A" w:rsidRDefault="0074039A" w:rsidP="00C4711F">
      <w:pPr>
        <w:widowControl w:val="0"/>
        <w:autoSpaceDE w:val="0"/>
        <w:autoSpaceDN w:val="0"/>
        <w:adjustRightInd w:val="0"/>
        <w:jc w:val="both"/>
      </w:pPr>
    </w:p>
    <w:p w:rsidR="0080719E" w:rsidRPr="00D935A4" w:rsidRDefault="0080719E" w:rsidP="00C4711F">
      <w:pPr>
        <w:pStyle w:val="ad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11918">
        <w:t>Внести изменения в паспорт муниципальной программы «Устойчивое развитие территории</w:t>
      </w:r>
      <w:r w:rsidR="00D935A4">
        <w:t xml:space="preserve"> </w:t>
      </w:r>
      <w:r w:rsidRPr="00A11918">
        <w:t>Скр</w:t>
      </w:r>
      <w:r w:rsidR="0030301D">
        <w:t xml:space="preserve">ебловского сельского поселения </w:t>
      </w:r>
      <w:r w:rsidRPr="00A11918">
        <w:t>на период 201</w:t>
      </w:r>
      <w:r w:rsidR="00E91028">
        <w:t>6</w:t>
      </w:r>
      <w:r w:rsidRPr="00A11918">
        <w:t>-201</w:t>
      </w:r>
      <w:r w:rsidR="00E91028">
        <w:t>8</w:t>
      </w:r>
      <w:r w:rsidRPr="00A11918">
        <w:t xml:space="preserve"> годы»</w:t>
      </w:r>
      <w:r>
        <w:t>, утвержденной</w:t>
      </w:r>
      <w:r w:rsidR="00D935A4" w:rsidRPr="00D935A4">
        <w:rPr>
          <w:b/>
        </w:rPr>
        <w:t xml:space="preserve"> постановлением </w:t>
      </w:r>
      <w:r>
        <w:t xml:space="preserve">№ </w:t>
      </w:r>
      <w:r w:rsidR="00E91028">
        <w:t>394</w:t>
      </w:r>
      <w:r>
        <w:t xml:space="preserve"> от </w:t>
      </w:r>
      <w:r w:rsidR="00E91028">
        <w:t>15.10.2015 года</w:t>
      </w:r>
      <w:r>
        <w:t>:</w:t>
      </w:r>
    </w:p>
    <w:p w:rsidR="0080719E" w:rsidRPr="00D935A4" w:rsidRDefault="0080719E" w:rsidP="00C4711F">
      <w:pPr>
        <w:pStyle w:val="1"/>
        <w:numPr>
          <w:ilvl w:val="1"/>
          <w:numId w:val="13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935A4">
        <w:rPr>
          <w:rFonts w:ascii="Times New Roman" w:hAnsi="Times New Roman"/>
          <w:b w:val="0"/>
          <w:sz w:val="24"/>
          <w:szCs w:val="24"/>
        </w:rPr>
        <w:t xml:space="preserve">в части мероприятий и финансирования Подпрограммы № 1 </w:t>
      </w:r>
      <w:r w:rsidR="00282D1A" w:rsidRPr="00D935A4">
        <w:rPr>
          <w:rFonts w:ascii="Times New Roman" w:hAnsi="Times New Roman"/>
          <w:b w:val="0"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282D1A" w:rsidRPr="00D935A4">
        <w:rPr>
          <w:rFonts w:ascii="Times New Roman" w:hAnsi="Times New Roman"/>
          <w:b w:val="0"/>
          <w:sz w:val="24"/>
          <w:szCs w:val="24"/>
        </w:rPr>
        <w:t>Скребловском</w:t>
      </w:r>
      <w:proofErr w:type="spellEnd"/>
      <w:r w:rsidR="00282D1A" w:rsidRPr="00D935A4">
        <w:rPr>
          <w:rFonts w:ascii="Times New Roman" w:hAnsi="Times New Roman"/>
          <w:b w:val="0"/>
          <w:sz w:val="24"/>
          <w:szCs w:val="24"/>
        </w:rPr>
        <w:t xml:space="preserve"> сельском поселении» на 2016-2018гг.</w:t>
      </w:r>
    </w:p>
    <w:p w:rsidR="0080719E" w:rsidRDefault="0080719E" w:rsidP="00C4711F">
      <w:r>
        <w:t>Пункты подп</w:t>
      </w:r>
      <w:r w:rsidR="00282D1A">
        <w:t>р</w:t>
      </w:r>
      <w:r>
        <w:t>ограммы читать: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275"/>
        <w:gridCol w:w="1276"/>
        <w:gridCol w:w="1276"/>
      </w:tblGrid>
      <w:tr w:rsidR="009E6AB1" w:rsidTr="001355B3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>
            <w:pPr>
              <w:spacing w:line="276" w:lineRule="auto"/>
              <w:jc w:val="center"/>
            </w:pPr>
            <w:r>
              <w:t>№</w:t>
            </w:r>
          </w:p>
          <w:p w:rsidR="009E6AB1" w:rsidRDefault="009E6AB1" w:rsidP="00C4711F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>
            <w:pPr>
              <w:jc w:val="center"/>
            </w:pPr>
            <w:r>
              <w:t>Финансирование МБ тыс. руб.</w:t>
            </w:r>
          </w:p>
        </w:tc>
      </w:tr>
      <w:tr w:rsidR="009E6AB1" w:rsidTr="001355B3">
        <w:trPr>
          <w:trHeight w:val="3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>
            <w:pPr>
              <w:jc w:val="center"/>
            </w:pPr>
            <w: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>
            <w:pPr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1" w:rsidRDefault="009E6AB1" w:rsidP="00C4711F">
            <w:pPr>
              <w:jc w:val="center"/>
            </w:pPr>
            <w:r>
              <w:t>2018 г.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Содержание учреждений культуры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4182,5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библиотек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907,2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241,0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1679,8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 в сфере поддержки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rPr>
                <w:lang w:eastAsia="en-US"/>
              </w:rPr>
            </w:pPr>
            <w:r>
              <w:rPr>
                <w:lang w:eastAsia="en-US"/>
              </w:rPr>
              <w:t>Ремонтные работы по зданию ДК п. Межозерный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5866,1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Default="009E6AB1" w:rsidP="00C4711F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строительство ДК п. Скреблово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B1" w:rsidRPr="00B94E92" w:rsidRDefault="009E6AB1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E6AB1" w:rsidTr="0013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AB1" w:rsidRDefault="009E6AB1" w:rsidP="00C4711F">
            <w:pPr>
              <w:suppressAutoHyphens/>
              <w:jc w:val="center"/>
              <w:rPr>
                <w:b/>
                <w:color w:val="00000A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Default="009E6AB1" w:rsidP="00C4711F">
            <w:pPr>
              <w:suppressAutoHyphens/>
            </w:pPr>
            <w:r>
              <w:rPr>
                <w:b/>
                <w:color w:val="00000A"/>
              </w:rPr>
              <w:t>ВСЕГО по подпрограмме №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79748D" w:rsidRDefault="009E6AB1" w:rsidP="00C4711F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9748D">
              <w:rPr>
                <w:rFonts w:eastAsia="Calibri"/>
                <w:b/>
                <w:u w:val="single"/>
              </w:rPr>
              <w:t>8</w:t>
            </w:r>
            <w:r>
              <w:rPr>
                <w:rFonts w:eastAsia="Calibri"/>
                <w:b/>
                <w:u w:val="single"/>
              </w:rPr>
              <w:t xml:space="preserve"> </w:t>
            </w:r>
            <w:r w:rsidRPr="0079748D">
              <w:rPr>
                <w:rFonts w:eastAsia="Calibri"/>
                <w:b/>
                <w:u w:val="single"/>
              </w:rPr>
              <w:t>044,9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79748D" w:rsidRDefault="009E6AB1" w:rsidP="00C4711F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9748D">
              <w:rPr>
                <w:rFonts w:eastAsia="Calibri"/>
                <w:b/>
                <w:u w:val="single"/>
              </w:rPr>
              <w:t>5</w:t>
            </w:r>
            <w:r>
              <w:rPr>
                <w:rFonts w:eastAsia="Calibri"/>
                <w:b/>
                <w:u w:val="single"/>
              </w:rPr>
              <w:t xml:space="preserve"> </w:t>
            </w:r>
            <w:r w:rsidRPr="0079748D">
              <w:rPr>
                <w:rFonts w:eastAsia="Calibri"/>
                <w:b/>
                <w:u w:val="single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AB1" w:rsidRPr="0079748D" w:rsidRDefault="009E6AB1" w:rsidP="00C4711F">
            <w:pPr>
              <w:suppressAutoHyphens/>
              <w:spacing w:line="276" w:lineRule="auto"/>
              <w:jc w:val="center"/>
              <w:rPr>
                <w:b/>
                <w:color w:val="00000A"/>
                <w:u w:val="single"/>
              </w:rPr>
            </w:pPr>
            <w:r>
              <w:rPr>
                <w:b/>
                <w:color w:val="00000A"/>
                <w:u w:val="single"/>
              </w:rPr>
              <w:t>14 226,5</w:t>
            </w:r>
          </w:p>
        </w:tc>
      </w:tr>
    </w:tbl>
    <w:p w:rsidR="00ED48FE" w:rsidRDefault="00ED48FE" w:rsidP="00C4711F">
      <w:pPr>
        <w:jc w:val="both"/>
      </w:pPr>
    </w:p>
    <w:p w:rsidR="001C2FC4" w:rsidRDefault="0080719E" w:rsidP="00C4711F">
      <w:pPr>
        <w:jc w:val="both"/>
      </w:pPr>
      <w:r w:rsidRPr="00146DD3">
        <w:t xml:space="preserve">Подпрограмму </w:t>
      </w:r>
      <w:r>
        <w:t>№ 1 «</w:t>
      </w:r>
      <w:r w:rsidRPr="00177D2F">
        <w:rPr>
          <w:color w:val="00000A"/>
        </w:rPr>
        <w:t>Сохранение и развитие культуры</w:t>
      </w:r>
      <w:r w:rsidR="00220975">
        <w:rPr>
          <w:color w:val="00000A"/>
        </w:rPr>
        <w:t xml:space="preserve">, физической культуры и спорта в </w:t>
      </w:r>
      <w:proofErr w:type="spellStart"/>
      <w:r w:rsidRPr="00177D2F">
        <w:rPr>
          <w:color w:val="00000A"/>
        </w:rPr>
        <w:t>Скребловско</w:t>
      </w:r>
      <w:r w:rsidR="00220975">
        <w:rPr>
          <w:color w:val="00000A"/>
        </w:rPr>
        <w:t>м</w:t>
      </w:r>
      <w:proofErr w:type="spellEnd"/>
      <w:r w:rsidR="00220975">
        <w:rPr>
          <w:color w:val="00000A"/>
        </w:rPr>
        <w:t xml:space="preserve"> сельском</w:t>
      </w:r>
      <w:r>
        <w:rPr>
          <w:color w:val="00000A"/>
        </w:rPr>
        <w:t xml:space="preserve"> </w:t>
      </w:r>
      <w:r w:rsidRPr="00177D2F">
        <w:rPr>
          <w:color w:val="00000A"/>
        </w:rPr>
        <w:t>поселени</w:t>
      </w:r>
      <w:r w:rsidR="00220975">
        <w:rPr>
          <w:color w:val="00000A"/>
        </w:rPr>
        <w:t>и»</w:t>
      </w:r>
      <w:r w:rsidRPr="00177D2F">
        <w:rPr>
          <w:color w:val="00000A"/>
        </w:rPr>
        <w:t xml:space="preserve"> на 201</w:t>
      </w:r>
      <w:r w:rsidR="00613FA4">
        <w:rPr>
          <w:color w:val="00000A"/>
        </w:rPr>
        <w:t>6</w:t>
      </w:r>
      <w:r w:rsidRPr="00177D2F">
        <w:rPr>
          <w:color w:val="00000A"/>
        </w:rPr>
        <w:t>-201</w:t>
      </w:r>
      <w:r w:rsidR="00613FA4">
        <w:rPr>
          <w:color w:val="00000A"/>
        </w:rPr>
        <w:t>8</w:t>
      </w:r>
      <w:r w:rsidRPr="00177D2F">
        <w:rPr>
          <w:color w:val="00000A"/>
        </w:rPr>
        <w:t xml:space="preserve"> годы</w:t>
      </w:r>
      <w:r w:rsidRPr="00177D2F">
        <w:t xml:space="preserve"> </w:t>
      </w:r>
      <w:r w:rsidRPr="00146DD3">
        <w:t>муниципальной программы «Устойчивое</w:t>
      </w:r>
      <w:r w:rsidR="00220975">
        <w:t xml:space="preserve"> </w:t>
      </w:r>
      <w:r w:rsidRPr="00146DD3">
        <w:t>развитие территории</w:t>
      </w:r>
      <w:r>
        <w:t xml:space="preserve"> </w:t>
      </w:r>
      <w:r w:rsidRPr="00146DD3">
        <w:t>Скребловского сельского поселения на 201</w:t>
      </w:r>
      <w:r w:rsidR="00613FA4">
        <w:t>6</w:t>
      </w:r>
      <w:r w:rsidRPr="00146DD3">
        <w:t>-201</w:t>
      </w:r>
      <w:r w:rsidR="00613FA4">
        <w:t>8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 xml:space="preserve">ем № </w:t>
      </w:r>
      <w:r w:rsidR="00613FA4">
        <w:t>394</w:t>
      </w:r>
      <w:r>
        <w:t xml:space="preserve"> от </w:t>
      </w:r>
      <w:r w:rsidR="00613FA4">
        <w:t>15.10.2015</w:t>
      </w:r>
      <w:r>
        <w:t xml:space="preserve"> </w:t>
      </w:r>
      <w:r w:rsidRPr="00146DD3">
        <w:t>г</w:t>
      </w:r>
      <w:r w:rsidR="00613FA4">
        <w:t>ода</w:t>
      </w:r>
      <w:r>
        <w:t>,</w:t>
      </w:r>
      <w:r w:rsidRPr="00146DD3">
        <w:t xml:space="preserve"> читать в редакции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1C2FC4" w:rsidRDefault="001C2FC4" w:rsidP="00C4711F">
      <w:pPr>
        <w:jc w:val="both"/>
      </w:pPr>
    </w:p>
    <w:p w:rsidR="0080719E" w:rsidRPr="001C2FC4" w:rsidRDefault="0080719E" w:rsidP="00C4711F">
      <w:pPr>
        <w:pStyle w:val="ad"/>
        <w:numPr>
          <w:ilvl w:val="1"/>
          <w:numId w:val="13"/>
        </w:numPr>
        <w:ind w:left="0" w:firstLine="0"/>
        <w:jc w:val="both"/>
      </w:pPr>
      <w:r w:rsidRPr="001C2FC4">
        <w:lastRenderedPageBreak/>
        <w:t>в части мероприятий и финансирования Подпрограммы № 2</w:t>
      </w:r>
      <w:r w:rsidR="00CB6D13">
        <w:t xml:space="preserve"> «</w:t>
      </w:r>
      <w:r w:rsidR="00220975" w:rsidRPr="001C2FC4">
        <w:t xml:space="preserve">Обеспечение устойчивого функционирования жилищно-коммунального хозяйства в </w:t>
      </w:r>
      <w:proofErr w:type="spellStart"/>
      <w:r w:rsidR="00220975" w:rsidRPr="001C2FC4">
        <w:t>Скребловском</w:t>
      </w:r>
      <w:proofErr w:type="spellEnd"/>
      <w:r w:rsidR="00220975" w:rsidRPr="001C2FC4">
        <w:t xml:space="preserve"> сельском поселении Л</w:t>
      </w:r>
      <w:r w:rsidR="00CB6D13">
        <w:t xml:space="preserve">ужского муниципального района» </w:t>
      </w:r>
      <w:r w:rsidR="00220975" w:rsidRPr="001C2FC4">
        <w:t xml:space="preserve">на </w:t>
      </w:r>
      <w:r w:rsidRPr="001C2FC4">
        <w:t>201</w:t>
      </w:r>
      <w:r w:rsidR="003200F8" w:rsidRPr="001C2FC4">
        <w:t>6</w:t>
      </w:r>
      <w:r w:rsidRPr="001C2FC4">
        <w:t xml:space="preserve"> </w:t>
      </w:r>
      <w:r w:rsidR="007B074D" w:rsidRPr="001C2FC4">
        <w:t>- 201</w:t>
      </w:r>
      <w:r w:rsidR="00CB6D13">
        <w:t>8</w:t>
      </w:r>
      <w:r w:rsidR="007B074D" w:rsidRPr="001C2FC4">
        <w:t xml:space="preserve"> год</w:t>
      </w:r>
      <w:r w:rsidR="00220975" w:rsidRPr="001C2FC4">
        <w:t>ы</w:t>
      </w:r>
      <w:r w:rsidRPr="001C2FC4">
        <w:t>.</w:t>
      </w:r>
    </w:p>
    <w:p w:rsidR="0080719E" w:rsidRDefault="0080719E" w:rsidP="00C4711F">
      <w:r>
        <w:t>Пункты подп</w:t>
      </w:r>
      <w:r w:rsidR="00220975">
        <w:t>р</w:t>
      </w:r>
      <w:r>
        <w:t>ограммы читать: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5"/>
        <w:gridCol w:w="1261"/>
        <w:gridCol w:w="1275"/>
      </w:tblGrid>
      <w:tr w:rsidR="003C7742" w:rsidTr="003C7742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>
            <w:pPr>
              <w:spacing w:line="276" w:lineRule="auto"/>
              <w:jc w:val="center"/>
            </w:pPr>
            <w:r>
              <w:t>№</w:t>
            </w:r>
          </w:p>
          <w:p w:rsidR="003C7742" w:rsidRDefault="003C7742" w:rsidP="00C4711F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>
            <w:pPr>
              <w:jc w:val="center"/>
            </w:pPr>
            <w:r>
              <w:t>Финансирование МБ тыс.</w:t>
            </w:r>
            <w:r w:rsidR="009E6AB1">
              <w:t xml:space="preserve"> </w:t>
            </w:r>
            <w:r>
              <w:t>руб.</w:t>
            </w:r>
          </w:p>
        </w:tc>
      </w:tr>
      <w:tr w:rsidR="003C7742" w:rsidTr="003C7742">
        <w:trPr>
          <w:trHeight w:val="3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>
            <w:pPr>
              <w:jc w:val="center"/>
            </w:pPr>
            <w:r>
              <w:t>2016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>
            <w:pPr>
              <w:jc w:val="center"/>
            </w:pPr>
            <w: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42" w:rsidRDefault="003C7742" w:rsidP="00C4711F">
            <w:pPr>
              <w:jc w:val="center"/>
            </w:pPr>
            <w:r>
              <w:t>2018 г.</w:t>
            </w:r>
          </w:p>
        </w:tc>
      </w:tr>
      <w:tr w:rsidR="003C7742" w:rsidTr="003C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742" w:rsidRDefault="003C7742" w:rsidP="00C4711F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Default="003C7742" w:rsidP="00C4711F">
            <w:pPr>
              <w:rPr>
                <w:b/>
                <w:lang w:eastAsia="en-US"/>
              </w:rPr>
            </w:pPr>
            <w:r>
              <w:t>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C7742" w:rsidTr="003C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742" w:rsidRDefault="003C7742" w:rsidP="00C4711F">
            <w:pPr>
              <w:pStyle w:val="ac"/>
              <w:spacing w:after="120" w:line="27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Default="003C7742" w:rsidP="00C4711F">
            <w:pPr>
              <w:pStyle w:val="ac"/>
              <w:spacing w:after="120" w:line="276" w:lineRule="auto"/>
            </w:pPr>
            <w:r>
              <w:t>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B94E92" w:rsidRDefault="003C7742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B94E92" w:rsidRDefault="003C7742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13978,3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B94E92" w:rsidRDefault="003C7742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8484,4</w:t>
            </w:r>
          </w:p>
        </w:tc>
      </w:tr>
      <w:tr w:rsidR="003C7742" w:rsidTr="003C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742" w:rsidRDefault="003C7742" w:rsidP="00C4711F">
            <w:pPr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Default="003C7742" w:rsidP="00C4711F">
            <w:pPr>
              <w:rPr>
                <w:lang w:eastAsia="en-US"/>
              </w:rPr>
            </w:pPr>
            <w:r>
              <w:t xml:space="preserve">Мероприятия по благоустройству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4272,6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5497,5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7660,9</w:t>
            </w:r>
          </w:p>
        </w:tc>
      </w:tr>
      <w:tr w:rsidR="003C7742" w:rsidTr="003C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742" w:rsidRDefault="003C7742" w:rsidP="00C471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Default="003C7742" w:rsidP="00C4711F">
            <w:r>
              <w:rPr>
                <w:lang w:eastAsia="en-US"/>
              </w:rPr>
              <w:t>Проектирование и строительство объектов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4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14349,4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42" w:rsidRPr="00B94E92" w:rsidRDefault="003C7742" w:rsidP="00C47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15520,5</w:t>
            </w:r>
          </w:p>
        </w:tc>
      </w:tr>
      <w:tr w:rsidR="003C7742" w:rsidTr="003C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742" w:rsidRDefault="003C7742" w:rsidP="00C4711F">
            <w:pPr>
              <w:suppressAutoHyphens/>
              <w:jc w:val="center"/>
              <w:rPr>
                <w:b/>
                <w:color w:val="00000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Default="003C7742" w:rsidP="00C4711F">
            <w:pPr>
              <w:suppressAutoHyphens/>
            </w:pPr>
            <w:r>
              <w:rPr>
                <w:b/>
                <w:color w:val="00000A"/>
              </w:rPr>
              <w:t>ВСЕГО по подпрограмме № 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7B5F14" w:rsidRDefault="003C7742" w:rsidP="00C4711F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B5F14">
              <w:rPr>
                <w:rFonts w:eastAsia="Calibri"/>
                <w:b/>
                <w:u w:val="single"/>
              </w:rPr>
              <w:t>5 137,6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7B5F14" w:rsidRDefault="003C7742" w:rsidP="00C4711F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B5F14">
              <w:rPr>
                <w:rFonts w:eastAsia="Calibri"/>
                <w:b/>
                <w:u w:val="single"/>
              </w:rPr>
              <w:t>34 295,8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42" w:rsidRPr="007B5F14" w:rsidRDefault="003C7742" w:rsidP="00C4711F">
            <w:pPr>
              <w:suppressAutoHyphens/>
              <w:spacing w:line="276" w:lineRule="auto"/>
              <w:jc w:val="center"/>
              <w:rPr>
                <w:b/>
                <w:color w:val="00000A"/>
                <w:u w:val="single"/>
              </w:rPr>
            </w:pPr>
            <w:r>
              <w:rPr>
                <w:b/>
                <w:color w:val="00000A"/>
                <w:u w:val="single"/>
              </w:rPr>
              <w:t>31</w:t>
            </w:r>
            <w:r w:rsidR="009E6AB1">
              <w:rPr>
                <w:b/>
                <w:color w:val="00000A"/>
                <w:u w:val="single"/>
              </w:rPr>
              <w:t xml:space="preserve"> </w:t>
            </w:r>
            <w:r>
              <w:rPr>
                <w:b/>
                <w:color w:val="00000A"/>
                <w:u w:val="single"/>
              </w:rPr>
              <w:t>665,8</w:t>
            </w:r>
          </w:p>
        </w:tc>
      </w:tr>
    </w:tbl>
    <w:p w:rsidR="00C37DA8" w:rsidRDefault="00C37DA8" w:rsidP="00C4711F"/>
    <w:p w:rsidR="0080719E" w:rsidRDefault="0080719E" w:rsidP="00C4711F">
      <w:pPr>
        <w:jc w:val="both"/>
        <w:rPr>
          <w:rFonts w:asciiTheme="majorHAnsi" w:hAnsiTheme="majorHAnsi"/>
        </w:rPr>
      </w:pPr>
      <w:r w:rsidRPr="00146DD3">
        <w:t xml:space="preserve">Подпрограмму </w:t>
      </w:r>
      <w:r>
        <w:t xml:space="preserve">№ 2 </w:t>
      </w:r>
      <w:r w:rsidRPr="00146DD3">
        <w:t>«</w:t>
      </w:r>
      <w:r w:rsidRPr="00177D2F">
        <w:t>Обеспечение устойчивого функционирования жилищно-коммунального</w:t>
      </w:r>
      <w:r w:rsidR="003C30AB">
        <w:t xml:space="preserve"> </w:t>
      </w:r>
      <w:r w:rsidRPr="00177D2F">
        <w:t xml:space="preserve">хозяйства в </w:t>
      </w:r>
      <w:proofErr w:type="spellStart"/>
      <w:r w:rsidRPr="00177D2F">
        <w:t>Скребловском</w:t>
      </w:r>
      <w:proofErr w:type="spellEnd"/>
      <w:r w:rsidRPr="00177D2F">
        <w:t xml:space="preserve"> сельском поселении Лужского муниципального района</w:t>
      </w:r>
      <w:r w:rsidRPr="00146DD3">
        <w:t>»</w:t>
      </w:r>
      <w:r w:rsidR="003C30AB">
        <w:t xml:space="preserve"> </w:t>
      </w:r>
      <w:r w:rsidRPr="00146DD3">
        <w:t>муниципальной</w:t>
      </w:r>
      <w:r w:rsidR="003C30AB">
        <w:t xml:space="preserve"> </w:t>
      </w:r>
      <w:r w:rsidRPr="00146DD3">
        <w:t>программы «Устойчивое раз</w:t>
      </w:r>
      <w:r w:rsidR="003C30AB">
        <w:t xml:space="preserve">витие территории Скребловского </w:t>
      </w:r>
      <w:r w:rsidRPr="00146DD3">
        <w:t>сельского поселения на 201</w:t>
      </w:r>
      <w:r w:rsidR="00D73CB8">
        <w:t>6</w:t>
      </w:r>
      <w:r w:rsidRPr="00146DD3">
        <w:t>-201</w:t>
      </w:r>
      <w:r w:rsidR="00D73CB8">
        <w:t>8</w:t>
      </w:r>
      <w:r w:rsidR="003C30AB">
        <w:t xml:space="preserve"> </w:t>
      </w:r>
      <w:r w:rsidRPr="00146DD3">
        <w:t>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 xml:space="preserve">ем № </w:t>
      </w:r>
      <w:r w:rsidR="00D73CB8">
        <w:t xml:space="preserve">394 от 15.10.2015 </w:t>
      </w:r>
      <w:r w:rsidR="00D73CB8" w:rsidRPr="00146DD3">
        <w:t>г</w:t>
      </w:r>
      <w:r w:rsidR="00D73CB8">
        <w:t>ода</w:t>
      </w:r>
      <w:r>
        <w:t>,</w:t>
      </w:r>
      <w:r w:rsidR="003C30AB">
        <w:t xml:space="preserve"> </w:t>
      </w:r>
      <w:r w:rsidRPr="00146DD3">
        <w:t>читать в редакции</w:t>
      </w:r>
      <w:r>
        <w:t xml:space="preserve"> </w:t>
      </w:r>
      <w:proofErr w:type="gramStart"/>
      <w:r>
        <w:t>согласно</w:t>
      </w:r>
      <w:r w:rsidR="003C30AB">
        <w:t xml:space="preserve"> </w:t>
      </w:r>
      <w:r>
        <w:t>приложения</w:t>
      </w:r>
      <w:proofErr w:type="gramEnd"/>
      <w:r>
        <w:t xml:space="preserve"> 2.</w:t>
      </w:r>
    </w:p>
    <w:p w:rsidR="0080719E" w:rsidRPr="00E0530A" w:rsidRDefault="0080719E" w:rsidP="00C4711F"/>
    <w:p w:rsidR="0080719E" w:rsidRPr="00376810" w:rsidRDefault="0080719E" w:rsidP="00C4711F">
      <w:pPr>
        <w:pStyle w:val="1"/>
        <w:numPr>
          <w:ilvl w:val="1"/>
          <w:numId w:val="13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76810">
        <w:rPr>
          <w:rFonts w:ascii="Times New Roman" w:hAnsi="Times New Roman"/>
          <w:b w:val="0"/>
          <w:sz w:val="24"/>
          <w:szCs w:val="24"/>
        </w:rPr>
        <w:t>в части мероприятий и финансирования Подпрограммы № 3</w:t>
      </w:r>
      <w:r w:rsidR="00260464">
        <w:rPr>
          <w:rFonts w:ascii="Times New Roman" w:hAnsi="Times New Roman"/>
          <w:b w:val="0"/>
          <w:sz w:val="24"/>
          <w:szCs w:val="24"/>
        </w:rPr>
        <w:t xml:space="preserve"> «</w:t>
      </w:r>
      <w:r w:rsidR="00920C42" w:rsidRPr="00376810">
        <w:rPr>
          <w:rFonts w:ascii="Times New Roman" w:hAnsi="Times New Roman"/>
          <w:b w:val="0"/>
          <w:sz w:val="24"/>
          <w:szCs w:val="24"/>
        </w:rPr>
        <w:t>Развитие автомобильных дорог в</w:t>
      </w:r>
      <w:r w:rsidR="0037681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20C42" w:rsidRPr="00376810">
        <w:rPr>
          <w:rFonts w:ascii="Times New Roman" w:hAnsi="Times New Roman"/>
          <w:b w:val="0"/>
          <w:sz w:val="24"/>
          <w:szCs w:val="24"/>
        </w:rPr>
        <w:t>Скребловском</w:t>
      </w:r>
      <w:proofErr w:type="spellEnd"/>
      <w:r w:rsidR="00920C42" w:rsidRPr="00376810">
        <w:rPr>
          <w:rFonts w:ascii="Times New Roman" w:hAnsi="Times New Roman"/>
          <w:b w:val="0"/>
          <w:sz w:val="24"/>
          <w:szCs w:val="24"/>
        </w:rPr>
        <w:t xml:space="preserve"> сельском поселении Лужского муниципальн</w:t>
      </w:r>
      <w:r w:rsidR="00CB6D13">
        <w:rPr>
          <w:rFonts w:ascii="Times New Roman" w:hAnsi="Times New Roman"/>
          <w:b w:val="0"/>
          <w:sz w:val="24"/>
          <w:szCs w:val="24"/>
        </w:rPr>
        <w:t>ого района»</w:t>
      </w:r>
      <w:r w:rsidRPr="00376810">
        <w:rPr>
          <w:rFonts w:ascii="Times New Roman" w:hAnsi="Times New Roman"/>
          <w:b w:val="0"/>
          <w:sz w:val="24"/>
          <w:szCs w:val="24"/>
        </w:rPr>
        <w:t xml:space="preserve"> в 201</w:t>
      </w:r>
      <w:r w:rsidR="00DF524F" w:rsidRPr="00376810">
        <w:rPr>
          <w:rFonts w:ascii="Times New Roman" w:hAnsi="Times New Roman"/>
          <w:b w:val="0"/>
          <w:sz w:val="24"/>
          <w:szCs w:val="24"/>
        </w:rPr>
        <w:t>6</w:t>
      </w:r>
      <w:r w:rsidRPr="00376810"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 w:rsidRPr="00376810">
        <w:rPr>
          <w:rFonts w:ascii="Times New Roman" w:hAnsi="Times New Roman"/>
          <w:b w:val="0"/>
          <w:sz w:val="24"/>
          <w:szCs w:val="24"/>
        </w:rPr>
        <w:t>– 201</w:t>
      </w:r>
      <w:r w:rsidR="00CB6D13">
        <w:rPr>
          <w:rFonts w:ascii="Times New Roman" w:hAnsi="Times New Roman"/>
          <w:b w:val="0"/>
          <w:sz w:val="24"/>
          <w:szCs w:val="24"/>
        </w:rPr>
        <w:t>8</w:t>
      </w:r>
      <w:r w:rsidR="007B074D" w:rsidRPr="00376810">
        <w:rPr>
          <w:rFonts w:ascii="Times New Roman" w:hAnsi="Times New Roman"/>
          <w:b w:val="0"/>
          <w:sz w:val="24"/>
          <w:szCs w:val="24"/>
        </w:rPr>
        <w:t xml:space="preserve"> годах</w:t>
      </w:r>
      <w:r w:rsidRPr="00376810">
        <w:rPr>
          <w:rFonts w:ascii="Times New Roman" w:hAnsi="Times New Roman"/>
          <w:b w:val="0"/>
          <w:sz w:val="24"/>
          <w:szCs w:val="24"/>
        </w:rPr>
        <w:t>.</w:t>
      </w:r>
    </w:p>
    <w:p w:rsidR="0080719E" w:rsidRDefault="0080719E" w:rsidP="00C4711F">
      <w:pPr>
        <w:jc w:val="both"/>
      </w:pPr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201"/>
        <w:gridCol w:w="1291"/>
        <w:gridCol w:w="1261"/>
        <w:gridCol w:w="1275"/>
      </w:tblGrid>
      <w:tr w:rsidR="00C709FF" w:rsidTr="0074039A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spacing w:line="276" w:lineRule="auto"/>
              <w:jc w:val="center"/>
            </w:pPr>
            <w:r>
              <w:t>№</w:t>
            </w:r>
          </w:p>
          <w:p w:rsidR="00C709FF" w:rsidRDefault="00C709FF" w:rsidP="00C4711F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Финансирование МБ тыс.</w:t>
            </w:r>
            <w:r w:rsidR="009E6AB1">
              <w:t xml:space="preserve"> </w:t>
            </w:r>
            <w:r>
              <w:t>руб.</w:t>
            </w:r>
          </w:p>
        </w:tc>
      </w:tr>
      <w:tr w:rsidR="00C709FF" w:rsidTr="0074039A">
        <w:trPr>
          <w:trHeight w:val="3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/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2016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2018 г.</w:t>
            </w:r>
          </w:p>
        </w:tc>
      </w:tr>
      <w:tr w:rsidR="00C709FF" w:rsidTr="0074039A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314,4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64</w:t>
            </w:r>
            <w:r w:rsidR="00E97386">
              <w:t>9</w:t>
            </w:r>
            <w:r>
              <w:t>,9</w:t>
            </w:r>
          </w:p>
        </w:tc>
      </w:tr>
      <w:tr w:rsidR="00C709FF" w:rsidTr="007403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1054,9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1023,8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E97386" w:rsidP="00C4711F">
            <w:pPr>
              <w:jc w:val="center"/>
            </w:pPr>
            <w:r>
              <w:t>697,6</w:t>
            </w:r>
          </w:p>
        </w:tc>
      </w:tr>
      <w:tr w:rsidR="00C709FF" w:rsidTr="0074039A">
        <w:trPr>
          <w:trHeight w:val="1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3117,9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3865,0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jc w:val="center"/>
            </w:pPr>
            <w:r>
              <w:t>2309,1</w:t>
            </w:r>
          </w:p>
        </w:tc>
      </w:tr>
      <w:tr w:rsidR="00C709FF" w:rsidTr="0074039A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FF" w:rsidRDefault="00C709FF" w:rsidP="00C4711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FF" w:rsidRDefault="00C709FF" w:rsidP="00C4711F">
            <w:r>
              <w:t>Повышение безопасности дорожного движения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FF" w:rsidRDefault="00C709FF" w:rsidP="00C4711F">
            <w:pPr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FF" w:rsidRDefault="00C709FF" w:rsidP="00C471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FF" w:rsidRDefault="00C709FF" w:rsidP="00C4711F">
            <w:pPr>
              <w:jc w:val="center"/>
            </w:pPr>
            <w:r>
              <w:t>275,7</w:t>
            </w:r>
          </w:p>
        </w:tc>
      </w:tr>
      <w:tr w:rsidR="00C709FF" w:rsidTr="0074039A">
        <w:trPr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F" w:rsidRDefault="00C709FF" w:rsidP="00C47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Default="00C709FF" w:rsidP="00C4711F">
            <w:pPr>
              <w:rPr>
                <w:b/>
              </w:rPr>
            </w:pPr>
            <w:r>
              <w:rPr>
                <w:b/>
              </w:rPr>
              <w:t>ИТОГО по подпрограмме № 3: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Pr="00D41178" w:rsidRDefault="00C709FF" w:rsidP="00C4711F">
            <w:pPr>
              <w:jc w:val="center"/>
              <w:rPr>
                <w:b/>
                <w:u w:val="single"/>
              </w:rPr>
            </w:pPr>
            <w:r w:rsidRPr="00D41178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</w:t>
            </w:r>
            <w:r w:rsidRPr="00D41178">
              <w:rPr>
                <w:b/>
                <w:u w:val="single"/>
              </w:rPr>
              <w:t>487,2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Pr="00D41178" w:rsidRDefault="00C709FF" w:rsidP="00C4711F">
            <w:pPr>
              <w:jc w:val="center"/>
              <w:rPr>
                <w:b/>
                <w:u w:val="single"/>
              </w:rPr>
            </w:pPr>
            <w:r w:rsidRPr="00D41178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</w:t>
            </w:r>
            <w:r w:rsidRPr="00D41178">
              <w:rPr>
                <w:b/>
                <w:u w:val="single"/>
              </w:rPr>
              <w:t>568,8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FF" w:rsidRPr="00D41178" w:rsidRDefault="00C709FF" w:rsidP="00C471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3 932,4</w:t>
            </w:r>
          </w:p>
        </w:tc>
      </w:tr>
    </w:tbl>
    <w:p w:rsidR="0080719E" w:rsidRPr="007705E1" w:rsidRDefault="0080719E" w:rsidP="00C4711F"/>
    <w:p w:rsidR="0080719E" w:rsidRDefault="0080719E" w:rsidP="00C4711F">
      <w:pPr>
        <w:jc w:val="both"/>
      </w:pPr>
      <w:r w:rsidRPr="00146DD3">
        <w:t xml:space="preserve">Подпрограмму </w:t>
      </w:r>
      <w:r>
        <w:t>№</w:t>
      </w:r>
      <w:r w:rsidRPr="00146DD3">
        <w:t>3</w:t>
      </w:r>
      <w:r>
        <w:t xml:space="preserve"> </w:t>
      </w:r>
      <w:r w:rsidRPr="00146DD3">
        <w:t xml:space="preserve">«Развитие автомобильных дорог в </w:t>
      </w:r>
      <w:proofErr w:type="spellStart"/>
      <w:r w:rsidRPr="00146DD3">
        <w:t>Скребловском</w:t>
      </w:r>
      <w:proofErr w:type="spellEnd"/>
      <w:r w:rsidRPr="00146DD3">
        <w:t xml:space="preserve"> сельском поселении Лужского</w:t>
      </w:r>
      <w:r w:rsidR="00D14F68">
        <w:t xml:space="preserve"> </w:t>
      </w:r>
      <w:r w:rsidRPr="00146DD3">
        <w:t>муниципального района» муниципальной программы «Устойчивое развитие территории</w:t>
      </w:r>
      <w:r w:rsidR="00D14F68">
        <w:t xml:space="preserve"> </w:t>
      </w:r>
      <w:r w:rsidRPr="00146DD3">
        <w:t>Скребловского сельского поселения на 201</w:t>
      </w:r>
      <w:r w:rsidR="00D45D5A">
        <w:t>6</w:t>
      </w:r>
      <w:r w:rsidRPr="00146DD3">
        <w:t>-201</w:t>
      </w:r>
      <w:r w:rsidR="00D45D5A">
        <w:t>8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 xml:space="preserve">ем № </w:t>
      </w:r>
      <w:r w:rsidR="00D45D5A">
        <w:t>394</w:t>
      </w:r>
      <w:r>
        <w:t xml:space="preserve"> от</w:t>
      </w:r>
      <w:r w:rsidR="00A2508C">
        <w:t xml:space="preserve"> </w:t>
      </w:r>
      <w:r w:rsidR="00D45D5A">
        <w:t>15.10.2015 года,</w:t>
      </w:r>
      <w:r w:rsidRPr="00146DD3">
        <w:t xml:space="preserve"> читать в редакции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3.</w:t>
      </w:r>
    </w:p>
    <w:p w:rsidR="00A2508C" w:rsidRDefault="00A2508C" w:rsidP="00C4711F">
      <w:pPr>
        <w:jc w:val="both"/>
      </w:pPr>
    </w:p>
    <w:p w:rsidR="0080719E" w:rsidRDefault="0080719E" w:rsidP="00C4711F">
      <w:pPr>
        <w:jc w:val="both"/>
      </w:pPr>
      <w:r w:rsidRPr="00C03381">
        <w:rPr>
          <w:b/>
        </w:rPr>
        <w:t>2</w:t>
      </w:r>
      <w:r>
        <w:rPr>
          <w:rFonts w:asciiTheme="majorHAnsi" w:hAnsiTheme="majorHAnsi"/>
        </w:rPr>
        <w:t>.</w:t>
      </w:r>
      <w:r w:rsidR="00CB6D13">
        <w:rPr>
          <w:rFonts w:asciiTheme="majorHAnsi" w:hAnsiTheme="majorHAnsi"/>
        </w:rPr>
        <w:t xml:space="preserve"> </w:t>
      </w:r>
      <w:r>
        <w:t>Настоящее постановление подлежит размещению на официальном сайте Скребловского сельского</w:t>
      </w:r>
      <w:r w:rsidR="00211095">
        <w:t xml:space="preserve"> </w:t>
      </w:r>
      <w:r>
        <w:t>поселения 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80719E" w:rsidRPr="00DA5E71" w:rsidRDefault="00FD26AD" w:rsidP="00C4711F">
      <w:pPr>
        <w:jc w:val="both"/>
        <w:rPr>
          <w:rFonts w:asciiTheme="majorHAnsi" w:hAnsiTheme="majorHAnsi"/>
        </w:rPr>
      </w:pPr>
      <w:r>
        <w:rPr>
          <w:b/>
        </w:rPr>
        <w:t>3.</w:t>
      </w:r>
      <w:r w:rsidR="00CB6D13">
        <w:rPr>
          <w:b/>
        </w:rPr>
        <w:t xml:space="preserve"> </w:t>
      </w:r>
      <w:proofErr w:type="gramStart"/>
      <w:r w:rsidR="0080719E">
        <w:t>Контроль  за</w:t>
      </w:r>
      <w:proofErr w:type="gramEnd"/>
      <w:r w:rsidR="0080719E">
        <w:t xml:space="preserve"> исполнением постановления оставляю за собой.</w:t>
      </w:r>
    </w:p>
    <w:p w:rsidR="0080719E" w:rsidRDefault="008071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CB6D13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И. о. главы</w:t>
      </w:r>
      <w:r w:rsidR="0080719E">
        <w:t xml:space="preserve"> администрации                           </w:t>
      </w:r>
      <w:r w:rsidR="00BC25A7">
        <w:t xml:space="preserve">                                                                </w:t>
      </w:r>
      <w:r>
        <w:t>Е. А. Шустрова</w:t>
      </w:r>
    </w:p>
    <w:p w:rsidR="00CB6D13" w:rsidRDefault="00CB6D13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Скребловского сельского поселения</w:t>
      </w:r>
    </w:p>
    <w:p w:rsidR="00C77863" w:rsidRDefault="00C77863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77863" w:rsidRDefault="00C77863" w:rsidP="00C4711F">
      <w:pPr>
        <w:jc w:val="right"/>
        <w:rPr>
          <w:rFonts w:eastAsia="Arial"/>
          <w:bCs/>
          <w:lang w:eastAsia="ar-SA"/>
        </w:rPr>
        <w:sectPr w:rsidR="00C77863" w:rsidSect="00C77863">
          <w:footerReference w:type="default" r:id="rId9"/>
          <w:headerReference w:type="first" r:id="rId10"/>
          <w:footerReference w:type="first" r:id="rId11"/>
          <w:pgSz w:w="11906" w:h="16838"/>
          <w:pgMar w:top="672" w:right="567" w:bottom="709" w:left="1418" w:header="426" w:footer="400" w:gutter="0"/>
          <w:paperSrc w:first="7" w:other="7"/>
          <w:pgNumType w:start="1"/>
          <w:cols w:space="720"/>
          <w:titlePg/>
          <w:docGrid w:linePitch="326"/>
        </w:sectPr>
      </w:pPr>
    </w:p>
    <w:p w:rsidR="007E5211" w:rsidRDefault="007E5211" w:rsidP="00C4711F">
      <w:pPr>
        <w:jc w:val="right"/>
      </w:pPr>
      <w:r>
        <w:lastRenderedPageBreak/>
        <w:t xml:space="preserve">Утверждена </w:t>
      </w:r>
    </w:p>
    <w:p w:rsidR="007E5211" w:rsidRDefault="007E5211" w:rsidP="007E5211">
      <w:pPr>
        <w:jc w:val="right"/>
      </w:pPr>
      <w:r>
        <w:t xml:space="preserve"> постановлением администрации </w:t>
      </w:r>
    </w:p>
    <w:p w:rsidR="007E5211" w:rsidRDefault="007E5211" w:rsidP="007E5211">
      <w:pPr>
        <w:jc w:val="right"/>
      </w:pPr>
      <w:r>
        <w:t xml:space="preserve">Скребловского сельского поселения </w:t>
      </w:r>
    </w:p>
    <w:p w:rsidR="007E5211" w:rsidRDefault="007E5211" w:rsidP="007E5211">
      <w:pPr>
        <w:jc w:val="right"/>
      </w:pPr>
      <w:r>
        <w:t xml:space="preserve">                                                                                  от 15.10.2015г. № 394 </w:t>
      </w:r>
    </w:p>
    <w:p w:rsidR="007E5211" w:rsidRDefault="007E5211" w:rsidP="007E5211">
      <w:pPr>
        <w:jc w:val="right"/>
      </w:pPr>
      <w:r>
        <w:t xml:space="preserve">(в редакции постановления № </w:t>
      </w:r>
      <w:r w:rsidR="00906378">
        <w:t>567</w:t>
      </w:r>
      <w:r>
        <w:t xml:space="preserve"> от </w:t>
      </w:r>
      <w:r w:rsidR="00906378">
        <w:t>29</w:t>
      </w:r>
      <w:r>
        <w:t>.</w:t>
      </w:r>
      <w:r w:rsidR="00906378">
        <w:t>12</w:t>
      </w:r>
      <w:r>
        <w:t>.2018 г.)</w:t>
      </w:r>
    </w:p>
    <w:p w:rsidR="007E5211" w:rsidRDefault="007E5211" w:rsidP="007E5211">
      <w:pPr>
        <w:jc w:val="right"/>
      </w:pPr>
      <w:r>
        <w:t xml:space="preserve">                                                                      (приложение)</w:t>
      </w:r>
    </w:p>
    <w:p w:rsidR="007E5211" w:rsidRDefault="007E5211" w:rsidP="007E5211">
      <w:pPr>
        <w:spacing w:line="360" w:lineRule="auto"/>
        <w:jc w:val="right"/>
        <w:rPr>
          <w:i/>
        </w:rPr>
      </w:pPr>
    </w:p>
    <w:p w:rsidR="007E5211" w:rsidRDefault="007E5211" w:rsidP="007E5211">
      <w:pPr>
        <w:spacing w:line="360" w:lineRule="auto"/>
        <w:jc w:val="center"/>
        <w:rPr>
          <w:i/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7E5211" w:rsidRDefault="007E5211" w:rsidP="007E5211">
      <w:pPr>
        <w:spacing w:line="360" w:lineRule="auto"/>
        <w:jc w:val="center"/>
        <w:rPr>
          <w:b/>
          <w:sz w:val="28"/>
          <w:szCs w:val="28"/>
        </w:rPr>
      </w:pPr>
    </w:p>
    <w:p w:rsidR="007E5211" w:rsidRDefault="007E5211" w:rsidP="007E52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Скребловского сельского поселения на 2016-2018 годы» </w:t>
      </w:r>
    </w:p>
    <w:p w:rsidR="007E5211" w:rsidRDefault="007E5211" w:rsidP="007E52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E5211" w:rsidRDefault="007E5211" w:rsidP="007E5211">
      <w:pPr>
        <w:spacing w:line="360" w:lineRule="auto"/>
        <w:jc w:val="center"/>
        <w:rPr>
          <w:sz w:val="28"/>
          <w:szCs w:val="28"/>
        </w:rPr>
      </w:pPr>
    </w:p>
    <w:p w:rsidR="007E5211" w:rsidRDefault="007E5211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TOC \o "1-1" \h \z \u </w:instrText>
      </w:r>
      <w:r>
        <w:rPr>
          <w:color w:val="000000" w:themeColor="text1"/>
        </w:rPr>
        <w:fldChar w:fldCharType="separate"/>
      </w:r>
      <w:hyperlink w:anchor="_Toc520981289" w:history="1">
        <w:r w:rsidRPr="00CE4001">
          <w:rPr>
            <w:rStyle w:val="a3"/>
            <w:noProof/>
          </w:rPr>
          <w:t>ПАСПОРТ муниципальной программы «Устойчивое развитие территории Скребловского сельского поселения на 2016-2018 годы»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_Toc520981289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0" w:history="1">
        <w:r w:rsidR="007E5211" w:rsidRPr="00CE4001">
          <w:rPr>
            <w:rStyle w:val="a3"/>
            <w:noProof/>
            <w:lang w:val="en-US"/>
          </w:rPr>
          <w:t>I</w:t>
        </w:r>
        <w:r w:rsidR="007E5211" w:rsidRPr="00CE4001">
          <w:rPr>
            <w:rStyle w:val="a3"/>
            <w:noProof/>
          </w:rPr>
          <w:t>. Общая характеристика, основные проблемы и прогноз развития сферы реализации муниципальной программы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_Toc520981290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6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1" w:history="1">
        <w:r w:rsidR="007E5211" w:rsidRPr="00CE4001">
          <w:rPr>
            <w:rStyle w:val="a3"/>
            <w:noProof/>
            <w:lang w:val="en-US"/>
          </w:rPr>
          <w:t>II</w:t>
        </w:r>
        <w:r w:rsidR="007E5211" w:rsidRPr="00CE4001">
          <w:rPr>
            <w:rStyle w:val="a3"/>
            <w:noProof/>
          </w:rPr>
          <w:t>. Содержание проблемы и обоснование необходимости ее решения программными методами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_Toc520981291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10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2" w:history="1">
        <w:r w:rsidR="007E5211" w:rsidRPr="00CE4001">
          <w:rPr>
            <w:rStyle w:val="a3"/>
            <w:noProof/>
            <w:lang w:val="en-US"/>
          </w:rPr>
          <w:t>III</w:t>
        </w:r>
        <w:r w:rsidR="007E5211" w:rsidRPr="00CE4001">
          <w:rPr>
            <w:rStyle w:val="a3"/>
            <w:noProof/>
          </w:rPr>
          <w:t>. Цели и задачи муниципальной программы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_Toc520981292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10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3" w:history="1">
        <w:r w:rsidR="007E5211" w:rsidRPr="00CE4001">
          <w:rPr>
            <w:rStyle w:val="a3"/>
            <w:noProof/>
            <w:lang w:val="en-US"/>
          </w:rPr>
          <w:t>IV</w:t>
        </w:r>
        <w:r w:rsidR="007E5211" w:rsidRPr="00CE4001">
          <w:rPr>
            <w:rStyle w:val="a3"/>
            <w:noProof/>
          </w:rPr>
          <w:t>. Основные ожидаемые конечные результаты и показатели (индикаторы) эффективности, сроки и этапы реализации муниципаль</w:t>
        </w:r>
        <w:bookmarkStart w:id="0" w:name="_GoBack"/>
        <w:bookmarkEnd w:id="0"/>
        <w:r w:rsidR="007E5211" w:rsidRPr="00CE4001">
          <w:rPr>
            <w:rStyle w:val="a3"/>
            <w:noProof/>
          </w:rPr>
          <w:t>ной программы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_Toc520981293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11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4" w:history="1">
        <w:r w:rsidR="007E5211" w:rsidRPr="00CE4001">
          <w:rPr>
            <w:rStyle w:val="a3"/>
            <w:noProof/>
            <w:lang w:val="en-US"/>
          </w:rPr>
          <w:t>V</w:t>
        </w:r>
        <w:r w:rsidR="007E5211" w:rsidRPr="00CE4001">
          <w:rPr>
            <w:rStyle w:val="a3"/>
            <w:noProof/>
          </w:rPr>
          <w:t>. Характеристика основных мероприятий муниципальной программы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_Toc520981294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11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5" w:history="1">
        <w:r w:rsidR="007E5211" w:rsidRPr="00CE4001">
          <w:rPr>
            <w:rStyle w:val="a3"/>
            <w:noProof/>
            <w:lang w:val="en-US"/>
          </w:rPr>
          <w:t>VI</w:t>
        </w:r>
        <w:r w:rsidR="007E5211" w:rsidRPr="00CE4001">
          <w:rPr>
            <w:rStyle w:val="a3"/>
            <w:noProof/>
          </w:rPr>
          <w:t>. Обоснование выделения подпрограмм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_Toc520981295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13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6" w:history="1">
        <w:r w:rsidR="007E5211" w:rsidRPr="00CE4001">
          <w:rPr>
            <w:rStyle w:val="a3"/>
            <w:noProof/>
            <w:lang w:val="en-US"/>
          </w:rPr>
          <w:t>VII</w:t>
        </w:r>
        <w:r w:rsidR="007E5211" w:rsidRPr="00CE4001">
          <w:rPr>
            <w:rStyle w:val="a3"/>
            <w:noProof/>
          </w:rPr>
          <w:t>. Информация о ресурсном обеспечении муниципальной программы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_Toc520981296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13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7" w:history="1">
        <w:r w:rsidR="007E5211" w:rsidRPr="00CE4001">
          <w:rPr>
            <w:rStyle w:val="a3"/>
            <w:noProof/>
            <w:lang w:val="en-US"/>
          </w:rPr>
          <w:t>VIII</w:t>
        </w:r>
        <w:r w:rsidR="007E5211" w:rsidRPr="00CE4001">
          <w:rPr>
            <w:rStyle w:val="a3"/>
            <w:noProof/>
          </w:rPr>
          <w:t>. Методика оценки эффективности реализации Программы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_Toc520981297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13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8A0A36" w:rsidP="006E0F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981298" w:history="1">
        <w:r w:rsidR="007E5211" w:rsidRPr="00CE4001">
          <w:rPr>
            <w:rStyle w:val="a3"/>
            <w:noProof/>
            <w:lang w:val="en-US"/>
          </w:rPr>
          <w:t>I</w:t>
        </w:r>
        <w:r w:rsidR="007E5211" w:rsidRPr="00CE4001">
          <w:rPr>
            <w:rStyle w:val="a3"/>
            <w:noProof/>
          </w:rPr>
          <w:t>Х. Анализ рисков реализации муниципальной программы и описание мер по минимизации их негативного влияния</w:t>
        </w:r>
        <w:r w:rsidR="007E5211">
          <w:rPr>
            <w:noProof/>
            <w:webHidden/>
          </w:rPr>
          <w:tab/>
        </w:r>
        <w:r w:rsidR="007E5211">
          <w:rPr>
            <w:noProof/>
            <w:webHidden/>
          </w:rPr>
          <w:fldChar w:fldCharType="begin"/>
        </w:r>
        <w:r w:rsidR="007E5211">
          <w:rPr>
            <w:noProof/>
            <w:webHidden/>
          </w:rPr>
          <w:instrText xml:space="preserve"> PAGEREF _Toc520981298 \h </w:instrText>
        </w:r>
        <w:r w:rsidR="007E5211">
          <w:rPr>
            <w:noProof/>
            <w:webHidden/>
          </w:rPr>
        </w:r>
        <w:r w:rsidR="007E5211">
          <w:rPr>
            <w:noProof/>
            <w:webHidden/>
          </w:rPr>
          <w:fldChar w:fldCharType="separate"/>
        </w:r>
        <w:r w:rsidR="00DC7638">
          <w:rPr>
            <w:noProof/>
            <w:webHidden/>
          </w:rPr>
          <w:t>14</w:t>
        </w:r>
        <w:r w:rsidR="007E5211">
          <w:rPr>
            <w:noProof/>
            <w:webHidden/>
          </w:rPr>
          <w:fldChar w:fldCharType="end"/>
        </w:r>
      </w:hyperlink>
    </w:p>
    <w:p w:rsidR="007E5211" w:rsidRDefault="007E5211" w:rsidP="007E5211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  <w:sectPr w:rsidR="007E5211" w:rsidSect="00C77863">
          <w:headerReference w:type="first" r:id="rId12"/>
          <w:pgSz w:w="11906" w:h="16838"/>
          <w:pgMar w:top="672" w:right="567" w:bottom="709" w:left="1418" w:header="426" w:footer="400" w:gutter="0"/>
          <w:paperSrc w:first="7" w:other="7"/>
          <w:pgNumType w:start="1"/>
          <w:cols w:space="720"/>
          <w:titlePg/>
          <w:docGrid w:linePitch="326"/>
        </w:sectPr>
      </w:pPr>
      <w:r>
        <w:rPr>
          <w:color w:val="000000" w:themeColor="text1"/>
        </w:rPr>
        <w:fldChar w:fldCharType="end"/>
      </w:r>
    </w:p>
    <w:p w:rsidR="007E5211" w:rsidRPr="001E4FB5" w:rsidRDefault="007E5211" w:rsidP="00DC05AC">
      <w:pPr>
        <w:pStyle w:val="1"/>
        <w:ind w:right="-2"/>
        <w:jc w:val="center"/>
        <w:rPr>
          <w:rFonts w:ascii="Times New Roman" w:hAnsi="Times New Roman"/>
          <w:sz w:val="28"/>
          <w:szCs w:val="28"/>
        </w:rPr>
      </w:pPr>
      <w:bookmarkStart w:id="1" w:name="_Toc520981289"/>
      <w:r w:rsidRPr="001E4FB5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Скребловского сельского поселения на 2016-2018 годы»</w:t>
      </w:r>
      <w:bookmarkEnd w:id="1"/>
    </w:p>
    <w:p w:rsidR="007E5211" w:rsidRPr="00771B75" w:rsidRDefault="007E5211" w:rsidP="007E5211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bookmarkStart w:id="2" w:name="_Toc520962218"/>
            <w:r>
              <w:rPr>
                <w:lang w:eastAsia="en-US"/>
              </w:rPr>
              <w:t>«Устойчивое развитие территории Скребловского сельского поселения»</w:t>
            </w:r>
            <w:bookmarkEnd w:id="2"/>
            <w:r>
              <w:rPr>
                <w:lang w:eastAsia="en-US"/>
              </w:rPr>
              <w:t xml:space="preserve"> </w:t>
            </w:r>
          </w:p>
        </w:tc>
      </w:tr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Скребловского сельского поселения</w:t>
            </w:r>
          </w:p>
          <w:p w:rsidR="007E5211" w:rsidRDefault="007E5211" w:rsidP="008A0A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7E5211" w:rsidRDefault="007E5211" w:rsidP="008A0A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Организации, предприятия малого бизнеса</w:t>
            </w:r>
          </w:p>
        </w:tc>
      </w:tr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»;</w:t>
            </w:r>
          </w:p>
          <w:p w:rsidR="007E5211" w:rsidRDefault="007E5211" w:rsidP="008A0A3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Лужского муниципального района»</w:t>
            </w:r>
          </w:p>
          <w:p w:rsidR="007E5211" w:rsidRDefault="007E5211" w:rsidP="008A0A3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Лужского муниципального района»</w:t>
            </w:r>
          </w:p>
          <w:p w:rsidR="007E5211" w:rsidRDefault="007E5211" w:rsidP="008A0A3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4 «Безопасность Скребловского сельского поселения  Лужского муниципального района»</w:t>
            </w:r>
          </w:p>
        </w:tc>
      </w:tr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Скребловского сельского поселения  Лужского муниципального района на планируемый период</w:t>
            </w:r>
          </w:p>
        </w:tc>
      </w:tr>
      <w:tr w:rsidR="007E5211" w:rsidTr="008A0A36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и сохранение благоприятных условий обеспечения культурного досуга жителей Скребловского сельского поселения; </w:t>
            </w:r>
          </w:p>
          <w:p w:rsidR="007E5211" w:rsidRDefault="007E5211" w:rsidP="008A0A36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>2. Создание условий для устойчивого функционирования  коммунального хозяйства на территории Скребловского сельского поселения;</w:t>
            </w:r>
          </w:p>
          <w:p w:rsidR="007E5211" w:rsidRDefault="007E5211" w:rsidP="008A0A36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>3. Создание условий для проведения мероприятий  направленных на сферу благоустройства территории Скребловского сельского поселения;</w:t>
            </w:r>
          </w:p>
          <w:p w:rsidR="007E5211" w:rsidRDefault="007E5211" w:rsidP="008A0A36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7E5211" w:rsidRDefault="007E5211" w:rsidP="008A0A36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</w:tc>
      </w:tr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предприятий сферы культуры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предприятий сферы коммунального хозяйства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площадок ТБО ( сбора мусора), игровых площадок для </w:t>
            </w:r>
            <w:proofErr w:type="spellStart"/>
            <w:r>
              <w:rPr>
                <w:lang w:eastAsia="en-US"/>
              </w:rPr>
              <w:t>детей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дорог общего пользования, протяженность, состояние </w:t>
            </w:r>
            <w:r>
              <w:rPr>
                <w:lang w:eastAsia="en-US"/>
              </w:rPr>
              <w:lastRenderedPageBreak/>
              <w:t xml:space="preserve">покрытия,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-количество мероприятий по наглядной агитации в сфере безопасности  по ГО и ЧС, и  пожарной безопасности, ед.;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, ед.;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отдыха, пляжей, ед.;</w:t>
            </w:r>
          </w:p>
          <w:p w:rsidR="007E5211" w:rsidRDefault="007E5211" w:rsidP="008A0A36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7E5211" w:rsidTr="008A0A36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2016-2018 годы.</w:t>
            </w:r>
          </w:p>
          <w:p w:rsidR="007E5211" w:rsidRDefault="007E5211" w:rsidP="008A0A36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7E5211" w:rsidTr="008A0A36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E65B9A" w:rsidRDefault="007E5211" w:rsidP="008A0A3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Скребловского сельского поселения  Лужского муниципального района </w:t>
            </w:r>
            <w:r w:rsidRPr="00E65B9A">
              <w:rPr>
                <w:b/>
                <w:lang w:eastAsia="en-US"/>
              </w:rPr>
              <w:t xml:space="preserve">за период реализации составит </w:t>
            </w:r>
            <w:r w:rsidRPr="000037F1">
              <w:rPr>
                <w:b/>
                <w:lang w:eastAsia="en-US"/>
              </w:rPr>
              <w:t xml:space="preserve">113 575,8 </w:t>
            </w:r>
            <w:r w:rsidRPr="00E65B9A">
              <w:rPr>
                <w:b/>
                <w:lang w:eastAsia="en-US"/>
              </w:rPr>
              <w:t xml:space="preserve"> тыс. рублей:</w:t>
            </w:r>
          </w:p>
          <w:p w:rsidR="007E5211" w:rsidRPr="00E65B9A" w:rsidRDefault="007E5211" w:rsidP="008A0A36">
            <w:pPr>
              <w:spacing w:line="276" w:lineRule="auto"/>
              <w:ind w:left="312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2016 г. – 17</w:t>
            </w:r>
            <w:r>
              <w:rPr>
                <w:b/>
                <w:lang w:eastAsia="en-US"/>
              </w:rPr>
              <w:t xml:space="preserve"> </w:t>
            </w:r>
            <w:r w:rsidRPr="00E65B9A">
              <w:rPr>
                <w:b/>
                <w:lang w:eastAsia="en-US"/>
              </w:rPr>
              <w:t xml:space="preserve">816,5 тыс. рублей </w:t>
            </w:r>
          </w:p>
          <w:p w:rsidR="007E5211" w:rsidRPr="00E65B9A" w:rsidRDefault="007E5211" w:rsidP="008A0A36">
            <w:pPr>
              <w:spacing w:line="276" w:lineRule="auto"/>
              <w:ind w:left="312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 xml:space="preserve">2017 г. – </w:t>
            </w:r>
            <w:r>
              <w:rPr>
                <w:b/>
                <w:lang w:eastAsia="en-US"/>
              </w:rPr>
              <w:t>45 679,6</w:t>
            </w:r>
            <w:r w:rsidRPr="00E65B9A">
              <w:rPr>
                <w:b/>
                <w:lang w:eastAsia="en-US"/>
              </w:rPr>
              <w:t xml:space="preserve"> тыс. рублей;</w:t>
            </w:r>
          </w:p>
          <w:p w:rsidR="007E5211" w:rsidRPr="00E65B9A" w:rsidRDefault="007E5211" w:rsidP="008A0A36">
            <w:pPr>
              <w:spacing w:line="276" w:lineRule="auto"/>
              <w:ind w:left="312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 xml:space="preserve">2018 г. – </w:t>
            </w:r>
            <w:r>
              <w:rPr>
                <w:b/>
                <w:szCs w:val="22"/>
                <w:lang w:eastAsia="en-US"/>
              </w:rPr>
              <w:t>50 079,7</w:t>
            </w:r>
            <w:r w:rsidRPr="004642A3">
              <w:rPr>
                <w:b/>
                <w:szCs w:val="22"/>
                <w:lang w:eastAsia="en-US"/>
              </w:rPr>
              <w:t xml:space="preserve"> </w:t>
            </w:r>
            <w:r w:rsidRPr="00E65B9A">
              <w:rPr>
                <w:b/>
                <w:lang w:eastAsia="en-US"/>
              </w:rPr>
              <w:t>тыс. рублей;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7E5211" w:rsidTr="008A0A36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2018 года: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объектов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ДК )  на территории Скребловского сельского поселения;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спортивных объектов (площадок);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(кружков, детских праздников, фестивалей и др.);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переход на газовую котельную в п. Межозерный;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автономного резервного источника электроснабжения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дизель-генератора);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действующих  тепловых сетей  и котельных в целях сокращения потерь тепла ( ремонт участков тепловых сетей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замена водогрейных котлов, аккумуляторных баков, ремонт зданий котельных);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-замена угольной котельной в п. Скреблово (школьная) на дизельную блок модульную котельную с возможностью перехода на природный газ;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дорог общего пользования на территории Скребловского сельского поселения;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7E5211" w:rsidRDefault="007E5211" w:rsidP="008A0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пожарных водоемов, пожарных гидрантов в деревнях Скребловского сельского поселения.</w:t>
            </w:r>
          </w:p>
        </w:tc>
      </w:tr>
    </w:tbl>
    <w:p w:rsidR="007E5211" w:rsidRDefault="007E5211" w:rsidP="007E5211">
      <w:pPr>
        <w:jc w:val="both"/>
      </w:pPr>
    </w:p>
    <w:p w:rsidR="007E5211" w:rsidRDefault="007E5211" w:rsidP="007E5211">
      <w:pPr>
        <w:ind w:firstLine="708"/>
        <w:jc w:val="both"/>
      </w:pPr>
      <w:r>
        <w:t>Данная программа призвана обеспечить деятельность Скребловского сельского поселения в 2016-2018 годах с учетом направленности на улучшение социально-</w:t>
      </w:r>
      <w:r>
        <w:lastRenderedPageBreak/>
        <w:t>экономического состояния и благосо</w:t>
      </w:r>
      <w:r w:rsidR="00DC05AC">
        <w:t xml:space="preserve">стояния проживающего населения </w:t>
      </w:r>
      <w:r>
        <w:t xml:space="preserve">на территории Скребловского сельского поселения Лужского муниципального района Ленинградской области. </w:t>
      </w:r>
    </w:p>
    <w:p w:rsidR="007E5211" w:rsidRDefault="007E5211" w:rsidP="007E5211">
      <w:pPr>
        <w:ind w:firstLine="708"/>
        <w:jc w:val="both"/>
      </w:pPr>
      <w:r>
        <w:t>Предусматривается проведение основных мероприятий в рамках  подпрограмм:</w:t>
      </w:r>
    </w:p>
    <w:p w:rsidR="007E5211" w:rsidRDefault="007E5211" w:rsidP="007E5211">
      <w:pPr>
        <w:ind w:firstLine="708"/>
        <w:jc w:val="both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992"/>
        <w:gridCol w:w="992"/>
        <w:gridCol w:w="993"/>
        <w:gridCol w:w="1100"/>
      </w:tblGrid>
      <w:tr w:rsidR="007E5211" w:rsidTr="008A0A36">
        <w:trPr>
          <w:trHeight w:val="2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основных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7E5211" w:rsidTr="008A0A36">
        <w:trPr>
          <w:trHeight w:val="27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</w:p>
        </w:tc>
      </w:tr>
      <w:tr w:rsidR="007E5211" w:rsidTr="008A0A36">
        <w:trPr>
          <w:trHeight w:val="5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поселении»;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 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2622,8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3269,5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2. Содержание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1016,4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8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3. Организация и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tabs>
                <w:tab w:val="left" w:pos="266"/>
              </w:tabs>
              <w:rPr>
                <w:lang w:eastAsia="en-US"/>
              </w:rPr>
            </w:pPr>
            <w:r>
              <w:rPr>
                <w:lang w:eastAsia="en-US"/>
              </w:rPr>
              <w:t>4. 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</w:t>
            </w:r>
            <w:proofErr w:type="spellStart"/>
            <w:r w:rsidRPr="00583A94">
              <w:rPr>
                <w:sz w:val="16"/>
                <w:szCs w:val="16"/>
                <w:lang w:eastAsia="en-US"/>
              </w:rPr>
              <w:t>О.Б.</w:t>
            </w:r>
            <w:r>
              <w:rPr>
                <w:sz w:val="16"/>
                <w:szCs w:val="16"/>
                <w:lang w:eastAsia="en-US"/>
              </w:rPr>
              <w:t>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М.Б.</w:t>
            </w:r>
          </w:p>
        </w:tc>
      </w:tr>
      <w:tr w:rsidR="007E5211" w:rsidTr="008A0A36">
        <w:trPr>
          <w:trHeight w:val="7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5. 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</w:tc>
      </w:tr>
      <w:tr w:rsidR="007E5211" w:rsidTr="008A0A36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6.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1954,3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</w:t>
            </w:r>
            <w:proofErr w:type="spellStart"/>
            <w:r w:rsidRPr="00583A94">
              <w:rPr>
                <w:sz w:val="16"/>
                <w:szCs w:val="16"/>
                <w:lang w:eastAsia="en-US"/>
              </w:rPr>
              <w:t>О.Б.</w:t>
            </w:r>
            <w:r>
              <w:rPr>
                <w:sz w:val="16"/>
                <w:szCs w:val="16"/>
                <w:lang w:eastAsia="en-US"/>
              </w:rPr>
              <w:t>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М.Б</w:t>
            </w:r>
          </w:p>
        </w:tc>
      </w:tr>
      <w:tr w:rsidR="007E5211" w:rsidTr="008A0A36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7. Проектирование  и строительство ДК п. Скреблово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2092,8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37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8 044,9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5 673,5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14 226,5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E5211" w:rsidTr="008A0A36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Лужского муниципального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393,9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6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13978,3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6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4272,6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5497,5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7660,9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8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4. Проектирование и строительство объектов инженерной и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14349,4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15520,5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</w:t>
            </w:r>
            <w:proofErr w:type="spellStart"/>
            <w:r w:rsidRPr="00583A94">
              <w:rPr>
                <w:sz w:val="16"/>
                <w:szCs w:val="16"/>
                <w:lang w:eastAsia="en-US"/>
              </w:rPr>
              <w:t>О.Б.</w:t>
            </w:r>
            <w:r>
              <w:rPr>
                <w:sz w:val="16"/>
                <w:szCs w:val="16"/>
                <w:lang w:eastAsia="en-US"/>
              </w:rPr>
              <w:t>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М.Б</w:t>
            </w:r>
          </w:p>
        </w:tc>
      </w:tr>
      <w:tr w:rsidR="007E5211" w:rsidTr="008A0A36">
        <w:trPr>
          <w:trHeight w:val="45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5 137,6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34 295,8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31 665,8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83A94" w:rsidRDefault="007E5211" w:rsidP="008A0A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E5211" w:rsidTr="008A0A36">
        <w:trPr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Лужского муниципального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 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5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143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3117,9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3865,0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5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4.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48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4 487,2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5 568,8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5F6925">
              <w:rPr>
                <w:b/>
                <w:i/>
                <w:sz w:val="22"/>
                <w:szCs w:val="22"/>
                <w:u w:val="single"/>
                <w:lang w:eastAsia="en-US"/>
              </w:rPr>
              <w:t>3 932,4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211" w:rsidTr="008A0A36">
        <w:trPr>
          <w:trHeight w:val="9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Подпрограмма 4 «Безопасность Скребловского сельского поселения  Лужского муниципального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B0031A" w:rsidRDefault="007E5211" w:rsidP="008A0A3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Pr="005F692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E54900" w:rsidRDefault="007E5211" w:rsidP="008A0A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5211" w:rsidTr="008A0A36">
        <w:trPr>
          <w:trHeight w:val="61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 w:rsidRPr="005F6925">
              <w:rPr>
                <w:sz w:val="22"/>
                <w:szCs w:val="22"/>
                <w:lang w:eastAsia="en-US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5F6925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Pr="005F692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E54900" w:rsidRDefault="007E5211" w:rsidP="008A0A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5211" w:rsidTr="008A0A36">
        <w:trPr>
          <w:trHeight w:val="4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 w:rsidRPr="00B0031A">
              <w:rPr>
                <w:b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A43A59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A43A59">
              <w:rPr>
                <w:b/>
                <w:i/>
                <w:sz w:val="22"/>
                <w:szCs w:val="22"/>
                <w:u w:val="single"/>
                <w:lang w:eastAsia="en-US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A43A59" w:rsidRDefault="007E5211" w:rsidP="008A0A36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A43A59">
              <w:rPr>
                <w:b/>
                <w:i/>
                <w:sz w:val="22"/>
                <w:szCs w:val="22"/>
                <w:u w:val="single"/>
                <w:lang w:eastAsia="en-US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A43A59" w:rsidRDefault="007E5211" w:rsidP="008A0A36">
            <w:pPr>
              <w:jc w:val="center"/>
              <w:rPr>
                <w:b/>
                <w:i/>
                <w:color w:val="000000" w:themeColor="text1"/>
                <w:u w:val="single"/>
                <w:lang w:eastAsia="en-US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255</w:t>
            </w:r>
            <w:r w:rsidRPr="00A43A59">
              <w:rPr>
                <w:b/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5211" w:rsidTr="008A0A36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A43A59" w:rsidRDefault="007E5211" w:rsidP="008A0A36">
            <w:pPr>
              <w:jc w:val="center"/>
              <w:rPr>
                <w:b/>
                <w:u w:val="single"/>
                <w:lang w:eastAsia="en-US"/>
              </w:rPr>
            </w:pPr>
            <w:r w:rsidRPr="00A43A59">
              <w:rPr>
                <w:b/>
                <w:u w:val="single"/>
                <w:lang w:eastAsia="en-US"/>
              </w:rPr>
              <w:t xml:space="preserve">= </w:t>
            </w:r>
            <w:r>
              <w:rPr>
                <w:b/>
                <w:u w:val="single"/>
                <w:lang w:eastAsia="en-US"/>
              </w:rPr>
              <w:t>113 575,8</w:t>
            </w:r>
            <w:r w:rsidRPr="00A43A59">
              <w:rPr>
                <w:b/>
                <w:u w:val="single"/>
                <w:lang w:eastAsia="en-US"/>
              </w:rPr>
              <w:t xml:space="preserve"> т.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A43A59">
              <w:rPr>
                <w:b/>
                <w:u w:val="single"/>
                <w:lang w:eastAsia="en-US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Pr="00A43A59" w:rsidRDefault="007E5211" w:rsidP="008A0A36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A43A59">
              <w:rPr>
                <w:b/>
                <w:sz w:val="22"/>
                <w:szCs w:val="22"/>
                <w:u w:val="single"/>
                <w:lang w:eastAsia="en-US"/>
              </w:rPr>
              <w:t>17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A43A59">
              <w:rPr>
                <w:b/>
                <w:sz w:val="22"/>
                <w:szCs w:val="22"/>
                <w:u w:val="single"/>
                <w:lang w:eastAsia="en-US"/>
              </w:rPr>
              <w:t>816,5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Pr="00A43A59" w:rsidRDefault="007E5211" w:rsidP="008A0A36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A43A59">
              <w:rPr>
                <w:b/>
                <w:sz w:val="22"/>
                <w:szCs w:val="22"/>
                <w:u w:val="single"/>
                <w:lang w:eastAsia="en-US"/>
              </w:rPr>
              <w:t>45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A43A59">
              <w:rPr>
                <w:b/>
                <w:sz w:val="22"/>
                <w:szCs w:val="22"/>
                <w:u w:val="single"/>
                <w:lang w:eastAsia="en-US"/>
              </w:rPr>
              <w:t>679,6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Pr="00A43A59" w:rsidRDefault="007E5211" w:rsidP="008A0A36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50 079,7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E5211" w:rsidRDefault="007E5211" w:rsidP="007E5211">
      <w:pPr>
        <w:rPr>
          <w:sz w:val="28"/>
          <w:szCs w:val="28"/>
        </w:rPr>
      </w:pPr>
    </w:p>
    <w:p w:rsidR="007E5211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3" w:name="_Toc520981290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3"/>
    </w:p>
    <w:p w:rsidR="007E5211" w:rsidRDefault="007E5211" w:rsidP="007E5211">
      <w:pPr>
        <w:spacing w:before="120" w:after="120"/>
        <w:jc w:val="center"/>
        <w:rPr>
          <w:b/>
        </w:rPr>
      </w:pPr>
      <w:r>
        <w:rPr>
          <w:b/>
        </w:rPr>
        <w:t>Общая характеристика муниципального образования</w:t>
      </w:r>
    </w:p>
    <w:p w:rsidR="007E5211" w:rsidRDefault="007E5211" w:rsidP="007E521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t xml:space="preserve">1. Официальное наименование муниципального образования – Скребловское сельское поселение Лужского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2004 г.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7E5211" w:rsidRDefault="007E5211" w:rsidP="007E5211">
      <w:pPr>
        <w:pStyle w:val="a8"/>
        <w:ind w:firstLine="709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Сокращенное наименование муниципального образования – Скребловское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7E5211" w:rsidRDefault="007E5211" w:rsidP="007E5211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3. Административным центром Скребловского</w:t>
      </w:r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Скреблово. </w:t>
      </w:r>
    </w:p>
    <w:p w:rsidR="007E5211" w:rsidRDefault="007E5211" w:rsidP="007E5211">
      <w:pPr>
        <w:spacing w:after="120"/>
        <w:ind w:firstLine="709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7E5211" w:rsidRDefault="007E5211" w:rsidP="007E5211">
      <w:pPr>
        <w:spacing w:after="120"/>
        <w:ind w:firstLine="709"/>
        <w:jc w:val="both"/>
      </w:pPr>
      <w:r>
        <w:rPr>
          <w:bCs/>
        </w:rPr>
        <w:t xml:space="preserve">посёлки: Скреблово, </w:t>
      </w:r>
      <w:r>
        <w:t>Межозерный;</w:t>
      </w:r>
    </w:p>
    <w:p w:rsidR="007E5211" w:rsidRDefault="007E5211" w:rsidP="007E5211">
      <w:pPr>
        <w:spacing w:after="120"/>
        <w:ind w:firstLine="709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</w:t>
      </w:r>
      <w:proofErr w:type="spellStart"/>
      <w:r>
        <w:t>Югостицы</w:t>
      </w:r>
      <w:proofErr w:type="spellEnd"/>
      <w:r>
        <w:t>;</w:t>
      </w:r>
      <w:proofErr w:type="gramEnd"/>
    </w:p>
    <w:p w:rsidR="007E5211" w:rsidRDefault="007E5211" w:rsidP="007E5211">
      <w:pPr>
        <w:spacing w:after="120"/>
        <w:ind w:firstLine="709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7E5211" w:rsidRDefault="007E5211" w:rsidP="007E5211">
      <w:pPr>
        <w:spacing w:after="120"/>
        <w:ind w:firstLine="709"/>
        <w:jc w:val="both"/>
      </w:pPr>
      <w:r>
        <w:t>5.Численность населения Скребловского сельского поселения на 01.01.2017 г.-</w:t>
      </w:r>
    </w:p>
    <w:p w:rsidR="007E5211" w:rsidRDefault="007E5211" w:rsidP="007E5211">
      <w:pPr>
        <w:spacing w:after="120"/>
        <w:ind w:firstLine="709"/>
        <w:rPr>
          <w:b/>
        </w:rPr>
      </w:pPr>
      <w:r w:rsidRPr="00C7382F">
        <w:rPr>
          <w:color w:val="000000" w:themeColor="text1"/>
        </w:rPr>
        <w:t>3196</w:t>
      </w:r>
      <w:r w:rsidR="00C7382F">
        <w:t xml:space="preserve"> человека, (</w:t>
      </w:r>
      <w:r>
        <w:t>из них</w:t>
      </w:r>
      <w:proofErr w:type="gramStart"/>
      <w:r>
        <w:t xml:space="preserve"> :</w:t>
      </w:r>
      <w:proofErr w:type="gramEnd"/>
      <w:r>
        <w:t xml:space="preserve"> постоянно зарегистрированных -</w:t>
      </w:r>
      <w:r w:rsidR="00C7382F">
        <w:t xml:space="preserve"> </w:t>
      </w:r>
      <w:r>
        <w:t>3037 человек)</w:t>
      </w:r>
    </w:p>
    <w:p w:rsidR="007E5211" w:rsidRDefault="007E5211" w:rsidP="007E5211">
      <w:pPr>
        <w:spacing w:after="120"/>
        <w:jc w:val="center"/>
        <w:rPr>
          <w:b/>
        </w:rPr>
      </w:pPr>
      <w:r>
        <w:rPr>
          <w:b/>
        </w:rPr>
        <w:t>Границы поселения.</w:t>
      </w:r>
    </w:p>
    <w:p w:rsidR="007E5211" w:rsidRDefault="007E5211" w:rsidP="007E5211">
      <w:pPr>
        <w:jc w:val="center"/>
      </w:pPr>
      <w:r>
        <w:t>Скребловское сельское поселение граничит:</w:t>
      </w:r>
    </w:p>
    <w:p w:rsidR="007E5211" w:rsidRDefault="007E5211" w:rsidP="007E5211">
      <w:pPr>
        <w:pStyle w:val="ad"/>
        <w:numPr>
          <w:ilvl w:val="0"/>
          <w:numId w:val="2"/>
        </w:numPr>
        <w:ind w:left="426" w:hanging="426"/>
      </w:pPr>
      <w:r>
        <w:t xml:space="preserve">На северо-востоке – с </w:t>
      </w:r>
      <w:proofErr w:type="spellStart"/>
      <w:r>
        <w:t>Лужским</w:t>
      </w:r>
      <w:proofErr w:type="spellEnd"/>
      <w:r>
        <w:t xml:space="preserve"> городским поселением и Серебрянским поселением;</w:t>
      </w:r>
    </w:p>
    <w:p w:rsidR="007E5211" w:rsidRDefault="007E5211" w:rsidP="007E5211">
      <w:pPr>
        <w:pStyle w:val="ad"/>
        <w:numPr>
          <w:ilvl w:val="0"/>
          <w:numId w:val="2"/>
        </w:numPr>
        <w:ind w:left="426" w:hanging="426"/>
      </w:pPr>
      <w:r>
        <w:t>На юго-востоке – с Дзержинским городским поселением;</w:t>
      </w:r>
    </w:p>
    <w:p w:rsidR="007E5211" w:rsidRDefault="007E5211" w:rsidP="007E5211">
      <w:pPr>
        <w:pStyle w:val="ad"/>
        <w:numPr>
          <w:ilvl w:val="0"/>
          <w:numId w:val="2"/>
        </w:numPr>
        <w:ind w:left="426" w:hanging="426"/>
      </w:pPr>
      <w:r>
        <w:t>На юго-западе – с Новгородской областью;</w:t>
      </w:r>
    </w:p>
    <w:p w:rsidR="007E5211" w:rsidRDefault="007E5211" w:rsidP="007E5211">
      <w:pPr>
        <w:pStyle w:val="ad"/>
        <w:numPr>
          <w:ilvl w:val="0"/>
          <w:numId w:val="2"/>
        </w:numPr>
        <w:ind w:left="426" w:hanging="426"/>
      </w:pPr>
      <w:r>
        <w:t>На северо-западе – с Володарским поселением;</w:t>
      </w:r>
    </w:p>
    <w:p w:rsidR="007E5211" w:rsidRDefault="007E5211" w:rsidP="007E5211">
      <w:pPr>
        <w:pStyle w:val="ad"/>
        <w:numPr>
          <w:ilvl w:val="0"/>
          <w:numId w:val="2"/>
        </w:numPr>
        <w:ind w:left="426" w:hanging="426"/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7E5211" w:rsidRDefault="007E5211" w:rsidP="007E5211">
      <w:pPr>
        <w:jc w:val="center"/>
      </w:pPr>
    </w:p>
    <w:p w:rsidR="007E5211" w:rsidRDefault="007E5211" w:rsidP="007E5211">
      <w:pPr>
        <w:jc w:val="center"/>
        <w:rPr>
          <w:b/>
        </w:rPr>
      </w:pPr>
      <w:r>
        <w:rPr>
          <w:b/>
        </w:rPr>
        <w:t>Демография.</w:t>
      </w:r>
    </w:p>
    <w:p w:rsidR="007E5211" w:rsidRDefault="007E5211" w:rsidP="007E5211">
      <w:pPr>
        <w:ind w:firstLine="709"/>
      </w:pPr>
      <w:r>
        <w:t xml:space="preserve">По </w:t>
      </w:r>
      <w:proofErr w:type="spellStart"/>
      <w:r>
        <w:t>Скребловскому</w:t>
      </w:r>
      <w:proofErr w:type="spellEnd"/>
      <w:r>
        <w:t xml:space="preserve"> сельскому поселению показатели демографического состояния выглядят следующим образом</w:t>
      </w:r>
      <w:proofErr w:type="gramStart"/>
      <w:r>
        <w:t xml:space="preserve"> :</w:t>
      </w:r>
      <w:proofErr w:type="gramEnd"/>
    </w:p>
    <w:p w:rsidR="007E5211" w:rsidRPr="00B0031A" w:rsidRDefault="007E5211" w:rsidP="007E5211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родившихся за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- 1</w:t>
      </w:r>
      <w:r>
        <w:rPr>
          <w:color w:val="000000" w:themeColor="text1"/>
        </w:rPr>
        <w:t>4</w:t>
      </w:r>
      <w:r w:rsidRPr="00B0031A">
        <w:rPr>
          <w:color w:val="000000" w:themeColor="text1"/>
        </w:rPr>
        <w:t xml:space="preserve"> чел.</w:t>
      </w:r>
    </w:p>
    <w:p w:rsidR="007E5211" w:rsidRPr="00B0031A" w:rsidRDefault="007E5211" w:rsidP="007E5211">
      <w:pPr>
        <w:rPr>
          <w:color w:val="000000" w:themeColor="text1"/>
        </w:rPr>
      </w:pPr>
      <w:r w:rsidRPr="00B0031A">
        <w:rPr>
          <w:color w:val="000000" w:themeColor="text1"/>
        </w:rPr>
        <w:t>- общий коэффициент рождаемости на 1000 жителей   - 4,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чел.</w:t>
      </w:r>
    </w:p>
    <w:p w:rsidR="007E5211" w:rsidRPr="00B0031A" w:rsidRDefault="007E5211" w:rsidP="007E5211">
      <w:pPr>
        <w:rPr>
          <w:color w:val="000000" w:themeColor="text1"/>
        </w:rPr>
      </w:pPr>
      <w:r>
        <w:rPr>
          <w:color w:val="000000" w:themeColor="text1"/>
        </w:rPr>
        <w:t>- Число умерших за 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 года</w:t>
      </w:r>
      <w:r w:rsidRPr="00B0031A">
        <w:rPr>
          <w:color w:val="000000" w:themeColor="text1"/>
        </w:rPr>
        <w:t xml:space="preserve"> – 2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7E5211" w:rsidRPr="00B0031A" w:rsidRDefault="007E5211" w:rsidP="007E5211">
      <w:pPr>
        <w:rPr>
          <w:color w:val="000000" w:themeColor="text1"/>
          <w:u w:val="single"/>
        </w:rPr>
      </w:pPr>
      <w:r w:rsidRPr="00B0031A">
        <w:rPr>
          <w:color w:val="000000" w:themeColor="text1"/>
        </w:rPr>
        <w:t xml:space="preserve">- общий коэффициент смертности  на 1000 жителей   - </w:t>
      </w:r>
      <w:r>
        <w:rPr>
          <w:color w:val="000000" w:themeColor="text1"/>
        </w:rPr>
        <w:t>8,6</w:t>
      </w:r>
      <w:r w:rsidRPr="00B0031A">
        <w:rPr>
          <w:color w:val="000000" w:themeColor="text1"/>
        </w:rPr>
        <w:t xml:space="preserve"> чел.</w:t>
      </w:r>
    </w:p>
    <w:p w:rsidR="007E5211" w:rsidRPr="00B0031A" w:rsidRDefault="007E5211" w:rsidP="007E5211">
      <w:pPr>
        <w:jc w:val="center"/>
        <w:rPr>
          <w:color w:val="000000" w:themeColor="text1"/>
        </w:rPr>
      </w:pPr>
    </w:p>
    <w:p w:rsidR="007E5211" w:rsidRDefault="007E5211" w:rsidP="007E5211">
      <w:pPr>
        <w:spacing w:after="120"/>
        <w:jc w:val="center"/>
        <w:rPr>
          <w:b/>
        </w:rPr>
      </w:pPr>
      <w:r>
        <w:rPr>
          <w:b/>
        </w:rPr>
        <w:t>Экономическое развитие.</w:t>
      </w:r>
    </w:p>
    <w:p w:rsidR="007E5211" w:rsidRDefault="007E5211" w:rsidP="007E5211">
      <w:pPr>
        <w:spacing w:after="120"/>
        <w:jc w:val="center"/>
        <w:rPr>
          <w:b/>
        </w:rPr>
      </w:pPr>
      <w:r>
        <w:rPr>
          <w:b/>
        </w:rPr>
        <w:t>Промышленность.</w:t>
      </w:r>
    </w:p>
    <w:p w:rsidR="007E5211" w:rsidRDefault="007E5211" w:rsidP="007E5211">
      <w:pPr>
        <w:ind w:firstLine="709"/>
        <w:jc w:val="both"/>
      </w:pPr>
      <w:r>
        <w:lastRenderedPageBreak/>
        <w:t xml:space="preserve">На территории Скребловского поселения крупных и средних промышленных предприятий не зарегистрировано. На 01.10.2017 года числятся в работающих предприятиях: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>, ООО «</w:t>
      </w:r>
      <w:proofErr w:type="spellStart"/>
      <w:r>
        <w:t>Корса</w:t>
      </w:r>
      <w:proofErr w:type="spellEnd"/>
      <w:r>
        <w:t xml:space="preserve">». </w:t>
      </w:r>
      <w:proofErr w:type="spellStart"/>
      <w:r>
        <w:t>д.Домкино</w:t>
      </w:r>
      <w:proofErr w:type="spellEnd"/>
      <w:r>
        <w:t xml:space="preserve"> ( строительные материалы и услуги), ИП Тихомиров ( перевозка грузов ).</w:t>
      </w:r>
    </w:p>
    <w:p w:rsidR="007E5211" w:rsidRDefault="007E5211" w:rsidP="007E5211">
      <w:pPr>
        <w:ind w:firstLine="709"/>
        <w:jc w:val="both"/>
      </w:pPr>
      <w:r>
        <w:t xml:space="preserve">На данных предприятиях работает около 40 человек </w:t>
      </w:r>
    </w:p>
    <w:p w:rsidR="007E5211" w:rsidRPr="00125F2B" w:rsidRDefault="007E5211" w:rsidP="007E5211">
      <w:pPr>
        <w:ind w:firstLine="709"/>
        <w:jc w:val="both"/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 xml:space="preserve">Еще один экономический показатель - </w:t>
      </w:r>
      <w:r w:rsidRPr="00125F2B">
        <w:rPr>
          <w:rStyle w:val="FontStyle29"/>
          <w:sz w:val="24"/>
          <w:szCs w:val="24"/>
          <w:u w:val="single"/>
        </w:rPr>
        <w:t>средняя заработная плата.</w:t>
      </w:r>
      <w:r w:rsidRPr="00125F2B">
        <w:rPr>
          <w:rStyle w:val="FontStyle29"/>
          <w:sz w:val="24"/>
          <w:szCs w:val="24"/>
        </w:rPr>
        <w:t xml:space="preserve"> Среднемесячная  номинальная начисленная заработная плата в расчете на одного работника за 6 месяцев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года составила </w:t>
      </w:r>
      <w:r>
        <w:rPr>
          <w:rStyle w:val="FontStyle29"/>
          <w:sz w:val="24"/>
          <w:szCs w:val="24"/>
        </w:rPr>
        <w:t xml:space="preserve">около 18000 </w:t>
      </w:r>
      <w:r w:rsidRPr="00125F2B">
        <w:rPr>
          <w:rStyle w:val="FontStyle29"/>
          <w:sz w:val="24"/>
          <w:szCs w:val="24"/>
        </w:rPr>
        <w:t>руб</w:t>
      </w:r>
      <w:r>
        <w:rPr>
          <w:rStyle w:val="FontStyle29"/>
          <w:sz w:val="24"/>
          <w:szCs w:val="24"/>
        </w:rPr>
        <w:t>.</w:t>
      </w:r>
    </w:p>
    <w:p w:rsidR="007E5211" w:rsidRPr="00125F2B" w:rsidRDefault="007E5211" w:rsidP="007E5211"/>
    <w:p w:rsidR="007E5211" w:rsidRDefault="007E5211" w:rsidP="007E5211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7E5211" w:rsidRPr="00BE14D5" w:rsidRDefault="007E5211" w:rsidP="007E5211">
      <w:pPr>
        <w:pStyle w:val="Style10"/>
        <w:widowControl/>
        <w:tabs>
          <w:tab w:val="left" w:pos="9341"/>
        </w:tabs>
        <w:spacing w:line="240" w:lineRule="auto"/>
        <w:ind w:firstLine="709"/>
        <w:jc w:val="both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7E5211" w:rsidRPr="00182DC2" w:rsidRDefault="007E5211" w:rsidP="007E5211">
      <w:pPr>
        <w:ind w:firstLine="709"/>
        <w:jc w:val="both"/>
      </w:pPr>
      <w:r w:rsidRPr="00182DC2">
        <w:t>На территории Скребловс</w:t>
      </w:r>
      <w:r>
        <w:t xml:space="preserve">кого сельского поселения с </w:t>
      </w:r>
      <w:r w:rsidRPr="00182DC2">
        <w:t>201</w:t>
      </w:r>
      <w:r>
        <w:t>5</w:t>
      </w:r>
      <w:r w:rsidRPr="00182DC2">
        <w:t xml:space="preserve"> года действ</w:t>
      </w:r>
      <w:r>
        <w:t>ует</w:t>
      </w:r>
      <w:r w:rsidRPr="00182DC2">
        <w:t xml:space="preserve"> сельскохозяйственное предприятие ОАО «Новый мир»</w:t>
      </w:r>
      <w:r>
        <w:t>, зарегистрированное на территории другого поселения</w:t>
      </w:r>
      <w:r w:rsidRPr="00182DC2">
        <w:t>. Численность поголовья КР</w:t>
      </w:r>
      <w:r>
        <w:t xml:space="preserve">С по состоянию на 01.07.2017г. составляла 362 голов. Кроме животноводства </w:t>
      </w:r>
      <w:r w:rsidRPr="00182DC2">
        <w:t xml:space="preserve">хозяйство занимается </w:t>
      </w:r>
      <w:r>
        <w:t>выращиванием кормовых культур (</w:t>
      </w:r>
      <w:r w:rsidRPr="00182DC2">
        <w:t>многолетние и однолетние травы) на силос и сенаж, а также производят саженцы плодовых деревьев и декоративных кустарников.</w:t>
      </w:r>
    </w:p>
    <w:p w:rsidR="007E5211" w:rsidRPr="00182DC2" w:rsidRDefault="007E5211" w:rsidP="007E5211">
      <w:pPr>
        <w:spacing w:after="120"/>
      </w:pPr>
    </w:p>
    <w:p w:rsidR="007E5211" w:rsidRDefault="007E5211" w:rsidP="007E5211">
      <w:pPr>
        <w:spacing w:after="120"/>
        <w:jc w:val="center"/>
        <w:rPr>
          <w:b/>
        </w:rPr>
      </w:pPr>
      <w:r>
        <w:rPr>
          <w:b/>
        </w:rPr>
        <w:t>Научная и инновационная деятельность.</w:t>
      </w:r>
    </w:p>
    <w:p w:rsidR="007E5211" w:rsidRDefault="007E5211" w:rsidP="007E5211">
      <w:pPr>
        <w:ind w:firstLine="709"/>
      </w:pPr>
      <w:r>
        <w:t xml:space="preserve">По состоянию на 01.10.2017 г. предприятий занимающихся научно-инновационной деятельностью на территории поселения нет. </w:t>
      </w:r>
    </w:p>
    <w:p w:rsidR="007E5211" w:rsidRDefault="007E5211" w:rsidP="007E5211"/>
    <w:p w:rsidR="007E5211" w:rsidRDefault="007E5211" w:rsidP="007E5211">
      <w:pPr>
        <w:spacing w:after="120"/>
        <w:jc w:val="center"/>
        <w:rPr>
          <w:b/>
        </w:rPr>
      </w:pPr>
      <w:r>
        <w:rPr>
          <w:b/>
        </w:rPr>
        <w:t>Транспорт, связь, дорожное хозяйство.</w:t>
      </w:r>
    </w:p>
    <w:p w:rsidR="007E5211" w:rsidRDefault="007E5211" w:rsidP="007E5211">
      <w:pPr>
        <w:ind w:firstLine="709"/>
        <w:jc w:val="both"/>
      </w:pPr>
      <w:proofErr w:type="gramStart"/>
      <w:r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>
        <w:t xml:space="preserve"> от 14 до 30 км. </w:t>
      </w:r>
    </w:p>
    <w:p w:rsidR="007E5211" w:rsidRDefault="007E5211" w:rsidP="007E5211">
      <w:pPr>
        <w:ind w:firstLine="709"/>
        <w:jc w:val="both"/>
      </w:pPr>
      <w:r>
        <w:t xml:space="preserve">В течение  2017 года транспорта достаточно для осуществления пассажирских перевозок по </w:t>
      </w:r>
      <w:proofErr w:type="spellStart"/>
      <w:r>
        <w:t>Скребловскому</w:t>
      </w:r>
      <w:proofErr w:type="spellEnd"/>
      <w:r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 Межозерный 45 руб.</w:t>
      </w:r>
    </w:p>
    <w:p w:rsidR="007E5211" w:rsidRDefault="007E5211" w:rsidP="007E5211">
      <w:pPr>
        <w:ind w:firstLine="709"/>
        <w:jc w:val="both"/>
      </w:pPr>
      <w:r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Скребловского СП занимается администрация за счет средств местного бюджета с поддержкой из средств Областного бюджета (из комитета по дорожному хозяйству и комитета по местному самоуправлению).</w:t>
      </w:r>
    </w:p>
    <w:p w:rsidR="007E5211" w:rsidRDefault="007E5211" w:rsidP="007E5211">
      <w:pPr>
        <w:ind w:firstLine="709"/>
        <w:jc w:val="both"/>
      </w:pPr>
      <w:r>
        <w:t xml:space="preserve">За период 2015-2017 годы отремонтированы автомобильные дороги  общего пользования и дворовые территории МКД за счет средств областного бюджета и бюджета поселения на сумму 12210,9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которых сумма областного бюджета составила 8107,4 </w:t>
      </w:r>
      <w:proofErr w:type="spellStart"/>
      <w:r>
        <w:t>тыс.руб</w:t>
      </w:r>
      <w:proofErr w:type="spellEnd"/>
      <w:r>
        <w:t>.</w:t>
      </w:r>
    </w:p>
    <w:p w:rsidR="007E5211" w:rsidRDefault="007E5211" w:rsidP="007E5211">
      <w:pPr>
        <w:ind w:firstLine="709"/>
        <w:jc w:val="both"/>
      </w:pPr>
      <w:r>
        <w:t xml:space="preserve">В 2017 году дорожный фонд Скребловского сельского поселения составил 5568,8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 состоит из средств доходов по уплате акцизов на нефтепродукты и финансирования из средств областного бюджета по КДХ и МСУ на цели ремонта дорог.)</w:t>
      </w:r>
    </w:p>
    <w:p w:rsidR="007E5211" w:rsidRPr="00182DC2" w:rsidRDefault="007E5211" w:rsidP="007E5211">
      <w:pPr>
        <w:ind w:firstLine="709"/>
        <w:jc w:val="both"/>
      </w:pPr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грейдированию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7E5211" w:rsidRPr="00182DC2" w:rsidRDefault="007E5211" w:rsidP="007E5211"/>
    <w:p w:rsidR="007E5211" w:rsidRDefault="007E5211" w:rsidP="007E5211">
      <w:pPr>
        <w:spacing w:after="120"/>
        <w:jc w:val="center"/>
        <w:rPr>
          <w:b/>
        </w:rPr>
      </w:pPr>
      <w:r>
        <w:rPr>
          <w:b/>
        </w:rPr>
        <w:t>Инвестиции, строительство.</w:t>
      </w:r>
    </w:p>
    <w:p w:rsidR="007E5211" w:rsidRDefault="007E5211" w:rsidP="007E5211">
      <w:pPr>
        <w:ind w:firstLine="709"/>
        <w:jc w:val="both"/>
      </w:pPr>
      <w:r w:rsidRPr="00182DC2">
        <w:t>По состоянию на 01.10.201</w:t>
      </w:r>
      <w:r>
        <w:t>7</w:t>
      </w:r>
      <w:r w:rsidRPr="00182DC2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7E5211" w:rsidRPr="00182DC2" w:rsidRDefault="007E5211" w:rsidP="007E5211">
      <w:pPr>
        <w:ind w:firstLine="709"/>
        <w:jc w:val="both"/>
      </w:pPr>
      <w:r>
        <w:t>В 2017 году Фондом капитального строительства начаты работы по капитальному ремонту МКД Скребловского поселения</w:t>
      </w:r>
      <w:proofErr w:type="gramStart"/>
      <w:r>
        <w:t xml:space="preserve"> ,</w:t>
      </w:r>
      <w:proofErr w:type="gramEnd"/>
      <w:r>
        <w:t xml:space="preserve"> ведется ремонт крыши дома №.36 п. Скреблово и № 3 в д. </w:t>
      </w:r>
      <w:proofErr w:type="spellStart"/>
      <w:r>
        <w:t>Калгановка</w:t>
      </w:r>
      <w:proofErr w:type="spellEnd"/>
      <w:r>
        <w:t>.</w:t>
      </w:r>
    </w:p>
    <w:p w:rsidR="007E5211" w:rsidRPr="00182DC2" w:rsidRDefault="007E5211" w:rsidP="007E5211">
      <w:pPr>
        <w:pStyle w:val="Style6"/>
        <w:widowControl/>
        <w:tabs>
          <w:tab w:val="left" w:pos="5544"/>
        </w:tabs>
        <w:spacing w:line="322" w:lineRule="exact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в 201</w:t>
      </w:r>
      <w:r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>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крупных инвестиционных</w:t>
      </w:r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>проектов не было.</w:t>
      </w:r>
    </w:p>
    <w:p w:rsidR="007E5211" w:rsidRPr="00182DC2" w:rsidRDefault="007E5211" w:rsidP="007E5211"/>
    <w:p w:rsidR="007E5211" w:rsidRDefault="007E5211" w:rsidP="007E5211">
      <w:pPr>
        <w:spacing w:after="120"/>
        <w:jc w:val="center"/>
        <w:rPr>
          <w:sz w:val="22"/>
          <w:szCs w:val="22"/>
        </w:rPr>
      </w:pPr>
      <w:r>
        <w:rPr>
          <w:b/>
        </w:rPr>
        <w:lastRenderedPageBreak/>
        <w:t>Потребительский комплекс и предпринимательство.</w:t>
      </w:r>
    </w:p>
    <w:p w:rsidR="007E5211" w:rsidRPr="00182DC2" w:rsidRDefault="007E5211" w:rsidP="007E5211">
      <w:pPr>
        <w:ind w:firstLine="709"/>
        <w:jc w:val="both"/>
      </w:pPr>
      <w:r w:rsidRPr="00182DC2">
        <w:t xml:space="preserve">Потребительский комплекс Скребловского сельского поселения полностью обеспечивает население поселения товарами повседневного </w:t>
      </w:r>
      <w:proofErr w:type="gramStart"/>
      <w:r w:rsidRPr="00182DC2">
        <w:t>спроса</w:t>
      </w:r>
      <w:proofErr w:type="gramEnd"/>
      <w:r w:rsidRPr="00182DC2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Pr="00182DC2">
        <w:t>Верасы</w:t>
      </w:r>
      <w:proofErr w:type="spellEnd"/>
      <w:r w:rsidRPr="00182DC2">
        <w:t xml:space="preserve">, ООО «Апельсин», ООО </w:t>
      </w:r>
      <w:proofErr w:type="spellStart"/>
      <w:r w:rsidRPr="00182DC2">
        <w:t>Ивушка</w:t>
      </w:r>
      <w:proofErr w:type="spellEnd"/>
      <w:r w:rsidRPr="00182DC2">
        <w:t>. Данные магазины</w:t>
      </w:r>
      <w:r>
        <w:t xml:space="preserve"> расположены на центральных усад</w:t>
      </w:r>
      <w:r w:rsidRPr="00182DC2">
        <w:t>ьбах п.</w:t>
      </w:r>
      <w:r>
        <w:t xml:space="preserve"> </w:t>
      </w:r>
      <w:r w:rsidRPr="00182DC2">
        <w:t>Скреблово и п.</w:t>
      </w:r>
      <w:r>
        <w:t xml:space="preserve"> </w:t>
      </w:r>
      <w:r w:rsidRPr="00182DC2">
        <w:t>Межозерный. В дере</w:t>
      </w:r>
      <w:r>
        <w:t xml:space="preserve">вням работают магазины </w:t>
      </w:r>
      <w:proofErr w:type="gramStart"/>
      <w:r>
        <w:t>РАЙПО</w:t>
      </w:r>
      <w:proofErr w:type="gramEnd"/>
      <w:r>
        <w:t xml:space="preserve"> и </w:t>
      </w:r>
      <w:r w:rsidRPr="00182DC2">
        <w:t>осуществляется выездная торговля.</w:t>
      </w:r>
    </w:p>
    <w:p w:rsidR="007E5211" w:rsidRPr="00182DC2" w:rsidRDefault="007E5211" w:rsidP="007E5211">
      <w:pPr>
        <w:ind w:firstLine="709"/>
        <w:jc w:val="both"/>
      </w:pPr>
      <w:r w:rsidRPr="00182DC2">
        <w:t xml:space="preserve">Население обслуживают  12 магазинов,  2 павильона,  общая торговая площадь –  740 </w:t>
      </w:r>
      <w:proofErr w:type="spellStart"/>
      <w:r w:rsidRPr="00182DC2">
        <w:t>кв.м</w:t>
      </w:r>
      <w:proofErr w:type="spellEnd"/>
      <w:r w:rsidRPr="00182DC2">
        <w:t>., обеспеченность торговыми площадями на 1000 жителей   72% от норматива.  Среднесписочная численность работающих в торговле  на 01.01.201</w:t>
      </w:r>
      <w:r>
        <w:t>7</w:t>
      </w:r>
      <w:r w:rsidRPr="00182DC2">
        <w:t xml:space="preserve"> г. –   около 60  чел.  В 18 населенных пунктах, где отсутствуют торговые </w:t>
      </w:r>
      <w:proofErr w:type="gramStart"/>
      <w:r w:rsidRPr="00182DC2">
        <w:t>объекты</w:t>
      </w:r>
      <w:proofErr w:type="gramEnd"/>
      <w:r w:rsidRPr="00182DC2">
        <w:t xml:space="preserve">  организована выездная торговля.  В п. Скребло</w:t>
      </w:r>
      <w:r>
        <w:t xml:space="preserve">во имеется совхозная столовая </w:t>
      </w:r>
      <w:r w:rsidRPr="00182DC2">
        <w:t>на 40 посадочных мест, которая работает в весенне-летний период.</w:t>
      </w:r>
    </w:p>
    <w:p w:rsidR="007E5211" w:rsidRPr="00182DC2" w:rsidRDefault="007E5211" w:rsidP="007E5211">
      <w:pPr>
        <w:ind w:firstLine="709"/>
        <w:jc w:val="both"/>
      </w:pPr>
      <w:r w:rsidRPr="00182DC2">
        <w:t>Предприятия общественного питания и бытового обслуживания  на территории поселения отсутствуют.</w:t>
      </w:r>
    </w:p>
    <w:p w:rsidR="007E5211" w:rsidRPr="00182DC2" w:rsidRDefault="007E5211" w:rsidP="007E5211">
      <w:pPr>
        <w:ind w:firstLine="709"/>
        <w:jc w:val="both"/>
      </w:pPr>
      <w:r w:rsidRPr="00182DC2">
        <w:t>Организовано  питание учащихся</w:t>
      </w:r>
      <w:r>
        <w:t xml:space="preserve"> в МОУ «</w:t>
      </w:r>
      <w:proofErr w:type="spellStart"/>
      <w:r>
        <w:t>Скребловская</w:t>
      </w:r>
      <w:proofErr w:type="spellEnd"/>
      <w:r>
        <w:t xml:space="preserve"> </w:t>
      </w:r>
      <w:r w:rsidRPr="00182DC2">
        <w:t>средняя общеобразовательная</w:t>
      </w:r>
      <w:r>
        <w:t xml:space="preserve"> </w:t>
      </w:r>
      <w:r w:rsidRPr="00182DC2">
        <w:t>школа»:</w:t>
      </w:r>
    </w:p>
    <w:p w:rsidR="007E5211" w:rsidRPr="00182DC2" w:rsidRDefault="007E5211" w:rsidP="007E5211">
      <w:pPr>
        <w:ind w:firstLine="709"/>
        <w:jc w:val="both"/>
      </w:pPr>
      <w:r w:rsidRPr="00182DC2">
        <w:t>- Всего учащихся – 151 человек.</w:t>
      </w:r>
    </w:p>
    <w:p w:rsidR="007E5211" w:rsidRPr="00182DC2" w:rsidRDefault="007E5211" w:rsidP="007E5211">
      <w:pPr>
        <w:ind w:firstLine="709"/>
        <w:jc w:val="both"/>
      </w:pPr>
      <w:r w:rsidRPr="00182DC2">
        <w:t>Бесплатно питаются 60 человек, за плату – 30 человек.</w:t>
      </w:r>
    </w:p>
    <w:p w:rsidR="007E5211" w:rsidRPr="00182DC2" w:rsidRDefault="007E5211" w:rsidP="007E5211">
      <w:pPr>
        <w:ind w:firstLine="709"/>
        <w:jc w:val="both"/>
      </w:pPr>
      <w:r w:rsidRPr="00182DC2">
        <w:t>Питание  двухразовое горячее (завтрак – после 2-го урока, обед – после 5-го урока, после 1-го урока ученики начальных классов пьют молоко).</w:t>
      </w:r>
    </w:p>
    <w:p w:rsidR="007E5211" w:rsidRPr="00182DC2" w:rsidRDefault="007E5211" w:rsidP="007E5211">
      <w:pPr>
        <w:ind w:firstLine="709"/>
        <w:jc w:val="both"/>
      </w:pPr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7E5211" w:rsidRDefault="007E5211" w:rsidP="007E5211">
      <w:pPr>
        <w:jc w:val="center"/>
        <w:outlineLvl w:val="0"/>
        <w:rPr>
          <w:b/>
        </w:rPr>
      </w:pPr>
    </w:p>
    <w:p w:rsidR="007E5211" w:rsidRPr="00CF00F4" w:rsidRDefault="007E5211" w:rsidP="007E5211">
      <w:pPr>
        <w:spacing w:after="120"/>
        <w:jc w:val="center"/>
      </w:pPr>
      <w:r w:rsidRPr="00CF00F4">
        <w:rPr>
          <w:b/>
        </w:rPr>
        <w:t>Бюджет и финансовое состояние.</w:t>
      </w:r>
    </w:p>
    <w:p w:rsidR="007E5211" w:rsidRPr="00CF00F4" w:rsidRDefault="007E5211" w:rsidP="007E5211">
      <w:pPr>
        <w:ind w:firstLine="709"/>
        <w:jc w:val="both"/>
      </w:pPr>
      <w:r>
        <w:t xml:space="preserve">Фактически зачисленные в бюджет Скребловского СП доходы за </w:t>
      </w:r>
      <w:r w:rsidRPr="00CF00F4">
        <w:t>в 201</w:t>
      </w:r>
      <w:r>
        <w:t>7</w:t>
      </w:r>
      <w:r w:rsidRPr="00CF00F4">
        <w:t xml:space="preserve"> года </w:t>
      </w:r>
      <w:r>
        <w:t xml:space="preserve">составили </w:t>
      </w:r>
      <w:r w:rsidRPr="00CF00F4">
        <w:t xml:space="preserve">– </w:t>
      </w:r>
      <w:r>
        <w:t>57727,6</w:t>
      </w:r>
      <w:r w:rsidRPr="00CF00F4">
        <w:t xml:space="preserve"> </w:t>
      </w:r>
      <w:proofErr w:type="spellStart"/>
      <w:r w:rsidRPr="00CF00F4">
        <w:t>тыс</w:t>
      </w:r>
      <w:proofErr w:type="gramStart"/>
      <w:r w:rsidRPr="00CF00F4">
        <w:t>.р</w:t>
      </w:r>
      <w:proofErr w:type="gramEnd"/>
      <w:r w:rsidRPr="00CF00F4">
        <w:t>уб</w:t>
      </w:r>
      <w:proofErr w:type="spellEnd"/>
      <w:r w:rsidRPr="00CF00F4">
        <w:t xml:space="preserve">., в </w:t>
      </w:r>
      <w:proofErr w:type="spellStart"/>
      <w:r w:rsidRPr="00CF00F4">
        <w:t>т.ч</w:t>
      </w:r>
      <w:proofErr w:type="spellEnd"/>
      <w:r w:rsidRPr="00CF00F4">
        <w:t xml:space="preserve">. собственные доходы – </w:t>
      </w:r>
      <w:r>
        <w:t>19208,6</w:t>
      </w:r>
      <w:r w:rsidRPr="00CF00F4">
        <w:t xml:space="preserve"> </w:t>
      </w:r>
      <w:proofErr w:type="spellStart"/>
      <w:r w:rsidRPr="00CF00F4">
        <w:t>тыс.руб</w:t>
      </w:r>
      <w:proofErr w:type="spellEnd"/>
      <w:r w:rsidRPr="00CF00F4">
        <w:t>.</w:t>
      </w:r>
      <w:r>
        <w:t xml:space="preserve">, безвозмездные зачисления =38519 </w:t>
      </w:r>
      <w:proofErr w:type="spellStart"/>
      <w:r>
        <w:t>т.р</w:t>
      </w:r>
      <w:proofErr w:type="spellEnd"/>
      <w:r>
        <w:t>.</w:t>
      </w:r>
    </w:p>
    <w:p w:rsidR="007E5211" w:rsidRPr="00CF00F4" w:rsidRDefault="007E5211" w:rsidP="007E5211">
      <w:pPr>
        <w:ind w:firstLine="709"/>
        <w:jc w:val="both"/>
      </w:pPr>
      <w:r w:rsidRPr="00CF00F4">
        <w:t>Общая сумма расходов за 201</w:t>
      </w:r>
      <w:r>
        <w:t>7</w:t>
      </w:r>
      <w:r w:rsidRPr="00CF00F4">
        <w:t xml:space="preserve"> год составила </w:t>
      </w:r>
      <w:r>
        <w:t>54714,2</w:t>
      </w:r>
      <w:r w:rsidRPr="00CF00F4">
        <w:t xml:space="preserve"> </w:t>
      </w:r>
      <w:proofErr w:type="spellStart"/>
      <w:r w:rsidRPr="00CF00F4">
        <w:t>тыс</w:t>
      </w:r>
      <w:proofErr w:type="gramStart"/>
      <w:r w:rsidRPr="00CF00F4">
        <w:t>.р</w:t>
      </w:r>
      <w:proofErr w:type="gramEnd"/>
      <w:r w:rsidRPr="00CF00F4">
        <w:t>уб</w:t>
      </w:r>
      <w:proofErr w:type="spellEnd"/>
      <w:r w:rsidRPr="00CF00F4">
        <w:t xml:space="preserve">., из которых </w:t>
      </w:r>
      <w:r>
        <w:t xml:space="preserve">по бюджетополучателю </w:t>
      </w:r>
      <w:r w:rsidRPr="00CF00F4">
        <w:t xml:space="preserve"> </w:t>
      </w:r>
      <w:r>
        <w:t xml:space="preserve">администрация Скребловского СП </w:t>
      </w:r>
      <w:r w:rsidRPr="00CF00F4">
        <w:t xml:space="preserve">  приходится </w:t>
      </w:r>
      <w:r>
        <w:t xml:space="preserve"> 49146,5</w:t>
      </w:r>
      <w:r w:rsidRPr="00CF00F4">
        <w:t xml:space="preserve"> тыс. руб., </w:t>
      </w:r>
      <w:r>
        <w:t>и по бюджетополучателю</w:t>
      </w:r>
      <w:r w:rsidRPr="00CF00F4">
        <w:t xml:space="preserve"> СКЦ Лидер </w:t>
      </w:r>
      <w:r>
        <w:t xml:space="preserve"> 5567,7</w:t>
      </w:r>
      <w:r w:rsidRPr="00CF00F4">
        <w:t xml:space="preserve"> </w:t>
      </w:r>
      <w:proofErr w:type="spellStart"/>
      <w:r w:rsidRPr="00CF00F4">
        <w:t>тыс.руб</w:t>
      </w:r>
      <w:proofErr w:type="spellEnd"/>
      <w:r w:rsidRPr="00CF00F4">
        <w:t xml:space="preserve">.  </w:t>
      </w:r>
      <w:r>
        <w:t xml:space="preserve"> Сумма фактических расходов по муниципальной программе на 2017 год составила 44182,1 </w:t>
      </w:r>
      <w:proofErr w:type="spellStart"/>
      <w:r>
        <w:t>тыс.руб</w:t>
      </w:r>
      <w:proofErr w:type="spellEnd"/>
      <w:r>
        <w:t>., что соответствует 96,7 %</w:t>
      </w:r>
      <w:r w:rsidRPr="00CF00F4">
        <w:t xml:space="preserve">. </w:t>
      </w:r>
    </w:p>
    <w:p w:rsidR="007E5211" w:rsidRDefault="007E5211" w:rsidP="007E5211">
      <w:pPr>
        <w:rPr>
          <w:b/>
        </w:rPr>
      </w:pPr>
    </w:p>
    <w:p w:rsidR="007E5211" w:rsidRDefault="007E5211" w:rsidP="007E5211">
      <w:pPr>
        <w:spacing w:after="120"/>
        <w:jc w:val="center"/>
      </w:pPr>
      <w:r>
        <w:rPr>
          <w:b/>
        </w:rPr>
        <w:t>Труд и занятость населения.</w:t>
      </w:r>
    </w:p>
    <w:p w:rsidR="007E5211" w:rsidRPr="00182DC2" w:rsidRDefault="007E5211" w:rsidP="007E5211">
      <w:pPr>
        <w:ind w:firstLine="709"/>
        <w:jc w:val="both"/>
      </w:pPr>
      <w:r w:rsidRPr="00182DC2">
        <w:t xml:space="preserve">По муниципальному образованию Скребловского сельского  поселения численность работников по администрации составляет </w:t>
      </w:r>
      <w:r>
        <w:t>10</w:t>
      </w:r>
      <w:r w:rsidRPr="00182DC2">
        <w:t xml:space="preserve"> человек, из которых 7 чел. муниципальных служащих</w:t>
      </w:r>
      <w:r>
        <w:t>, специалист по ВУС 1человек и 2 прочих работников (уборщицы)</w:t>
      </w:r>
      <w:r w:rsidRPr="00182DC2">
        <w:t>; по социал</w:t>
      </w:r>
      <w:r>
        <w:t>ьно культурному центру «Лидер» 5</w:t>
      </w:r>
      <w:r w:rsidRPr="00182DC2">
        <w:t xml:space="preserve"> человек. В состав СКЦ «Лидер» входят две библиотеки и дом культуры, расположенный в п.</w:t>
      </w:r>
      <w:r>
        <w:t xml:space="preserve"> </w:t>
      </w:r>
      <w:r w:rsidRPr="00182DC2">
        <w:t xml:space="preserve">Межозерный. </w:t>
      </w:r>
    </w:p>
    <w:p w:rsidR="007E5211" w:rsidRPr="00182DC2" w:rsidRDefault="007E5211" w:rsidP="007E5211">
      <w:pPr>
        <w:ind w:firstLine="709"/>
        <w:jc w:val="both"/>
      </w:pPr>
      <w:r>
        <w:t>Уровень безработицы</w:t>
      </w:r>
      <w:r w:rsidRPr="00182DC2">
        <w:t xml:space="preserve"> к экономически активному населению равен </w:t>
      </w:r>
      <w:r>
        <w:t>0,88</w:t>
      </w:r>
      <w:r w:rsidRPr="00182DC2">
        <w:t xml:space="preserve"> % .</w:t>
      </w:r>
    </w:p>
    <w:p w:rsidR="007E5211" w:rsidRPr="00182DC2" w:rsidRDefault="007E5211" w:rsidP="007E5211">
      <w:pPr>
        <w:ind w:firstLine="709"/>
        <w:jc w:val="both"/>
      </w:pPr>
      <w:r w:rsidRPr="00182DC2">
        <w:t>По состоянию на 01.01.201</w:t>
      </w:r>
      <w:r>
        <w:t xml:space="preserve">7 г. </w:t>
      </w:r>
      <w:r w:rsidRPr="00182DC2">
        <w:t xml:space="preserve">по </w:t>
      </w:r>
      <w:proofErr w:type="spellStart"/>
      <w:r w:rsidRPr="00182DC2">
        <w:t>Скребловскому</w:t>
      </w:r>
      <w:proofErr w:type="spellEnd"/>
      <w:r w:rsidRPr="00182DC2">
        <w:t xml:space="preserve"> СП по </w:t>
      </w:r>
      <w:r>
        <w:t xml:space="preserve">данным фонда занятости </w:t>
      </w:r>
      <w:r w:rsidRPr="00182DC2">
        <w:t>числится</w:t>
      </w:r>
      <w:r>
        <w:t xml:space="preserve"> 21</w:t>
      </w:r>
      <w:r w:rsidRPr="00182DC2">
        <w:t xml:space="preserve"> безработны</w:t>
      </w:r>
      <w:r>
        <w:t>й</w:t>
      </w:r>
      <w:r w:rsidRPr="00182DC2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7E5211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С учетом роста фонда заработной платы и роста </w:t>
      </w:r>
      <w:proofErr w:type="gramStart"/>
      <w:r w:rsidRPr="00182DC2">
        <w:rPr>
          <w:rStyle w:val="FontStyle29"/>
          <w:sz w:val="24"/>
          <w:szCs w:val="24"/>
        </w:rPr>
        <w:t>численности</w:t>
      </w:r>
      <w:proofErr w:type="gramEnd"/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 xml:space="preserve">работающих среднемесячная заработная плата одного работающего в </w:t>
      </w:r>
      <w:r>
        <w:rPr>
          <w:rStyle w:val="FontStyle29"/>
          <w:sz w:val="24"/>
          <w:szCs w:val="24"/>
        </w:rPr>
        <w:t xml:space="preserve">первом полугодии </w:t>
      </w:r>
      <w:r w:rsidRPr="00182DC2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 xml:space="preserve">7 </w:t>
      </w:r>
      <w:r w:rsidRPr="00182DC2">
        <w:rPr>
          <w:rStyle w:val="FontStyle29"/>
          <w:sz w:val="24"/>
          <w:szCs w:val="24"/>
        </w:rPr>
        <w:t>год</w:t>
      </w:r>
      <w:r>
        <w:rPr>
          <w:rStyle w:val="FontStyle29"/>
          <w:sz w:val="24"/>
          <w:szCs w:val="24"/>
        </w:rPr>
        <w:t xml:space="preserve">а составила 31935,4 </w:t>
      </w:r>
      <w:r w:rsidRPr="00182DC2">
        <w:rPr>
          <w:rStyle w:val="FontStyle29"/>
          <w:sz w:val="24"/>
          <w:szCs w:val="24"/>
        </w:rPr>
        <w:t xml:space="preserve">руб. </w:t>
      </w:r>
      <w:r>
        <w:rPr>
          <w:rStyle w:val="FontStyle29"/>
          <w:sz w:val="24"/>
          <w:szCs w:val="24"/>
        </w:rPr>
        <w:t>(по данным Росстата)</w:t>
      </w:r>
    </w:p>
    <w:p w:rsidR="007E5211" w:rsidRPr="00182DC2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7E5211" w:rsidRDefault="007E5211" w:rsidP="007E521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7E5211" w:rsidRPr="00182DC2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7E5211" w:rsidRPr="00182DC2" w:rsidRDefault="007E5211" w:rsidP="007E5211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 xml:space="preserve">является высокий износ коммунальной инфраструктуры. В </w:t>
      </w:r>
      <w:r>
        <w:rPr>
          <w:rStyle w:val="FontStyle29"/>
          <w:sz w:val="24"/>
          <w:szCs w:val="24"/>
        </w:rPr>
        <w:t xml:space="preserve"> 2017</w:t>
      </w:r>
      <w:r w:rsidRPr="00182DC2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у</w:t>
      </w:r>
      <w:r w:rsidRPr="00182DC2">
        <w:rPr>
          <w:rStyle w:val="FontStyle29"/>
          <w:sz w:val="24"/>
          <w:szCs w:val="24"/>
        </w:rPr>
        <w:t xml:space="preserve"> в поселк</w:t>
      </w:r>
      <w:r>
        <w:rPr>
          <w:rStyle w:val="FontStyle29"/>
          <w:sz w:val="24"/>
          <w:szCs w:val="24"/>
        </w:rPr>
        <w:t>е</w:t>
      </w:r>
      <w:r w:rsidRPr="00182DC2">
        <w:rPr>
          <w:rStyle w:val="FontStyle29"/>
          <w:sz w:val="24"/>
          <w:szCs w:val="24"/>
        </w:rPr>
        <w:t xml:space="preserve"> Межозерный </w:t>
      </w:r>
      <w:r>
        <w:rPr>
          <w:rStyle w:val="FontStyle29"/>
          <w:sz w:val="24"/>
          <w:szCs w:val="24"/>
        </w:rPr>
        <w:t xml:space="preserve"> </w:t>
      </w:r>
      <w:proofErr w:type="gramStart"/>
      <w:r>
        <w:rPr>
          <w:rStyle w:val="FontStyle29"/>
          <w:sz w:val="24"/>
          <w:szCs w:val="24"/>
        </w:rPr>
        <w:t>проведена</w:t>
      </w:r>
      <w:proofErr w:type="gramEnd"/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>заменен</w:t>
      </w:r>
      <w:r>
        <w:rPr>
          <w:rStyle w:val="FontStyle29"/>
          <w:sz w:val="24"/>
          <w:szCs w:val="24"/>
        </w:rPr>
        <w:t xml:space="preserve">а 2-х участков </w:t>
      </w:r>
      <w:r w:rsidRPr="00182DC2">
        <w:rPr>
          <w:rStyle w:val="FontStyle29"/>
          <w:sz w:val="24"/>
          <w:szCs w:val="24"/>
        </w:rPr>
        <w:t>тепловы</w:t>
      </w:r>
      <w:r>
        <w:rPr>
          <w:rStyle w:val="FontStyle29"/>
          <w:sz w:val="24"/>
          <w:szCs w:val="24"/>
        </w:rPr>
        <w:t>х</w:t>
      </w:r>
      <w:r w:rsidRPr="00182DC2">
        <w:rPr>
          <w:rStyle w:val="FontStyle29"/>
          <w:sz w:val="24"/>
          <w:szCs w:val="24"/>
        </w:rPr>
        <w:t xml:space="preserve"> сет</w:t>
      </w:r>
      <w:r>
        <w:rPr>
          <w:rStyle w:val="FontStyle29"/>
          <w:sz w:val="24"/>
          <w:szCs w:val="24"/>
        </w:rPr>
        <w:t>ей</w:t>
      </w:r>
      <w:r w:rsidRPr="00182DC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 xml:space="preserve">В 4 квартале 2017 года планируется заменить 4 </w:t>
      </w:r>
      <w:r w:rsidRPr="00182DC2">
        <w:rPr>
          <w:rStyle w:val="FontStyle29"/>
          <w:sz w:val="24"/>
          <w:szCs w:val="24"/>
        </w:rPr>
        <w:t xml:space="preserve">водогрейных </w:t>
      </w:r>
      <w:r w:rsidRPr="00182DC2">
        <w:rPr>
          <w:rStyle w:val="FontStyle29"/>
          <w:sz w:val="24"/>
          <w:szCs w:val="24"/>
        </w:rPr>
        <w:lastRenderedPageBreak/>
        <w:t>котл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котельных поселков Скреблово и Межозерный. </w:t>
      </w:r>
      <w:r>
        <w:rPr>
          <w:rStyle w:val="FontStyle29"/>
          <w:sz w:val="24"/>
          <w:szCs w:val="24"/>
        </w:rPr>
        <w:t>В 2018 году планируется перевод на газовую котельную в пос. Межозерный. В 2018 году планируется заменить угольную котельную п. Скреблово (</w:t>
      </w:r>
      <w:proofErr w:type="gramStart"/>
      <w:r>
        <w:rPr>
          <w:rStyle w:val="FontStyle29"/>
          <w:sz w:val="24"/>
          <w:szCs w:val="24"/>
        </w:rPr>
        <w:t>школьная</w:t>
      </w:r>
      <w:proofErr w:type="gramEnd"/>
      <w:r>
        <w:rPr>
          <w:rStyle w:val="FontStyle29"/>
          <w:sz w:val="24"/>
          <w:szCs w:val="24"/>
        </w:rPr>
        <w:t>) на дизельную блок-модульную котельную с возможностью перевода на природный газ. В 2018 году планируется заменить тепловые сети от котельной п. Скреблово (</w:t>
      </w:r>
      <w:proofErr w:type="gramStart"/>
      <w:r>
        <w:rPr>
          <w:rStyle w:val="FontStyle29"/>
          <w:sz w:val="24"/>
          <w:szCs w:val="24"/>
        </w:rPr>
        <w:t>школьная</w:t>
      </w:r>
      <w:proofErr w:type="gramEnd"/>
      <w:r>
        <w:rPr>
          <w:rStyle w:val="FontStyle29"/>
          <w:sz w:val="24"/>
          <w:szCs w:val="24"/>
        </w:rPr>
        <w:t>) до дому Учителя и до МОУ «</w:t>
      </w:r>
      <w:proofErr w:type="spellStart"/>
      <w:r>
        <w:rPr>
          <w:rStyle w:val="FontStyle29"/>
          <w:sz w:val="24"/>
          <w:szCs w:val="24"/>
        </w:rPr>
        <w:t>Скребловская</w:t>
      </w:r>
      <w:proofErr w:type="spellEnd"/>
      <w:r>
        <w:rPr>
          <w:rStyle w:val="FontStyle29"/>
          <w:sz w:val="24"/>
          <w:szCs w:val="24"/>
        </w:rPr>
        <w:t xml:space="preserve"> СОШ». Так же планируется заменить 1 водогрейный котел в котельной п. Скреблово (</w:t>
      </w:r>
      <w:proofErr w:type="gramStart"/>
      <w:r>
        <w:rPr>
          <w:rStyle w:val="FontStyle29"/>
          <w:sz w:val="24"/>
          <w:szCs w:val="24"/>
        </w:rPr>
        <w:t>школьная</w:t>
      </w:r>
      <w:proofErr w:type="gramEnd"/>
      <w:r>
        <w:rPr>
          <w:rStyle w:val="FontStyle29"/>
          <w:sz w:val="24"/>
          <w:szCs w:val="24"/>
        </w:rPr>
        <w:t>).</w:t>
      </w:r>
    </w:p>
    <w:p w:rsidR="007E5211" w:rsidRPr="00182DC2" w:rsidRDefault="007E5211" w:rsidP="007E5211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</w:t>
      </w:r>
      <w:r>
        <w:rPr>
          <w:rStyle w:val="FontStyle29"/>
          <w:sz w:val="24"/>
          <w:szCs w:val="24"/>
        </w:rPr>
        <w:t>МУП ЛМР</w:t>
      </w:r>
      <w:r w:rsidRPr="00182DC2">
        <w:rPr>
          <w:rStyle w:val="FontStyle29"/>
          <w:sz w:val="24"/>
          <w:szCs w:val="24"/>
        </w:rPr>
        <w:t xml:space="preserve"> «</w:t>
      </w:r>
      <w:proofErr w:type="spellStart"/>
      <w:r w:rsidRPr="00182DC2">
        <w:rPr>
          <w:rStyle w:val="FontStyle29"/>
          <w:sz w:val="24"/>
          <w:szCs w:val="24"/>
        </w:rPr>
        <w:t>Лужский</w:t>
      </w:r>
      <w:proofErr w:type="spellEnd"/>
      <w:r w:rsidRPr="00182DC2">
        <w:rPr>
          <w:rStyle w:val="FontStyle29"/>
          <w:sz w:val="24"/>
          <w:szCs w:val="24"/>
        </w:rPr>
        <w:t xml:space="preserve"> Водоканал») требуют замены, реконструкции.</w:t>
      </w:r>
    </w:p>
    <w:p w:rsidR="007E5211" w:rsidRPr="00182DC2" w:rsidRDefault="007E5211" w:rsidP="007E5211">
      <w:pPr>
        <w:ind w:firstLine="709"/>
        <w:jc w:val="both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>
        <w:rPr>
          <w:rStyle w:val="FontStyle29"/>
          <w:sz w:val="24"/>
          <w:szCs w:val="24"/>
        </w:rPr>
        <w:t>9-2021</w:t>
      </w:r>
      <w:r w:rsidRPr="00182DC2">
        <w:rPr>
          <w:rStyle w:val="FontStyle29"/>
          <w:sz w:val="24"/>
          <w:szCs w:val="24"/>
        </w:rPr>
        <w:t xml:space="preserve"> годах планируется</w:t>
      </w:r>
      <w:r>
        <w:rPr>
          <w:rStyle w:val="FontStyle29"/>
          <w:sz w:val="24"/>
          <w:szCs w:val="24"/>
        </w:rPr>
        <w:t xml:space="preserve"> проектирование и </w:t>
      </w:r>
      <w:r w:rsidRPr="00182DC2">
        <w:rPr>
          <w:rStyle w:val="FontStyle29"/>
          <w:sz w:val="24"/>
          <w:szCs w:val="24"/>
        </w:rPr>
        <w:t xml:space="preserve"> строительство газовых котельных в п</w:t>
      </w:r>
      <w:r>
        <w:rPr>
          <w:rStyle w:val="FontStyle29"/>
          <w:sz w:val="24"/>
          <w:szCs w:val="24"/>
        </w:rPr>
        <w:t>оселках Межозерный и Скреблово.</w:t>
      </w:r>
    </w:p>
    <w:p w:rsidR="007E5211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Доминирующую роль в форм</w:t>
      </w:r>
      <w:r>
        <w:rPr>
          <w:rStyle w:val="FontStyle29"/>
          <w:sz w:val="24"/>
          <w:szCs w:val="24"/>
        </w:rPr>
        <w:t xml:space="preserve">ировании рынка платных услуг </w:t>
      </w:r>
      <w:proofErr w:type="gramStart"/>
      <w:r>
        <w:rPr>
          <w:rStyle w:val="FontStyle29"/>
          <w:sz w:val="24"/>
          <w:szCs w:val="24"/>
        </w:rPr>
        <w:t>в</w:t>
      </w:r>
      <w:r w:rsidRPr="00182DC2">
        <w:rPr>
          <w:rStyle w:val="FontStyle29"/>
          <w:sz w:val="24"/>
          <w:szCs w:val="24"/>
        </w:rPr>
        <w:t xml:space="preserve"> играют</w:t>
      </w:r>
      <w:proofErr w:type="gramEnd"/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>платные услуги ж</w:t>
      </w:r>
      <w:r>
        <w:rPr>
          <w:rStyle w:val="FontStyle29"/>
          <w:sz w:val="24"/>
          <w:szCs w:val="24"/>
        </w:rPr>
        <w:t>илищно-коммунального комплекса.</w:t>
      </w:r>
    </w:p>
    <w:p w:rsidR="007E5211" w:rsidRPr="00182DC2" w:rsidRDefault="007E5211" w:rsidP="007E5211">
      <w:pPr>
        <w:pStyle w:val="Style6"/>
        <w:widowControl/>
        <w:spacing w:line="240" w:lineRule="auto"/>
        <w:ind w:firstLine="709"/>
        <w:rPr>
          <w:b/>
        </w:rPr>
      </w:pPr>
      <w:r>
        <w:rPr>
          <w:rStyle w:val="FontStyle29"/>
          <w:sz w:val="24"/>
          <w:szCs w:val="24"/>
        </w:rPr>
        <w:t>Уровень собираемости жилищно-коммунальных платежей от населения составляет 90%.</w:t>
      </w:r>
    </w:p>
    <w:p w:rsidR="007E5211" w:rsidRPr="00182DC2" w:rsidRDefault="007E5211" w:rsidP="007E5211">
      <w:pPr>
        <w:ind w:firstLine="709"/>
        <w:jc w:val="both"/>
      </w:pPr>
      <w:r w:rsidRPr="00182DC2">
        <w:t xml:space="preserve">Многоквартирные дома в </w:t>
      </w:r>
      <w:proofErr w:type="spellStart"/>
      <w:r w:rsidRPr="00182DC2">
        <w:t>Скребловском</w:t>
      </w:r>
      <w:proofErr w:type="spellEnd"/>
      <w:r w:rsidRPr="00182DC2">
        <w:t xml:space="preserve"> сельском поселении переданы на обслуживание в </w:t>
      </w:r>
      <w:r>
        <w:t xml:space="preserve">управляющую компанию </w:t>
      </w:r>
      <w:r w:rsidRPr="00182DC2">
        <w:t>ООО «</w:t>
      </w:r>
      <w:proofErr w:type="spellStart"/>
      <w:r>
        <w:t>Череменецкая</w:t>
      </w:r>
      <w:proofErr w:type="spellEnd"/>
      <w:r>
        <w:t>.»</w:t>
      </w:r>
    </w:p>
    <w:p w:rsidR="007E5211" w:rsidRDefault="007E5211" w:rsidP="007E5211">
      <w:pPr>
        <w:rPr>
          <w:b/>
          <w:i/>
        </w:rPr>
      </w:pPr>
    </w:p>
    <w:p w:rsidR="007E5211" w:rsidRDefault="007E5211" w:rsidP="007E5211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7E5211" w:rsidRPr="00182DC2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7E5211" w:rsidRPr="00182DC2" w:rsidRDefault="007E5211" w:rsidP="007E5211">
      <w:pPr>
        <w:ind w:firstLine="709"/>
        <w:jc w:val="both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действует учреждение культурно-досугового типа -  СКЦ «Лидер» с двумя библиотеками. </w:t>
      </w:r>
      <w:proofErr w:type="gramStart"/>
      <w:r w:rsidRPr="00182DC2">
        <w:rPr>
          <w:rStyle w:val="FontStyle29"/>
          <w:sz w:val="24"/>
          <w:szCs w:val="24"/>
        </w:rPr>
        <w:t xml:space="preserve">В отрасли </w:t>
      </w:r>
      <w:r>
        <w:rPr>
          <w:rStyle w:val="FontStyle29"/>
          <w:sz w:val="24"/>
          <w:szCs w:val="24"/>
        </w:rPr>
        <w:t xml:space="preserve">постоянно </w:t>
      </w:r>
      <w:r w:rsidRPr="00182DC2">
        <w:rPr>
          <w:rStyle w:val="FontStyle29"/>
          <w:sz w:val="24"/>
          <w:szCs w:val="24"/>
        </w:rPr>
        <w:t>работает 5  человек.</w:t>
      </w:r>
      <w:r>
        <w:rPr>
          <w:rStyle w:val="FontStyle29"/>
          <w:sz w:val="24"/>
          <w:szCs w:val="24"/>
        </w:rPr>
        <w:t xml:space="preserve"> (3 работника по ДК и 2 по библиотекам.</w:t>
      </w:r>
      <w:proofErr w:type="gramEnd"/>
    </w:p>
    <w:p w:rsidR="007E5211" w:rsidRPr="00182DC2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году обеспеченность населения библиотеками составила 0,63 ед. на 1 тыс. чел. населения, учреждениями </w:t>
      </w:r>
      <w:r>
        <w:rPr>
          <w:rStyle w:val="FontStyle29"/>
          <w:sz w:val="24"/>
          <w:szCs w:val="24"/>
        </w:rPr>
        <w:t xml:space="preserve">культурно-досугового типа - 0,32 </w:t>
      </w:r>
      <w:r w:rsidRPr="00182DC2">
        <w:rPr>
          <w:rStyle w:val="FontStyle29"/>
          <w:sz w:val="24"/>
          <w:szCs w:val="24"/>
        </w:rPr>
        <w:t>ед. на 1 тыс. человек населения.</w:t>
      </w:r>
    </w:p>
    <w:p w:rsidR="007E5211" w:rsidRPr="00182DC2" w:rsidRDefault="007E5211" w:rsidP="007E5211">
      <w:pPr>
        <w:pStyle w:val="Style24"/>
        <w:widowControl/>
        <w:spacing w:line="240" w:lineRule="auto"/>
        <w:ind w:firstLine="709"/>
      </w:pPr>
      <w:proofErr w:type="gramStart"/>
      <w:r w:rsidRPr="00182DC2">
        <w:rPr>
          <w:rStyle w:val="FontStyle29"/>
          <w:sz w:val="24"/>
          <w:szCs w:val="24"/>
        </w:rPr>
        <w:t>По итогам 201</w:t>
      </w:r>
      <w:r>
        <w:rPr>
          <w:rStyle w:val="FontStyle29"/>
          <w:sz w:val="24"/>
          <w:szCs w:val="24"/>
        </w:rPr>
        <w:t>6</w:t>
      </w:r>
      <w:r w:rsidRPr="00182DC2">
        <w:rPr>
          <w:rStyle w:val="FontStyle29"/>
          <w:sz w:val="24"/>
          <w:szCs w:val="24"/>
        </w:rPr>
        <w:t xml:space="preserve"> года среднемесячная номинальная начисленная заработная плата работников муниципальных учреждений культуры и искусства составила 2</w:t>
      </w:r>
      <w:r>
        <w:rPr>
          <w:rStyle w:val="FontStyle29"/>
          <w:sz w:val="24"/>
          <w:szCs w:val="24"/>
        </w:rPr>
        <w:t>6200</w:t>
      </w:r>
      <w:r w:rsidRPr="00182DC2">
        <w:rPr>
          <w:rStyle w:val="FontStyle29"/>
          <w:sz w:val="24"/>
          <w:szCs w:val="24"/>
        </w:rPr>
        <w:t>,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0 руб., темп роста к 201</w:t>
      </w:r>
      <w:r>
        <w:rPr>
          <w:rStyle w:val="FontStyle29"/>
          <w:sz w:val="24"/>
          <w:szCs w:val="24"/>
        </w:rPr>
        <w:t>4</w:t>
      </w:r>
      <w:r w:rsidRPr="00182DC2">
        <w:rPr>
          <w:rStyle w:val="FontStyle29"/>
          <w:sz w:val="24"/>
          <w:szCs w:val="24"/>
        </w:rPr>
        <w:t xml:space="preserve"> году – 108,1 % . В 2017 году заработная плата оценивается в </w:t>
      </w:r>
      <w:r>
        <w:rPr>
          <w:rStyle w:val="FontStyle29"/>
          <w:sz w:val="24"/>
          <w:szCs w:val="24"/>
        </w:rPr>
        <w:t>31068</w:t>
      </w:r>
      <w:r w:rsidRPr="00182DC2">
        <w:rPr>
          <w:rStyle w:val="FontStyle29"/>
          <w:sz w:val="24"/>
          <w:szCs w:val="24"/>
        </w:rPr>
        <w:t xml:space="preserve">,0 руб., </w:t>
      </w:r>
      <w:r>
        <w:rPr>
          <w:rStyle w:val="FontStyle29"/>
          <w:sz w:val="24"/>
          <w:szCs w:val="24"/>
        </w:rPr>
        <w:t>на 2018 год – 33210 руб., прирост к 2017 году на 6,7%. (сумма заработной платы рассчитывается как 90% от среднемесячного дохода от трудовой деятельности в Ленинградской области.</w:t>
      </w:r>
      <w:proofErr w:type="gramEnd"/>
    </w:p>
    <w:p w:rsidR="007E5211" w:rsidRPr="00182DC2" w:rsidRDefault="007E5211" w:rsidP="007E5211">
      <w:pPr>
        <w:pStyle w:val="Style24"/>
        <w:widowControl/>
        <w:tabs>
          <w:tab w:val="left" w:pos="3706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Платных услуг населению учреждением культуры в 2013-201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не оказ</w:t>
      </w:r>
      <w:r>
        <w:rPr>
          <w:rStyle w:val="FontStyle29"/>
          <w:sz w:val="24"/>
          <w:szCs w:val="24"/>
        </w:rPr>
        <w:t>ывается</w:t>
      </w:r>
      <w:r w:rsidRPr="00182DC2">
        <w:rPr>
          <w:rStyle w:val="FontStyle29"/>
          <w:sz w:val="24"/>
          <w:szCs w:val="24"/>
        </w:rPr>
        <w:t>. Платные услуги будут планироваться при функционировании ДК в поселках Межозерный и Скреблово.</w:t>
      </w:r>
      <w:r>
        <w:rPr>
          <w:rStyle w:val="FontStyle29"/>
          <w:sz w:val="24"/>
          <w:szCs w:val="24"/>
        </w:rPr>
        <w:t xml:space="preserve"> С 2018 года в  ДК Межозерный уже начинается  оказание платных услуг, планируемая сумма дохода составляет 300 </w:t>
      </w:r>
      <w:proofErr w:type="spellStart"/>
      <w:r>
        <w:rPr>
          <w:rStyle w:val="FontStyle29"/>
          <w:sz w:val="24"/>
          <w:szCs w:val="24"/>
        </w:rPr>
        <w:t>тыс</w:t>
      </w:r>
      <w:proofErr w:type="gramStart"/>
      <w:r>
        <w:rPr>
          <w:rStyle w:val="FontStyle29"/>
          <w:sz w:val="24"/>
          <w:szCs w:val="24"/>
        </w:rPr>
        <w:t>.р</w:t>
      </w:r>
      <w:proofErr w:type="gramEnd"/>
      <w:r>
        <w:rPr>
          <w:rStyle w:val="FontStyle29"/>
          <w:sz w:val="24"/>
          <w:szCs w:val="24"/>
        </w:rPr>
        <w:t>уб</w:t>
      </w:r>
      <w:proofErr w:type="spellEnd"/>
      <w:r>
        <w:rPr>
          <w:rStyle w:val="FontStyle29"/>
          <w:sz w:val="24"/>
          <w:szCs w:val="24"/>
        </w:rPr>
        <w:t>.</w:t>
      </w:r>
    </w:p>
    <w:p w:rsidR="007E5211" w:rsidRPr="00182DC2" w:rsidRDefault="007E5211" w:rsidP="007E5211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7E5211" w:rsidRDefault="007E5211" w:rsidP="007E5211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r w:rsidRPr="00182DC2">
        <w:rPr>
          <w:rStyle w:val="FontStyle29"/>
          <w:sz w:val="24"/>
          <w:szCs w:val="24"/>
        </w:rPr>
        <w:t xml:space="preserve"> 2014 год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п.</w:t>
      </w:r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 xml:space="preserve">Скреблово </w:t>
      </w:r>
      <w:r>
        <w:rPr>
          <w:rStyle w:val="FontStyle29"/>
          <w:sz w:val="24"/>
          <w:szCs w:val="24"/>
        </w:rPr>
        <w:t>функционирует</w:t>
      </w:r>
      <w:r w:rsidRPr="00182DC2">
        <w:rPr>
          <w:rStyle w:val="FontStyle29"/>
          <w:sz w:val="24"/>
          <w:szCs w:val="24"/>
        </w:rPr>
        <w:t xml:space="preserve"> спортивный стадион</w:t>
      </w:r>
      <w:proofErr w:type="gramStart"/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,</w:t>
      </w:r>
      <w:proofErr w:type="gramEnd"/>
      <w:r>
        <w:rPr>
          <w:rStyle w:val="FontStyle29"/>
          <w:sz w:val="24"/>
          <w:szCs w:val="24"/>
        </w:rPr>
        <w:t xml:space="preserve"> построенный </w:t>
      </w:r>
      <w:r w:rsidRPr="00182DC2">
        <w:rPr>
          <w:rStyle w:val="FontStyle29"/>
          <w:sz w:val="24"/>
          <w:szCs w:val="24"/>
        </w:rPr>
        <w:t xml:space="preserve">в рамках программы «Газпром – детям», </w:t>
      </w:r>
      <w:r>
        <w:rPr>
          <w:rStyle w:val="FontStyle29"/>
          <w:sz w:val="24"/>
          <w:szCs w:val="24"/>
        </w:rPr>
        <w:t xml:space="preserve">также функционируют 2-х </w:t>
      </w:r>
      <w:r w:rsidRPr="00182DC2">
        <w:rPr>
          <w:rStyle w:val="FontStyle29"/>
          <w:sz w:val="24"/>
          <w:szCs w:val="24"/>
        </w:rPr>
        <w:t>тренажерных площадк</w:t>
      </w:r>
      <w:r>
        <w:rPr>
          <w:rStyle w:val="FontStyle29"/>
          <w:sz w:val="24"/>
          <w:szCs w:val="24"/>
        </w:rPr>
        <w:t>и</w:t>
      </w:r>
      <w:r w:rsidRPr="00182DC2">
        <w:rPr>
          <w:rStyle w:val="FontStyle29"/>
          <w:sz w:val="24"/>
          <w:szCs w:val="24"/>
        </w:rPr>
        <w:t xml:space="preserve"> «Стандарт» в поселках Скреблово и Межозерный.</w:t>
      </w:r>
    </w:p>
    <w:p w:rsidR="007E5211" w:rsidRPr="00182DC2" w:rsidRDefault="007E5211" w:rsidP="007E5211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2015 году в поселке Скреблово по программе </w:t>
      </w:r>
      <w:proofErr w:type="spellStart"/>
      <w:r>
        <w:rPr>
          <w:rStyle w:val="FontStyle29"/>
          <w:sz w:val="24"/>
          <w:szCs w:val="24"/>
        </w:rPr>
        <w:t>грантовой</w:t>
      </w:r>
      <w:proofErr w:type="spellEnd"/>
      <w:r>
        <w:rPr>
          <w:rStyle w:val="FontStyle29"/>
          <w:sz w:val="24"/>
          <w:szCs w:val="24"/>
        </w:rPr>
        <w:t xml:space="preserve"> поддержки местных инициатив граждан произведено обустройство детского игрового комплекса.</w:t>
      </w:r>
    </w:p>
    <w:p w:rsidR="007E5211" w:rsidRPr="00182DC2" w:rsidRDefault="007E5211" w:rsidP="007E5211">
      <w:pPr>
        <w:ind w:firstLine="709"/>
        <w:jc w:val="both"/>
        <w:rPr>
          <w:b/>
        </w:rPr>
      </w:pPr>
    </w:p>
    <w:p w:rsidR="007E5211" w:rsidRPr="00125F2B" w:rsidRDefault="007E5211" w:rsidP="007E5211">
      <w:pPr>
        <w:shd w:val="clear" w:color="auto" w:fill="FFFFFF"/>
        <w:ind w:firstLine="709"/>
        <w:jc w:val="both"/>
      </w:pPr>
      <w:r w:rsidRPr="00182DC2">
        <w:t xml:space="preserve">На территории поселения также  находятся </w:t>
      </w:r>
      <w:proofErr w:type="spellStart"/>
      <w:r w:rsidRPr="00182DC2">
        <w:t>Скребловск</w:t>
      </w:r>
      <w:r>
        <w:t>ая</w:t>
      </w:r>
      <w:proofErr w:type="spellEnd"/>
      <w:r>
        <w:t xml:space="preserve"> средняя</w:t>
      </w:r>
      <w:r w:rsidRPr="00182DC2">
        <w:t xml:space="preserve"> школа, </w:t>
      </w:r>
      <w:proofErr w:type="spellStart"/>
      <w:r w:rsidRPr="00182DC2">
        <w:t>Скребло</w:t>
      </w:r>
      <w:r>
        <w:t>вский</w:t>
      </w:r>
      <w:proofErr w:type="spellEnd"/>
      <w:r>
        <w:t xml:space="preserve"> и Межозерный детские сады</w:t>
      </w:r>
      <w:r w:rsidRPr="00182DC2">
        <w:t>, подразделения МУЗ «</w:t>
      </w:r>
      <w:proofErr w:type="spellStart"/>
      <w:r w:rsidRPr="00182DC2">
        <w:t>Лужская</w:t>
      </w:r>
      <w:proofErr w:type="spellEnd"/>
      <w:r w:rsidRPr="00182DC2">
        <w:t xml:space="preserve"> ЦРБ» (</w:t>
      </w:r>
      <w:proofErr w:type="spellStart"/>
      <w:r w:rsidRPr="00182DC2">
        <w:t>Скребловская</w:t>
      </w:r>
      <w:proofErr w:type="spellEnd"/>
      <w:r w:rsidRPr="00182DC2">
        <w:t xml:space="preserve"> амбулатория, </w:t>
      </w:r>
      <w:proofErr w:type="spellStart"/>
      <w:r w:rsidRPr="00182DC2">
        <w:t>ФАПы</w:t>
      </w:r>
      <w:proofErr w:type="spellEnd"/>
      <w:r w:rsidRPr="00182DC2">
        <w:t xml:space="preserve"> в п.</w:t>
      </w:r>
      <w:r>
        <w:t xml:space="preserve"> </w:t>
      </w:r>
      <w:r w:rsidRPr="00182DC2">
        <w:t>Межозерный и д.</w:t>
      </w:r>
      <w:r>
        <w:t xml:space="preserve"> Наволок</w:t>
      </w:r>
      <w:r w:rsidRPr="00182DC2">
        <w:t>).</w:t>
      </w:r>
      <w:r w:rsidRPr="00125F2B">
        <w:rPr>
          <w:rStyle w:val="FontStyle29"/>
          <w:sz w:val="24"/>
          <w:szCs w:val="24"/>
        </w:rPr>
        <w:t xml:space="preserve"> Важное социальное значение имеет обеспечение землей многодетных семей. 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году </w:t>
      </w:r>
      <w:r>
        <w:rPr>
          <w:rStyle w:val="FontStyle29"/>
          <w:sz w:val="24"/>
          <w:szCs w:val="24"/>
        </w:rPr>
        <w:t xml:space="preserve">начаты </w:t>
      </w:r>
      <w:r w:rsidRPr="00125F2B">
        <w:rPr>
          <w:rStyle w:val="FontStyle29"/>
          <w:sz w:val="24"/>
          <w:szCs w:val="24"/>
        </w:rPr>
        <w:t xml:space="preserve"> </w:t>
      </w:r>
      <w:r w:rsidRPr="00125F2B">
        <w:t xml:space="preserve">работы по </w:t>
      </w:r>
      <w:r>
        <w:t xml:space="preserve">строительству </w:t>
      </w:r>
      <w:r w:rsidRPr="00125F2B">
        <w:t xml:space="preserve"> инженерной и транспортной инфраструктуры на объекте: «Массив  индивидуальной жилой застройки по адресу: Ленинградская область, </w:t>
      </w:r>
      <w:proofErr w:type="spellStart"/>
      <w:r w:rsidRPr="00125F2B">
        <w:t>Лужский</w:t>
      </w:r>
      <w:proofErr w:type="spellEnd"/>
      <w:r w:rsidRPr="00125F2B">
        <w:t xml:space="preserve"> район, Скребловское сельское поселение п. Межозерный» в рамках региональной программы «Обеспечение жильем многодетных семей». </w:t>
      </w:r>
      <w:proofErr w:type="gramStart"/>
      <w:r w:rsidRPr="00125F2B">
        <w:t>Земельные участки на данном массиве получ</w:t>
      </w:r>
      <w:r>
        <w:t xml:space="preserve">или 18 </w:t>
      </w:r>
      <w:r w:rsidRPr="00125F2B">
        <w:t>многодетны</w:t>
      </w:r>
      <w:r>
        <w:t xml:space="preserve">х семей </w:t>
      </w:r>
      <w:r w:rsidRPr="00125F2B">
        <w:t xml:space="preserve"> Лужского муниципального района, стоящие на учете в качестве нуждающихся в жилье.</w:t>
      </w:r>
      <w:proofErr w:type="gramEnd"/>
    </w:p>
    <w:p w:rsidR="007E5211" w:rsidRPr="00125F2B" w:rsidRDefault="007E5211" w:rsidP="007E5211">
      <w:pPr>
        <w:ind w:firstLine="709"/>
        <w:jc w:val="both"/>
        <w:rPr>
          <w:rStyle w:val="FontStyle29"/>
          <w:sz w:val="24"/>
          <w:szCs w:val="24"/>
        </w:rPr>
      </w:pPr>
      <w:proofErr w:type="gramStart"/>
      <w:r w:rsidRPr="00125F2B">
        <w:t>По состоянию на 01.07.201</w:t>
      </w:r>
      <w:r>
        <w:t>7</w:t>
      </w:r>
      <w:r w:rsidRPr="00125F2B">
        <w:t xml:space="preserve"> года в </w:t>
      </w:r>
      <w:proofErr w:type="spellStart"/>
      <w:r w:rsidRPr="00125F2B">
        <w:t>Скребловском</w:t>
      </w:r>
      <w:proofErr w:type="spellEnd"/>
      <w:r w:rsidRPr="00125F2B">
        <w:t xml:space="preserve"> сельском поселении признаны нуждающимися в жилых помещениях (для участия в федеральных и региональных программах) 3</w:t>
      </w:r>
      <w:r>
        <w:t>5</w:t>
      </w:r>
      <w:r w:rsidRPr="00125F2B">
        <w:t xml:space="preserve"> семей.</w:t>
      </w:r>
      <w:proofErr w:type="gramEnd"/>
      <w:r w:rsidRPr="00125F2B">
        <w:t xml:space="preserve"> </w:t>
      </w:r>
      <w:r w:rsidRPr="00125F2B">
        <w:rPr>
          <w:rStyle w:val="FontStyle29"/>
          <w:sz w:val="24"/>
          <w:szCs w:val="24"/>
        </w:rPr>
        <w:t xml:space="preserve">В рамках реализации подпрограммы «Обеспечение жильем молодых семей» в </w:t>
      </w:r>
      <w:r>
        <w:rPr>
          <w:rStyle w:val="FontStyle29"/>
          <w:sz w:val="24"/>
          <w:szCs w:val="24"/>
        </w:rPr>
        <w:t xml:space="preserve">2016 и </w:t>
      </w:r>
      <w:r w:rsidRPr="00125F2B">
        <w:rPr>
          <w:rStyle w:val="FontStyle29"/>
          <w:sz w:val="24"/>
          <w:szCs w:val="24"/>
        </w:rPr>
        <w:lastRenderedPageBreak/>
        <w:t>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ах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обеспечения квартирами не происходило</w:t>
      </w:r>
      <w:r w:rsidRPr="00125F2B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Один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человек</w:t>
      </w:r>
      <w:r w:rsidRPr="00125F2B">
        <w:rPr>
          <w:rStyle w:val="FontStyle29"/>
          <w:sz w:val="24"/>
          <w:szCs w:val="24"/>
        </w:rPr>
        <w:t>, признанны</w:t>
      </w:r>
      <w:r>
        <w:rPr>
          <w:rStyle w:val="FontStyle29"/>
          <w:sz w:val="24"/>
          <w:szCs w:val="24"/>
        </w:rPr>
        <w:t>й</w:t>
      </w:r>
      <w:r w:rsidRPr="00125F2B">
        <w:rPr>
          <w:rStyle w:val="FontStyle29"/>
          <w:sz w:val="24"/>
          <w:szCs w:val="24"/>
        </w:rPr>
        <w:t xml:space="preserve"> нуждающимся и малоимущим, получил</w:t>
      </w:r>
      <w:r>
        <w:rPr>
          <w:rStyle w:val="FontStyle29"/>
          <w:sz w:val="24"/>
          <w:szCs w:val="24"/>
        </w:rPr>
        <w:t xml:space="preserve"> в 2016</w:t>
      </w:r>
      <w:r w:rsidRPr="00125F2B">
        <w:rPr>
          <w:rStyle w:val="FontStyle29"/>
          <w:sz w:val="24"/>
          <w:szCs w:val="24"/>
        </w:rPr>
        <w:t xml:space="preserve"> году в порядке очереди </w:t>
      </w:r>
      <w:r>
        <w:rPr>
          <w:rStyle w:val="FontStyle29"/>
          <w:sz w:val="24"/>
          <w:szCs w:val="24"/>
        </w:rPr>
        <w:t xml:space="preserve">свободную  муниципальную </w:t>
      </w:r>
      <w:r w:rsidRPr="00125F2B">
        <w:rPr>
          <w:rStyle w:val="FontStyle29"/>
          <w:sz w:val="24"/>
          <w:szCs w:val="24"/>
        </w:rPr>
        <w:t xml:space="preserve"> квартир</w:t>
      </w:r>
      <w:r>
        <w:rPr>
          <w:rStyle w:val="FontStyle29"/>
          <w:sz w:val="24"/>
          <w:szCs w:val="24"/>
        </w:rPr>
        <w:t>у</w:t>
      </w:r>
      <w:r w:rsidRPr="00125F2B">
        <w:rPr>
          <w:rStyle w:val="FontStyle29"/>
          <w:sz w:val="24"/>
          <w:szCs w:val="24"/>
        </w:rPr>
        <w:t>.</w:t>
      </w:r>
    </w:p>
    <w:p w:rsidR="007E5211" w:rsidRPr="00182DC2" w:rsidRDefault="007E5211" w:rsidP="007E5211">
      <w:pPr>
        <w:ind w:firstLine="709"/>
        <w:jc w:val="both"/>
      </w:pPr>
      <w:r w:rsidRPr="00125F2B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125F2B">
        <w:rPr>
          <w:rStyle w:val="FontStyle29"/>
          <w:sz w:val="24"/>
          <w:szCs w:val="24"/>
        </w:rPr>
        <w:t>нуждающихся</w:t>
      </w:r>
      <w:proofErr w:type="gramEnd"/>
      <w:r w:rsidRPr="00125F2B">
        <w:rPr>
          <w:rStyle w:val="FontStyle29"/>
          <w:sz w:val="24"/>
          <w:szCs w:val="24"/>
        </w:rPr>
        <w:t xml:space="preserve"> в жилье не состоят</w:t>
      </w:r>
    </w:p>
    <w:p w:rsidR="007E5211" w:rsidRDefault="007E5211" w:rsidP="007E5211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_Toc520981291"/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4"/>
    </w:p>
    <w:p w:rsidR="007E5211" w:rsidRDefault="007E5211" w:rsidP="007E521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proofErr w:type="gramStart"/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7E5211" w:rsidRDefault="007E5211" w:rsidP="007E5211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7E5211" w:rsidRDefault="007E5211" w:rsidP="007E5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7E5211" w:rsidRDefault="007E5211" w:rsidP="007E5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 Скреблово (100% износ).</w:t>
      </w:r>
    </w:p>
    <w:p w:rsidR="007E5211" w:rsidRDefault="007E5211" w:rsidP="007E5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ДК в п. Скреблово и капитальный ремонт ДК в п. Межозерный;</w:t>
      </w:r>
    </w:p>
    <w:p w:rsidR="007E5211" w:rsidRDefault="007E5211" w:rsidP="007E5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амбулатории в п. Скреблово;</w:t>
      </w:r>
    </w:p>
    <w:p w:rsidR="007E5211" w:rsidRDefault="007E5211" w:rsidP="007E5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7E5211" w:rsidRDefault="007E5211" w:rsidP="007E5211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7E5211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2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5"/>
    </w:p>
    <w:p w:rsidR="007E5211" w:rsidRDefault="007E5211" w:rsidP="007E5211">
      <w:pPr>
        <w:widowControl w:val="0"/>
        <w:autoSpaceDE w:val="0"/>
        <w:autoSpaceDN w:val="0"/>
        <w:adjustRightInd w:val="0"/>
        <w:ind w:firstLine="748"/>
        <w:jc w:val="both"/>
      </w:pPr>
      <w:r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48"/>
        <w:jc w:val="both"/>
      </w:pPr>
      <w:r>
        <w:lastRenderedPageBreak/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7E5211" w:rsidRDefault="007E5211" w:rsidP="007E5211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7E5211" w:rsidRDefault="007E5211" w:rsidP="007E5211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>и сбалансированного социального и экономического развития Скребловского сельского поселения  Лужского муниципального района на планируемый период;</w:t>
      </w:r>
    </w:p>
    <w:p w:rsidR="007E5211" w:rsidRDefault="007E5211" w:rsidP="007E5211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населения на основе повышения уровня  развития социальной инфраструктуры и инженерного обустройства населенных   пунктов, расположенных в сельской  местности; </w:t>
      </w:r>
    </w:p>
    <w:p w:rsidR="007E5211" w:rsidRDefault="007E5211" w:rsidP="007E5211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7E5211" w:rsidRDefault="007E5211" w:rsidP="007E5211">
      <w:pPr>
        <w:ind w:firstLine="709"/>
        <w:jc w:val="both"/>
      </w:pPr>
      <w:r>
        <w:t>повышение престижности проживания в сельской  местности.</w:t>
      </w:r>
    </w:p>
    <w:p w:rsidR="007E5211" w:rsidRPr="00B52D8B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6" w:name="_Toc520981293"/>
      <w:r w:rsidRPr="00B52D8B">
        <w:rPr>
          <w:rFonts w:ascii="Times New Roman" w:hAnsi="Times New Roman"/>
          <w:sz w:val="28"/>
          <w:szCs w:val="28"/>
          <w:lang w:val="en-US"/>
        </w:rPr>
        <w:t>IV</w:t>
      </w:r>
      <w:r w:rsidRPr="00B52D8B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6"/>
    </w:p>
    <w:p w:rsidR="007E5211" w:rsidRDefault="007E5211" w:rsidP="007E521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7E5211" w:rsidRDefault="007E5211" w:rsidP="007E5211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7E5211" w:rsidRDefault="007E5211" w:rsidP="007E5211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7E5211" w:rsidRDefault="007E5211" w:rsidP="007E5211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7E5211" w:rsidRDefault="007E5211" w:rsidP="007E5211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7E5211" w:rsidRDefault="007E5211" w:rsidP="007E5211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7E5211" w:rsidRDefault="007E5211" w:rsidP="007E5211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безопасности, ед.;</w:t>
      </w:r>
    </w:p>
    <w:p w:rsidR="007E5211" w:rsidRDefault="007E5211" w:rsidP="007E5211">
      <w:pPr>
        <w:ind w:left="171" w:hanging="142"/>
      </w:pPr>
      <w:r>
        <w:t>- количество пожарных водоемов, пожарных гидрантов, ед.;</w:t>
      </w:r>
    </w:p>
    <w:p w:rsidR="007E5211" w:rsidRDefault="007E5211" w:rsidP="007E5211">
      <w:pPr>
        <w:ind w:left="171" w:hanging="142"/>
      </w:pPr>
      <w:r>
        <w:t>- количество мест отдыха, пляжей, ед.;</w:t>
      </w:r>
    </w:p>
    <w:p w:rsidR="007E5211" w:rsidRDefault="007E5211" w:rsidP="007E5211">
      <w:pPr>
        <w:ind w:left="171" w:hanging="142"/>
      </w:pPr>
      <w:r>
        <w:t>- количество проживаемого населения, чел.;</w:t>
      </w:r>
    </w:p>
    <w:p w:rsidR="007E5211" w:rsidRDefault="007E5211" w:rsidP="007E5211">
      <w:pPr>
        <w:ind w:firstLine="709"/>
        <w:jc w:val="both"/>
      </w:pPr>
    </w:p>
    <w:p w:rsidR="007E5211" w:rsidRDefault="007E5211" w:rsidP="007E5211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7E5211" w:rsidRDefault="007E5211" w:rsidP="007E5211">
      <w:r>
        <w:t>- повышение уровня и качества жизни на селе;</w:t>
      </w:r>
    </w:p>
    <w:p w:rsidR="007E5211" w:rsidRDefault="007E5211" w:rsidP="007E5211">
      <w:r>
        <w:t xml:space="preserve">- устройство спортивных объектов </w:t>
      </w:r>
      <w:proofErr w:type="gramStart"/>
      <w:r>
        <w:t xml:space="preserve">( </w:t>
      </w:r>
      <w:proofErr w:type="gramEnd"/>
      <w:r>
        <w:t>площадок);</w:t>
      </w:r>
    </w:p>
    <w:p w:rsidR="007E5211" w:rsidRDefault="007E5211" w:rsidP="007E5211">
      <w:r>
        <w:t>- повышение качества предоставляемых услуг в сфере культуры для сельских жителей</w:t>
      </w:r>
    </w:p>
    <w:p w:rsidR="007E5211" w:rsidRDefault="007E5211" w:rsidP="007E5211">
      <w:r>
        <w:t>-увеличение культурно-массовых мероприятий ( кружков, детских праздников, фестивалей и др</w:t>
      </w:r>
      <w:proofErr w:type="gramStart"/>
      <w:r>
        <w:t>.;)</w:t>
      </w:r>
      <w:proofErr w:type="gramEnd"/>
    </w:p>
    <w:p w:rsidR="007E5211" w:rsidRDefault="007E5211" w:rsidP="007E5211">
      <w:r>
        <w:t>- переход на газовую котельную в п. Межозерный и п. Скреблово;</w:t>
      </w:r>
    </w:p>
    <w:p w:rsidR="007E5211" w:rsidRDefault="007E5211" w:rsidP="007E5211">
      <w:r>
        <w:t>- повышение уровня обеспеченности качественной питьевой водой сельского населения;</w:t>
      </w:r>
    </w:p>
    <w:p w:rsidR="007E5211" w:rsidRDefault="007E5211" w:rsidP="007E5211">
      <w:r>
        <w:t>- бесперебойное водоснабжение населения;</w:t>
      </w:r>
    </w:p>
    <w:p w:rsidR="007E5211" w:rsidRDefault="007E5211" w:rsidP="007E5211">
      <w:r>
        <w:t>- создание резервных источников обеспечения водоснабжением;</w:t>
      </w:r>
    </w:p>
    <w:p w:rsidR="007E5211" w:rsidRDefault="007E5211" w:rsidP="007E5211">
      <w:r>
        <w:t xml:space="preserve">-налаживание схемы работы в сфере ликвидации ТБО в населенных пунктах </w:t>
      </w:r>
      <w:proofErr w:type="gramStart"/>
      <w:r>
        <w:t xml:space="preserve">( </w:t>
      </w:r>
      <w:proofErr w:type="gramEnd"/>
      <w:r>
        <w:t>деревнях) Скребловского сельского поселения;</w:t>
      </w:r>
    </w:p>
    <w:p w:rsidR="007E5211" w:rsidRDefault="007E5211" w:rsidP="007E5211">
      <w:r>
        <w:t>- принятие НПА, обеспечивающих ответственность частного сектора по вывозу ТБО с территории деревень;</w:t>
      </w:r>
    </w:p>
    <w:p w:rsidR="007E5211" w:rsidRDefault="007E5211" w:rsidP="007E5211">
      <w:r>
        <w:t>-увеличение детских площадок;</w:t>
      </w:r>
    </w:p>
    <w:p w:rsidR="007E5211" w:rsidRDefault="007E5211" w:rsidP="007E5211">
      <w:r>
        <w:t>-улучшение состояния дорог общего пользования на территории поселения;</w:t>
      </w:r>
    </w:p>
    <w:p w:rsidR="007E5211" w:rsidRDefault="007E5211" w:rsidP="007E5211">
      <w:r>
        <w:t>- улучшение состояния дворовых территорий и проездов к домам;</w:t>
      </w:r>
    </w:p>
    <w:p w:rsidR="007E5211" w:rsidRDefault="007E5211" w:rsidP="007E5211">
      <w:r>
        <w:t>-увеличение пожарных водоемов, пожарных гидрантов в населенных пунктах поселения;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реализации муниципальной программы: 2016 – 2020 годы. 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09"/>
        <w:jc w:val="both"/>
      </w:pPr>
      <w:r w:rsidRPr="00B24B49">
        <w:t>Муниципальная программа реализуется в один этап.</w:t>
      </w:r>
    </w:p>
    <w:p w:rsidR="007E5211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4"/>
      <w:r w:rsidRPr="001E4FB5">
        <w:rPr>
          <w:rFonts w:ascii="Times New Roman" w:hAnsi="Times New Roman"/>
          <w:sz w:val="28"/>
          <w:szCs w:val="28"/>
          <w:lang w:val="en-US"/>
        </w:rPr>
        <w:t>V</w:t>
      </w:r>
      <w:r w:rsidRPr="001E4FB5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7"/>
    </w:p>
    <w:p w:rsidR="007E5211" w:rsidRDefault="007E5211" w:rsidP="007E5211">
      <w:pPr>
        <w:pStyle w:val="s1"/>
        <w:spacing w:before="0" w:beforeAutospacing="0" w:after="0" w:afterAutospacing="0"/>
        <w:ind w:firstLine="709"/>
        <w:jc w:val="both"/>
      </w:pPr>
      <w:r>
        <w:t xml:space="preserve">Каждая из подпрограмм имеет собственную систему целевых ориентиров, согласующихся с целями и задачами муниципальной программы и подкрепленных </w:t>
      </w:r>
      <w:r>
        <w:lastRenderedPageBreak/>
        <w:t>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E5211" w:rsidRDefault="007E5211" w:rsidP="007E5211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поселении».</w:t>
      </w:r>
    </w:p>
    <w:p w:rsidR="007E5211" w:rsidRDefault="007E5211" w:rsidP="007E5211">
      <w:pPr>
        <w:pStyle w:val="s1"/>
        <w:spacing w:before="0" w:beforeAutospacing="0" w:after="0" w:afterAutospacing="0"/>
        <w:ind w:firstLine="709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7E5211" w:rsidRDefault="007E5211" w:rsidP="007E5211">
      <w:pPr>
        <w:tabs>
          <w:tab w:val="left" w:pos="993"/>
        </w:tabs>
        <w:ind w:firstLine="709"/>
        <w:jc w:val="both"/>
      </w:pPr>
      <w:r>
        <w:t>-</w:t>
      </w:r>
      <w:r>
        <w:tab/>
        <w:t>содержание муниципального учреждения культуры Скребловского  сельского поселения;</w:t>
      </w:r>
    </w:p>
    <w:p w:rsidR="007E5211" w:rsidRDefault="007E5211" w:rsidP="007E5211">
      <w:pPr>
        <w:tabs>
          <w:tab w:val="left" w:pos="993"/>
        </w:tabs>
        <w:ind w:firstLine="709"/>
        <w:jc w:val="both"/>
      </w:pPr>
      <w:r>
        <w:t>- содержание муниципальных библиотек Скребловского  сельского поселения;</w:t>
      </w:r>
    </w:p>
    <w:p w:rsidR="007E5211" w:rsidRDefault="007E5211" w:rsidP="007E5211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7E5211" w:rsidRDefault="007E5211" w:rsidP="007E5211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7E5211" w:rsidRDefault="007E5211" w:rsidP="007E5211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Лужского муниципального района».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 на мероприятия</w:t>
      </w:r>
      <w:proofErr w:type="gramStart"/>
      <w:r>
        <w:t xml:space="preserve"> :</w:t>
      </w:r>
      <w:proofErr w:type="gramEnd"/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двух аккумуляторных баков по </w:t>
      </w:r>
      <w:r w:rsidRPr="00FA6E82">
        <w:rPr>
          <w:lang w:val="en-US"/>
        </w:rPr>
        <w:t>V</w:t>
      </w:r>
      <w:r w:rsidRPr="00FA6E82">
        <w:t xml:space="preserve">-25 </w:t>
      </w:r>
      <w:proofErr w:type="spellStart"/>
      <w:r w:rsidRPr="00FA6E82">
        <w:t>куб.м</w:t>
      </w:r>
      <w:proofErr w:type="spellEnd"/>
      <w:r w:rsidRPr="00FA6E82">
        <w:t xml:space="preserve">. в котельной п. Скреблово, 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 по замене 2-х котлов в здании котельной п.</w:t>
      </w:r>
      <w:r>
        <w:t xml:space="preserve"> </w:t>
      </w:r>
      <w:r w:rsidRPr="00FA6E82">
        <w:t xml:space="preserve">Скреблово, 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 ремонт здания котельной п.</w:t>
      </w:r>
      <w:r>
        <w:t xml:space="preserve"> </w:t>
      </w:r>
      <w:r w:rsidRPr="00FA6E82">
        <w:t xml:space="preserve">Скреблово; 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 по замене 1 котла в здании котельной п.</w:t>
      </w:r>
      <w:r>
        <w:t xml:space="preserve"> </w:t>
      </w:r>
      <w:r w:rsidRPr="00FA6E82">
        <w:t>Скреблово (школа),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 по замене 2-х котлов в здании котельной п.</w:t>
      </w:r>
      <w:r>
        <w:t xml:space="preserve"> </w:t>
      </w:r>
      <w:r w:rsidRPr="00FA6E82">
        <w:t xml:space="preserve">Межозерный, 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>
        <w:t>замена тепловых сетей от котельной п. Скреблово (школьная) до дома Учителя и до МОУ «</w:t>
      </w:r>
      <w:proofErr w:type="spellStart"/>
      <w:r>
        <w:t>Скребловская</w:t>
      </w:r>
      <w:proofErr w:type="spellEnd"/>
      <w:r>
        <w:t xml:space="preserve"> СОШ»;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замена участков тепловых сетей в п. Межозерный;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мероприятий по подготовке объектов теплоснабжения к отопительному сезону на территории Скребловского сельского поселения;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мероприятий по обеспечению устойчивого функционирования объектов теплоснабжения на территории ЛО в рамках подпрограммы «Энергетика  Ленинградской области на 2014-2029 годы» государственной  программы ЛО « 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энергоэфективности</w:t>
      </w:r>
      <w:proofErr w:type="spellEnd"/>
      <w:r>
        <w:t xml:space="preserve"> ЛО» на приобретение автономного источника электроснабжения (</w:t>
      </w:r>
      <w:proofErr w:type="gramStart"/>
      <w:r>
        <w:t>дизель-генератора</w:t>
      </w:r>
      <w:proofErr w:type="gramEnd"/>
      <w:r>
        <w:t>;)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мероприятий по проектированию и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« О бесплатном 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3: «Развитие автомобильных дорог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Лужского муниципального района».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рамках подпрограммы  реализуются три основных мероприятия: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обслуживанию и содержанию автомобильных дорог местного значения;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ремонтным работам дорог местного значения;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Подпрограмма 4: «Безопасность Скребловского  сельского поселения Лужского муниципального района».</w:t>
      </w:r>
    </w:p>
    <w:p w:rsidR="007E5211" w:rsidRDefault="007E5211" w:rsidP="007E5211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7E5211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8" w:name="_Toc369510949"/>
      <w:bookmarkStart w:id="9" w:name="_Toc520981295"/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8"/>
      <w:bookmarkEnd w:id="9"/>
    </w:p>
    <w:p w:rsidR="007E5211" w:rsidRDefault="007E5211" w:rsidP="007E5211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7E5211" w:rsidRDefault="007E5211" w:rsidP="007E5211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 xml:space="preserve">«Сохранение и развитие  культуры, физической культуры и спорта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Лужского муниципального района».</w:t>
      </w:r>
    </w:p>
    <w:p w:rsidR="007E5211" w:rsidRDefault="007E5211" w:rsidP="007E5211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Лужского муниципального района».</w:t>
      </w:r>
    </w:p>
    <w:p w:rsidR="007E5211" w:rsidRDefault="007E5211" w:rsidP="007E5211">
      <w:pPr>
        <w:jc w:val="both"/>
        <w:rPr>
          <w:bCs/>
        </w:rPr>
      </w:pPr>
      <w:r>
        <w:rPr>
          <w:bCs/>
          <w:u w:val="single"/>
        </w:rPr>
        <w:t xml:space="preserve">Подпрограмма 3: </w:t>
      </w:r>
      <w:r>
        <w:rPr>
          <w:bCs/>
        </w:rPr>
        <w:t xml:space="preserve">«Развитие автомобильных дорог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Лужского муниципального района».</w:t>
      </w:r>
    </w:p>
    <w:p w:rsidR="007E5211" w:rsidRDefault="007E5211" w:rsidP="007E5211">
      <w:pPr>
        <w:jc w:val="both"/>
        <w:rPr>
          <w:bCs/>
        </w:rPr>
      </w:pPr>
      <w:r>
        <w:rPr>
          <w:bCs/>
          <w:u w:val="single"/>
        </w:rPr>
        <w:t xml:space="preserve">Подпрограмма 4: </w:t>
      </w:r>
      <w:r>
        <w:rPr>
          <w:bCs/>
        </w:rPr>
        <w:t>«Безопасность Скребловского сельского поселения Лужского муниципального района».</w:t>
      </w:r>
    </w:p>
    <w:p w:rsidR="007E5211" w:rsidRPr="00A77AE3" w:rsidRDefault="007E5211" w:rsidP="007E5211">
      <w:pPr>
        <w:ind w:firstLine="709"/>
        <w:jc w:val="both"/>
      </w:pPr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  <w:bookmarkStart w:id="10" w:name="_Toc369510950"/>
    </w:p>
    <w:p w:rsidR="007E5211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6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0"/>
      <w:bookmarkEnd w:id="11"/>
      <w:r>
        <w:rPr>
          <w:rFonts w:ascii="Times New Roman" w:hAnsi="Times New Roman"/>
          <w:sz w:val="28"/>
          <w:szCs w:val="28"/>
        </w:rPr>
        <w:t xml:space="preserve"> </w:t>
      </w:r>
    </w:p>
    <w:p w:rsidR="007E5211" w:rsidRDefault="007E5211" w:rsidP="007E5211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E5211" w:rsidRPr="00E65B9A" w:rsidRDefault="007E5211" w:rsidP="007E5211">
      <w:pPr>
        <w:ind w:firstLine="709"/>
        <w:jc w:val="both"/>
        <w:rPr>
          <w:b/>
        </w:rPr>
      </w:pPr>
      <w:r w:rsidRPr="00E65B9A">
        <w:rPr>
          <w:b/>
        </w:rPr>
        <w:t xml:space="preserve">Общий объем финансирования программы за весь период реализации составит </w:t>
      </w:r>
      <w:r>
        <w:rPr>
          <w:b/>
        </w:rPr>
        <w:t>113 575,8</w:t>
      </w:r>
      <w:r w:rsidRPr="00E65B9A">
        <w:rPr>
          <w:b/>
        </w:rPr>
        <w:t xml:space="preserve"> тыс. рублей:</w:t>
      </w:r>
    </w:p>
    <w:p w:rsidR="007E5211" w:rsidRPr="00E65B9A" w:rsidRDefault="007E5211" w:rsidP="007E5211">
      <w:pPr>
        <w:ind w:left="709"/>
        <w:jc w:val="both"/>
        <w:rPr>
          <w:b/>
        </w:rPr>
      </w:pPr>
      <w:r w:rsidRPr="00E65B9A">
        <w:rPr>
          <w:b/>
        </w:rPr>
        <w:t>2016 г. – 17</w:t>
      </w:r>
      <w:r>
        <w:rPr>
          <w:b/>
        </w:rPr>
        <w:t xml:space="preserve"> </w:t>
      </w:r>
      <w:r w:rsidRPr="00E65B9A">
        <w:rPr>
          <w:b/>
        </w:rPr>
        <w:t xml:space="preserve">816,5 тыс. рублей </w:t>
      </w:r>
    </w:p>
    <w:p w:rsidR="007E5211" w:rsidRPr="00E65B9A" w:rsidRDefault="007E5211" w:rsidP="007E5211">
      <w:pPr>
        <w:ind w:left="709"/>
        <w:jc w:val="both"/>
        <w:rPr>
          <w:b/>
        </w:rPr>
      </w:pPr>
      <w:r w:rsidRPr="00E65B9A">
        <w:rPr>
          <w:b/>
        </w:rPr>
        <w:t xml:space="preserve">2017 г. – </w:t>
      </w:r>
      <w:r>
        <w:rPr>
          <w:b/>
        </w:rPr>
        <w:t>45 679,6</w:t>
      </w:r>
      <w:r w:rsidRPr="00E65B9A">
        <w:rPr>
          <w:b/>
        </w:rPr>
        <w:t xml:space="preserve"> тыс. рублей;</w:t>
      </w:r>
    </w:p>
    <w:p w:rsidR="007E5211" w:rsidRPr="00E702D2" w:rsidRDefault="007E5211" w:rsidP="007E5211">
      <w:pPr>
        <w:ind w:left="709"/>
        <w:jc w:val="both"/>
      </w:pPr>
      <w:r w:rsidRPr="00E65B9A">
        <w:rPr>
          <w:b/>
        </w:rPr>
        <w:t xml:space="preserve">2018 г. – </w:t>
      </w:r>
      <w:r>
        <w:rPr>
          <w:b/>
          <w:sz w:val="22"/>
          <w:szCs w:val="22"/>
          <w:lang w:eastAsia="en-US"/>
        </w:rPr>
        <w:t>50 079,7</w:t>
      </w:r>
      <w:r w:rsidRPr="00E65B9A">
        <w:rPr>
          <w:b/>
        </w:rPr>
        <w:t xml:space="preserve"> тыс. рублей</w:t>
      </w:r>
      <w:r w:rsidRPr="00E702D2">
        <w:t>;</w:t>
      </w:r>
    </w:p>
    <w:p w:rsidR="007E5211" w:rsidRDefault="007E5211" w:rsidP="007E5211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Скребловского  сельского поселения определяются Решением о бюджете Скребловского  сельского поселения на очередной финансовый год и </w:t>
      </w:r>
      <w:r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7E5211" w:rsidRDefault="007E5211" w:rsidP="007E5211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7E5211" w:rsidRPr="000670EA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2" w:name="_Toc520981297"/>
      <w:r w:rsidRPr="000670EA">
        <w:rPr>
          <w:rFonts w:ascii="Times New Roman" w:hAnsi="Times New Roman"/>
          <w:sz w:val="28"/>
          <w:szCs w:val="28"/>
          <w:lang w:val="en-US"/>
        </w:rPr>
        <w:t>VIII</w:t>
      </w:r>
      <w:r w:rsidRPr="000670EA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2"/>
    </w:p>
    <w:p w:rsidR="007E5211" w:rsidRDefault="007E5211" w:rsidP="007E5211">
      <w:pPr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7E5211" w:rsidRDefault="007E5211" w:rsidP="007E5211">
      <w:pPr>
        <w:ind w:firstLine="709"/>
        <w:jc w:val="both"/>
      </w:pPr>
      <w: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7E5211" w:rsidRDefault="007E5211" w:rsidP="007E5211">
      <w:pPr>
        <w:ind w:firstLine="709"/>
        <w:jc w:val="both"/>
      </w:pPr>
      <w:r>
        <w:lastRenderedPageBreak/>
        <w:t>Оценка эффективности реализации Программы (подпрограмм) производится специалистами администрации Скребловского сельского поселения.</w:t>
      </w:r>
    </w:p>
    <w:p w:rsidR="007E5211" w:rsidRDefault="007E5211" w:rsidP="007E5211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7E5211" w:rsidRDefault="007E5211" w:rsidP="007E5211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7E5211" w:rsidRDefault="007E5211" w:rsidP="007E5211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7E5211" w:rsidRDefault="007E5211" w:rsidP="007E5211">
      <w:pPr>
        <w:ind w:firstLine="709"/>
        <w:jc w:val="both"/>
      </w:pPr>
      <w:r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7E5211" w:rsidRDefault="007E5211" w:rsidP="007E5211">
      <w:pPr>
        <w:ind w:firstLine="709"/>
        <w:jc w:val="both"/>
      </w:pPr>
      <w:proofErr w:type="spellStart"/>
      <w:r>
        <w:t>Сд</w:t>
      </w:r>
      <w:proofErr w:type="spellEnd"/>
      <w:r>
        <w:t>=</w:t>
      </w:r>
      <w:proofErr w:type="spellStart"/>
      <w:r>
        <w:t>Зф</w:t>
      </w:r>
      <w:proofErr w:type="spellEnd"/>
      <w:r>
        <w:t>/Зп×100 %,</w:t>
      </w:r>
    </w:p>
    <w:p w:rsidR="007E5211" w:rsidRDefault="007E5211" w:rsidP="007E5211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7E5211" w:rsidRDefault="007E5211" w:rsidP="007E5211">
      <w:pPr>
        <w:ind w:firstLine="709"/>
        <w:jc w:val="both"/>
      </w:pPr>
      <w:proofErr w:type="spellStart"/>
      <w:r>
        <w:t>Зп</w:t>
      </w:r>
      <w:proofErr w:type="spellEnd"/>
      <w:r>
        <w:t xml:space="preserve"> - плановое значение показателя Программы (подпрограммы).</w:t>
      </w:r>
    </w:p>
    <w:p w:rsidR="007E5211" w:rsidRDefault="007E5211" w:rsidP="007E5211">
      <w:pPr>
        <w:ind w:firstLine="709"/>
        <w:jc w:val="both"/>
      </w:pPr>
      <w: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E5211" w:rsidRDefault="007E5211" w:rsidP="007E5211">
      <w:pPr>
        <w:ind w:firstLine="709"/>
        <w:jc w:val="both"/>
      </w:pPr>
      <w: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7E5211" w:rsidRDefault="007E5211" w:rsidP="007E5211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369510951"/>
      <w:bookmarkStart w:id="14" w:name="_Toc520981298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13"/>
      <w:bookmarkEnd w:id="14"/>
    </w:p>
    <w:p w:rsidR="007E5211" w:rsidRDefault="007E5211" w:rsidP="007E5211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7E5211" w:rsidRDefault="007E5211" w:rsidP="007E5211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7E5211" w:rsidRDefault="007E5211" w:rsidP="007E5211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7E5211" w:rsidRDefault="007E5211" w:rsidP="007E5211">
      <w:pPr>
        <w:ind w:firstLine="539"/>
        <w:jc w:val="both"/>
      </w:pPr>
      <w:r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</w:t>
      </w:r>
    </w:p>
    <w:p w:rsidR="007E5211" w:rsidRDefault="007E5211" w:rsidP="007E5211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5211" w:rsidRPr="005D548B" w:rsidRDefault="007E5211" w:rsidP="007E5211">
      <w:pPr>
        <w:suppressAutoHyphens/>
        <w:jc w:val="right"/>
        <w:rPr>
          <w:bCs/>
        </w:rPr>
      </w:pPr>
      <w:r w:rsidRPr="005D548B">
        <w:rPr>
          <w:bCs/>
        </w:rPr>
        <w:lastRenderedPageBreak/>
        <w:t>Приложение № 1</w:t>
      </w:r>
    </w:p>
    <w:p w:rsidR="007E5211" w:rsidRDefault="007E5211" w:rsidP="007E5211">
      <w:pPr>
        <w:suppressAutoHyphens/>
        <w:jc w:val="center"/>
        <w:rPr>
          <w:b/>
          <w:color w:val="00000A"/>
        </w:rPr>
      </w:pPr>
    </w:p>
    <w:p w:rsidR="007E5211" w:rsidRDefault="007E5211" w:rsidP="007E5211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поселении»</w:t>
      </w:r>
    </w:p>
    <w:p w:rsidR="007E5211" w:rsidRDefault="007E5211" w:rsidP="007E5211">
      <w:pPr>
        <w:suppressAutoHyphens/>
        <w:jc w:val="center"/>
        <w:rPr>
          <w:color w:val="00000A"/>
        </w:rPr>
      </w:pPr>
    </w:p>
    <w:p w:rsidR="007E5211" w:rsidRDefault="007E5211" w:rsidP="007E5211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7E5211" w:rsidRDefault="007E5211" w:rsidP="007E5211">
      <w:pPr>
        <w:suppressAutoHyphens/>
        <w:jc w:val="center"/>
        <w:rPr>
          <w:color w:val="00000A"/>
        </w:rPr>
      </w:pPr>
    </w:p>
    <w:p w:rsidR="007E5211" w:rsidRPr="009E2B96" w:rsidRDefault="007E5211" w:rsidP="007E5211">
      <w:pPr>
        <w:suppressAutoHyphens/>
        <w:jc w:val="both"/>
        <w:rPr>
          <w:color w:val="00000A"/>
        </w:rPr>
      </w:pPr>
      <w:proofErr w:type="gramStart"/>
      <w:r w:rsidRPr="009E2B96">
        <w:rPr>
          <w:color w:val="00000A"/>
          <w:lang w:val="en-US"/>
        </w:rPr>
        <w:t>I</w:t>
      </w:r>
      <w:r w:rsidRPr="009E2B96">
        <w:rPr>
          <w:color w:val="00000A"/>
        </w:rPr>
        <w:t>. Паспорт Подпрограммы.</w:t>
      </w:r>
      <w:proofErr w:type="gramEnd"/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I</w:t>
      </w:r>
      <w:r>
        <w:rPr>
          <w:color w:val="00000A"/>
          <w:lang w:val="en-US"/>
        </w:rPr>
        <w:t>V</w:t>
      </w:r>
      <w:r>
        <w:rPr>
          <w:color w:val="00000A"/>
        </w:rPr>
        <w:t>. Ресурсное обеспечение Подпрограммы.</w:t>
      </w:r>
    </w:p>
    <w:p w:rsidR="007E5211" w:rsidRDefault="007E5211" w:rsidP="007E5211">
      <w:pPr>
        <w:suppressAutoHyphens/>
        <w:jc w:val="both"/>
        <w:rPr>
          <w:color w:val="00000A"/>
        </w:rPr>
      </w:pPr>
      <w:proofErr w:type="gramStart"/>
      <w:r>
        <w:rPr>
          <w:color w:val="00000A"/>
          <w:lang w:val="en-US"/>
        </w:rPr>
        <w:t>V</w:t>
      </w:r>
      <w:r>
        <w:rPr>
          <w:color w:val="00000A"/>
        </w:rPr>
        <w:t>. Механизм реализации и управления Подпрограммой.</w:t>
      </w:r>
      <w:proofErr w:type="gramEnd"/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  <w:lang w:val="en-US"/>
        </w:rPr>
        <w:t>V</w:t>
      </w:r>
      <w:r>
        <w:rPr>
          <w:color w:val="00000A"/>
        </w:rPr>
        <w:t>I. Ожидаемые конечные результаты реализации Подпрограммы.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  <w:lang w:val="en-US"/>
        </w:rPr>
        <w:t>V</w:t>
      </w:r>
      <w:r>
        <w:rPr>
          <w:color w:val="00000A"/>
        </w:rPr>
        <w:t>II. Оценка социально-экономической эффективности Подпрограммы.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  <w:lang w:val="en-US"/>
        </w:rPr>
        <w:t>V</w:t>
      </w:r>
      <w:r>
        <w:rPr>
          <w:color w:val="00000A"/>
        </w:rPr>
        <w:t xml:space="preserve">III. Мероприятия программы «Сохранение и развитие культуры, физической культуры и спорта в </w:t>
      </w:r>
      <w:proofErr w:type="spellStart"/>
      <w:r>
        <w:rPr>
          <w:color w:val="00000A"/>
        </w:rPr>
        <w:t>Скребловском</w:t>
      </w:r>
      <w:proofErr w:type="spellEnd"/>
      <w:r>
        <w:rPr>
          <w:color w:val="00000A"/>
        </w:rPr>
        <w:t xml:space="preserve"> сельском поселении». </w:t>
      </w:r>
    </w:p>
    <w:p w:rsidR="007E5211" w:rsidRPr="00607829" w:rsidRDefault="007E5211" w:rsidP="007E5211">
      <w:pPr>
        <w:pStyle w:val="ad"/>
        <w:suppressAutoHyphens/>
        <w:spacing w:before="120" w:after="120"/>
        <w:ind w:left="0"/>
        <w:jc w:val="center"/>
        <w:rPr>
          <w:color w:val="00000A"/>
        </w:rPr>
      </w:pPr>
      <w:r w:rsidRPr="00607829">
        <w:rPr>
          <w:b/>
          <w:color w:val="00000A"/>
        </w:rPr>
        <w:t>ПАСПОРТ ПОДПРОГРАММЫ.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7077"/>
      </w:tblGrid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»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 Скребловское сельское поселение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Скребловское сельское поселение Муниципальное бюджетное учреждение культуры  Социально- культурный центр «Лидер» Скребловского сельского поселения Ленинградской области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Скребловское сельское поселение</w:t>
            </w:r>
            <w:r>
              <w:rPr>
                <w:lang w:eastAsia="en-US"/>
              </w:rPr>
              <w:t xml:space="preserve"> 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Цели  и задачи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7E5211" w:rsidTr="008A0A36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5211" w:rsidRDefault="007E5211" w:rsidP="008A0A36">
            <w:pPr>
              <w:rPr>
                <w:lang w:eastAsia="en-US"/>
              </w:rPr>
            </w:pP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поддержка и воспитание талантливых детей для дальнейшей </w:t>
            </w:r>
            <w:r>
              <w:rPr>
                <w:color w:val="00000A"/>
                <w:lang w:eastAsia="en-US"/>
              </w:rPr>
              <w:lastRenderedPageBreak/>
              <w:t>профессионального обучения   в сфере культуры;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2016-2018 годы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Pr="00FA6E82" w:rsidRDefault="007E5211" w:rsidP="008A0A36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FA6E82">
              <w:rPr>
                <w:b/>
                <w:color w:val="00000A"/>
                <w:lang w:eastAsia="en-US"/>
              </w:rPr>
              <w:t xml:space="preserve">в сумме </w:t>
            </w:r>
            <w:r>
              <w:rPr>
                <w:b/>
                <w:color w:val="00000A"/>
                <w:lang w:eastAsia="en-US"/>
              </w:rPr>
              <w:t xml:space="preserve">27 944,9 </w:t>
            </w:r>
            <w:r w:rsidRPr="00FA6E82">
              <w:rPr>
                <w:b/>
                <w:color w:val="00000A"/>
                <w:lang w:eastAsia="en-US"/>
              </w:rPr>
              <w:t>тыс. руб., в том числе:</w:t>
            </w:r>
          </w:p>
          <w:p w:rsidR="007E5211" w:rsidRPr="00FA6E82" w:rsidRDefault="007E5211" w:rsidP="008A0A36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2016</w:t>
            </w:r>
            <w:r>
              <w:rPr>
                <w:b/>
                <w:color w:val="00000A"/>
                <w:lang w:eastAsia="en-US"/>
              </w:rPr>
              <w:t xml:space="preserve"> год - </w:t>
            </w:r>
            <w:r w:rsidRPr="00FA6E82">
              <w:rPr>
                <w:b/>
                <w:color w:val="00000A"/>
                <w:lang w:eastAsia="en-US"/>
              </w:rPr>
              <w:t>8</w:t>
            </w:r>
            <w:r w:rsidRPr="00FC0C61">
              <w:rPr>
                <w:b/>
                <w:color w:val="00000A"/>
                <w:lang w:eastAsia="en-US"/>
              </w:rPr>
              <w:t xml:space="preserve"> </w:t>
            </w:r>
            <w:r w:rsidRPr="00FA6E82">
              <w:rPr>
                <w:b/>
                <w:color w:val="00000A"/>
                <w:lang w:eastAsia="en-US"/>
              </w:rPr>
              <w:t>044,9</w:t>
            </w:r>
            <w:r>
              <w:rPr>
                <w:b/>
                <w:color w:val="00000A"/>
                <w:lang w:eastAsia="en-US"/>
              </w:rPr>
              <w:t xml:space="preserve"> </w:t>
            </w:r>
            <w:r w:rsidRPr="00FA6E82">
              <w:rPr>
                <w:b/>
                <w:color w:val="00000A"/>
                <w:lang w:eastAsia="en-US"/>
              </w:rPr>
              <w:t>тыс. руб.</w:t>
            </w:r>
          </w:p>
          <w:p w:rsidR="007E5211" w:rsidRPr="00FA6E82" w:rsidRDefault="007E5211" w:rsidP="008A0A36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2017</w:t>
            </w:r>
            <w:r>
              <w:rPr>
                <w:b/>
                <w:color w:val="00000A"/>
                <w:lang w:eastAsia="en-US"/>
              </w:rPr>
              <w:t xml:space="preserve"> год – 5</w:t>
            </w:r>
            <w:r w:rsidRPr="00FC0C61">
              <w:rPr>
                <w:b/>
                <w:color w:val="00000A"/>
                <w:lang w:eastAsia="en-US"/>
              </w:rPr>
              <w:t xml:space="preserve"> </w:t>
            </w:r>
            <w:r>
              <w:rPr>
                <w:b/>
                <w:color w:val="00000A"/>
                <w:lang w:eastAsia="en-US"/>
              </w:rPr>
              <w:t>673,5</w:t>
            </w:r>
            <w:r w:rsidRPr="00FA6E82">
              <w:rPr>
                <w:b/>
                <w:color w:val="00000A"/>
                <w:lang w:eastAsia="en-US"/>
              </w:rPr>
              <w:t xml:space="preserve"> тыс. руб. 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2018</w:t>
            </w:r>
            <w:r>
              <w:rPr>
                <w:b/>
                <w:color w:val="00000A"/>
                <w:lang w:eastAsia="en-US"/>
              </w:rPr>
              <w:t xml:space="preserve"> год – 14 226,5 </w:t>
            </w:r>
            <w:r w:rsidRPr="00FA6E82">
              <w:rPr>
                <w:b/>
                <w:color w:val="00000A"/>
                <w:lang w:eastAsia="en-US"/>
              </w:rPr>
              <w:t>тыс. руб.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7E5211" w:rsidTr="008A0A36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1" w:rsidRDefault="007E5211" w:rsidP="008A0A3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2018 года: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объектов культуры (ДК) на территории Скребловского сельского поселения;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спортивн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формирование привлекательного имиджа территории Скребловского сельского поселения;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Скребловского сельского поселения;</w:t>
            </w:r>
          </w:p>
          <w:p w:rsidR="007E5211" w:rsidRDefault="007E5211" w:rsidP="008A0A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7E5211" w:rsidRDefault="007E5211" w:rsidP="007E5211">
      <w:pPr>
        <w:suppressAutoHyphens/>
        <w:spacing w:before="120" w:after="120"/>
        <w:jc w:val="center"/>
        <w:rPr>
          <w:color w:val="00000A"/>
        </w:rPr>
      </w:pPr>
      <w:r>
        <w:rPr>
          <w:b/>
          <w:color w:val="00000A"/>
        </w:rPr>
        <w:t>II. Характеристика проблем, на решение которых направлена Подпрограмма.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lastRenderedPageBreak/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 xml:space="preserve">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7E5211" w:rsidRDefault="007E5211" w:rsidP="007E5211">
      <w:pPr>
        <w:suppressAutoHyphens/>
        <w:spacing w:before="120" w:after="120"/>
        <w:jc w:val="center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объектов культуры и спорта, ремонт Дома культуры в п. Межозёрный;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Основными задачами для достижения целей являются: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>- создание условий для развития самодеятельного творчества и участия граждан в культурной жизни поселения;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7E5211" w:rsidRDefault="007E5211" w:rsidP="007E5211">
      <w:pPr>
        <w:suppressAutoHyphens/>
        <w:spacing w:before="120" w:after="120"/>
        <w:jc w:val="center"/>
        <w:rPr>
          <w:color w:val="00000A"/>
        </w:rPr>
      </w:pPr>
      <w:r>
        <w:rPr>
          <w:b/>
          <w:color w:val="00000A"/>
        </w:rPr>
        <w:t>I</w:t>
      </w:r>
      <w:r>
        <w:rPr>
          <w:b/>
          <w:color w:val="00000A"/>
          <w:lang w:val="en-US"/>
        </w:rPr>
        <w:t>V</w:t>
      </w:r>
      <w:r>
        <w:rPr>
          <w:b/>
          <w:color w:val="00000A"/>
        </w:rPr>
        <w:t>. Ресурсное обеспечение Подпрограммы.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b/>
          <w:color w:val="00000A"/>
        </w:rPr>
        <w:t>Основными ресурсами являются: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Финансовые ресурсы включают средства областного, районного, местного бюджетов, внебюджетные источники.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Кадровым ресурсом являются специалисты, работающие в отрасли культуры.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 xml:space="preserve">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7E5211" w:rsidRDefault="007E5211" w:rsidP="007E5211">
      <w:pPr>
        <w:suppressAutoHyphens/>
        <w:spacing w:before="120" w:after="120"/>
        <w:jc w:val="center"/>
        <w:rPr>
          <w:color w:val="00000A"/>
        </w:rPr>
      </w:pPr>
      <w:proofErr w:type="gramStart"/>
      <w:r>
        <w:rPr>
          <w:b/>
          <w:color w:val="00000A"/>
          <w:lang w:val="en-US"/>
        </w:rPr>
        <w:t>V</w:t>
      </w:r>
      <w:r>
        <w:rPr>
          <w:b/>
          <w:color w:val="00000A"/>
        </w:rPr>
        <w:t>. Механизм реализации и управления Подпрограммой.</w:t>
      </w:r>
      <w:proofErr w:type="gramEnd"/>
    </w:p>
    <w:p w:rsidR="007E5211" w:rsidRDefault="007E5211" w:rsidP="007E5211">
      <w:pPr>
        <w:suppressAutoHyphens/>
        <w:ind w:firstLine="709"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7E5211" w:rsidRDefault="007E5211" w:rsidP="007E5211">
      <w:pPr>
        <w:suppressAutoHyphens/>
        <w:spacing w:before="120" w:after="120"/>
        <w:jc w:val="center"/>
        <w:rPr>
          <w:color w:val="00000A"/>
        </w:rPr>
      </w:pPr>
      <w:r w:rsidRPr="004F313C">
        <w:rPr>
          <w:b/>
          <w:color w:val="00000A"/>
        </w:rPr>
        <w:t>V</w:t>
      </w:r>
      <w:r>
        <w:rPr>
          <w:b/>
          <w:color w:val="00000A"/>
        </w:rPr>
        <w:t>I. Ожидаемые конечные результаты реализации Подпрограммы.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Реализация Подпрограммы предполагает достижение следующих результатов: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выездных выступлений участников досуговых формирований на конкурсах, фестивалях и выставках.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создание собственных электронных ресурсов (сводных электронных каталогов и баз данных в библиотеках поселения);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совершенствование форм досуга населения; организация праздников народного календаря, народных гуляний,  дня  посёлка;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спортивных мероприятий, совершенствование форм занятия спортом населения.</w:t>
      </w:r>
    </w:p>
    <w:p w:rsidR="007E5211" w:rsidRDefault="007E5211" w:rsidP="007E5211">
      <w:pPr>
        <w:suppressAutoHyphens/>
        <w:spacing w:before="120" w:after="120"/>
        <w:jc w:val="center"/>
        <w:rPr>
          <w:color w:val="00000A"/>
        </w:rPr>
      </w:pPr>
      <w:r w:rsidRPr="004F313C">
        <w:rPr>
          <w:b/>
          <w:color w:val="00000A"/>
        </w:rPr>
        <w:t>V</w:t>
      </w:r>
      <w:r>
        <w:rPr>
          <w:b/>
          <w:color w:val="00000A"/>
        </w:rPr>
        <w:t>II. Оценка социально-экономической эффективности Подпрограммы.</w:t>
      </w:r>
    </w:p>
    <w:p w:rsidR="007E5211" w:rsidRDefault="007E5211" w:rsidP="007E5211">
      <w:pPr>
        <w:suppressAutoHyphens/>
        <w:ind w:firstLine="709"/>
        <w:jc w:val="both"/>
        <w:rPr>
          <w:color w:val="00000A"/>
        </w:rPr>
      </w:pP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увеличение  объектов в сфере культуры и спорта;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экспонирование позитивного имиджа поселения средствами выездов на областные и районные смотры семинары, конкурсы, выставки и фестивали;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кадрового резерва;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положительное освещение работы СКЦ «Лидер» в СМИ, других информационных пространствах.</w:t>
      </w:r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оздоровление и улучшение здорового образа жизни молодого поколения</w:t>
      </w:r>
      <w:proofErr w:type="gramStart"/>
      <w:r>
        <w:rPr>
          <w:color w:val="00000A"/>
        </w:rPr>
        <w:t>.,</w:t>
      </w:r>
      <w:proofErr w:type="gramEnd"/>
    </w:p>
    <w:p w:rsidR="007E5211" w:rsidRDefault="007E5211" w:rsidP="007E5211">
      <w:pPr>
        <w:suppressAutoHyphens/>
        <w:jc w:val="both"/>
        <w:rPr>
          <w:color w:val="00000A"/>
        </w:rPr>
      </w:pPr>
      <w:r>
        <w:rPr>
          <w:color w:val="00000A"/>
        </w:rPr>
        <w:t>- развитие спортивного направления в молодежном воспитании.</w:t>
      </w:r>
    </w:p>
    <w:p w:rsidR="007E5211" w:rsidRDefault="007E5211" w:rsidP="007E5211">
      <w:pPr>
        <w:suppressAutoHyphens/>
        <w:spacing w:before="120" w:after="120"/>
        <w:jc w:val="center"/>
        <w:rPr>
          <w:b/>
          <w:color w:val="00000A"/>
        </w:rPr>
      </w:pPr>
      <w:r w:rsidRPr="00CE70AE">
        <w:rPr>
          <w:b/>
          <w:color w:val="00000A"/>
        </w:rPr>
        <w:t>V</w:t>
      </w:r>
      <w:r>
        <w:rPr>
          <w:b/>
          <w:color w:val="00000A"/>
        </w:rPr>
        <w:t>III. Мероприятия подпрограммы «Сохранение и развитие культуры на территории Скребловского сельского поселения на 2016-2018 годы».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275"/>
        <w:gridCol w:w="1276"/>
        <w:gridCol w:w="1276"/>
      </w:tblGrid>
      <w:tr w:rsidR="007E5211" w:rsidTr="008A0A3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</w:pPr>
            <w:r>
              <w:t>№</w:t>
            </w:r>
          </w:p>
          <w:p w:rsidR="007E5211" w:rsidRDefault="007E5211" w:rsidP="008A0A36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Финансирование МБ тыс. руб.</w:t>
            </w:r>
          </w:p>
        </w:tc>
      </w:tr>
      <w:tr w:rsidR="007E5211" w:rsidTr="008A0A36">
        <w:trPr>
          <w:trHeight w:val="3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2018 г.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Содержание учреждений культуры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4182,5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библиотек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907,2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241,0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1679,8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 в сфере поддержки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Ремонтные работы по зданию ДК п. Межозерный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5866,1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строительство ДК п. Скреблово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suppressAutoHyphens/>
              <w:jc w:val="center"/>
              <w:rPr>
                <w:b/>
                <w:color w:val="00000A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uppressAutoHyphens/>
            </w:pPr>
            <w:r>
              <w:rPr>
                <w:b/>
                <w:color w:val="00000A"/>
              </w:rPr>
              <w:t>ВСЕГО по подпрограмме №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79748D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9748D">
              <w:rPr>
                <w:rFonts w:eastAsia="Calibri"/>
                <w:b/>
                <w:u w:val="single"/>
              </w:rPr>
              <w:t>8</w:t>
            </w:r>
            <w:r>
              <w:rPr>
                <w:rFonts w:eastAsia="Calibri"/>
                <w:b/>
                <w:u w:val="single"/>
              </w:rPr>
              <w:t xml:space="preserve"> </w:t>
            </w:r>
            <w:r w:rsidRPr="0079748D">
              <w:rPr>
                <w:rFonts w:eastAsia="Calibri"/>
                <w:b/>
                <w:u w:val="single"/>
              </w:rPr>
              <w:t>044,9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79748D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9748D">
              <w:rPr>
                <w:rFonts w:eastAsia="Calibri"/>
                <w:b/>
                <w:u w:val="single"/>
              </w:rPr>
              <w:t>5</w:t>
            </w:r>
            <w:r>
              <w:rPr>
                <w:rFonts w:eastAsia="Calibri"/>
                <w:b/>
                <w:u w:val="single"/>
              </w:rPr>
              <w:t xml:space="preserve"> </w:t>
            </w:r>
            <w:r w:rsidRPr="0079748D">
              <w:rPr>
                <w:rFonts w:eastAsia="Calibri"/>
                <w:b/>
                <w:u w:val="single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79748D" w:rsidRDefault="007E5211" w:rsidP="008A0A36">
            <w:pPr>
              <w:suppressAutoHyphens/>
              <w:spacing w:line="276" w:lineRule="auto"/>
              <w:jc w:val="center"/>
              <w:rPr>
                <w:b/>
                <w:color w:val="00000A"/>
                <w:u w:val="single"/>
              </w:rPr>
            </w:pPr>
            <w:r>
              <w:rPr>
                <w:b/>
                <w:color w:val="00000A"/>
                <w:u w:val="single"/>
              </w:rPr>
              <w:t>14 226,5</w:t>
            </w:r>
          </w:p>
        </w:tc>
      </w:tr>
    </w:tbl>
    <w:p w:rsidR="007E5211" w:rsidRDefault="007E5211" w:rsidP="007E5211">
      <w:pPr>
        <w:suppressAutoHyphens/>
        <w:jc w:val="both"/>
        <w:rPr>
          <w:color w:val="00000A"/>
        </w:rPr>
      </w:pPr>
    </w:p>
    <w:p w:rsidR="007E5211" w:rsidRDefault="007E5211" w:rsidP="007E5211">
      <w:pPr>
        <w:spacing w:after="200" w:line="276" w:lineRule="auto"/>
        <w:rPr>
          <w:color w:val="00000A"/>
        </w:rPr>
      </w:pPr>
      <w:r>
        <w:rPr>
          <w:color w:val="00000A"/>
        </w:rPr>
        <w:br w:type="page"/>
      </w:r>
    </w:p>
    <w:p w:rsidR="007E5211" w:rsidRDefault="007E5211" w:rsidP="007E5211">
      <w:pPr>
        <w:suppressAutoHyphens/>
        <w:jc w:val="right"/>
        <w:rPr>
          <w:color w:val="00000A"/>
        </w:rPr>
      </w:pPr>
      <w:r>
        <w:rPr>
          <w:color w:val="00000A"/>
        </w:rPr>
        <w:lastRenderedPageBreak/>
        <w:t>Приложение № 2</w:t>
      </w:r>
    </w:p>
    <w:p w:rsidR="007E5211" w:rsidRDefault="007E5211" w:rsidP="007E5211">
      <w:pPr>
        <w:suppressAutoHyphens/>
        <w:jc w:val="both"/>
        <w:rPr>
          <w:color w:val="00000A"/>
        </w:rPr>
      </w:pPr>
    </w:p>
    <w:p w:rsidR="007E5211" w:rsidRDefault="007E5211" w:rsidP="007E521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Лужского муниципального района».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функционирования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Лужского муниципального района»  (далее - подпрограмма)</w:t>
            </w:r>
          </w:p>
        </w:tc>
      </w:tr>
      <w:tr w:rsidR="007E5211" w:rsidTr="008A0A36">
        <w:trPr>
          <w:trHeight w:val="7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7E5211" w:rsidRDefault="007E5211" w:rsidP="008A0A36">
            <w:pPr>
              <w:pStyle w:val="ac"/>
            </w:pPr>
            <w:r>
              <w:t>Модернизация и развитие объектов теплоснабжения и электроснабжения, энергосбережение и повышение энергетической эффективности.</w:t>
            </w:r>
          </w:p>
          <w:p w:rsidR="007E5211" w:rsidRDefault="007E5211" w:rsidP="008A0A36">
            <w:pPr>
              <w:pStyle w:val="ac"/>
            </w:pPr>
            <w:r>
              <w:t>Предупреждение ситуаций, связанных с нарушением функционирования объектов жилищно-коммунального хозяйства.</w:t>
            </w:r>
          </w:p>
          <w:p w:rsidR="007E5211" w:rsidRDefault="007E5211" w:rsidP="008A0A36">
            <w:pPr>
              <w:pStyle w:val="ac"/>
            </w:pPr>
            <w:r>
              <w:t>Развитие инженерной инфраструктуры систем газоснабжения.</w:t>
            </w:r>
          </w:p>
          <w:p w:rsidR="007E5211" w:rsidRDefault="007E5211" w:rsidP="008A0A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7E5211" w:rsidRDefault="007E5211" w:rsidP="008A0A36">
            <w:r>
              <w:rPr>
                <w:color w:val="000000"/>
              </w:rPr>
              <w:t xml:space="preserve">Создание объектов 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предоставленных гражданам в соответствии с областным законом от 14 октября 2008 года № 105–</w:t>
            </w:r>
            <w:proofErr w:type="spellStart"/>
            <w:r>
              <w:rPr>
                <w:color w:val="000000"/>
              </w:rPr>
              <w:t>оз</w:t>
            </w:r>
            <w:proofErr w:type="spellEnd"/>
            <w:r>
              <w:rPr>
                <w:color w:val="000000"/>
              </w:rPr>
      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ЛО»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c"/>
            </w:pPr>
            <w:r>
              <w:t>Замена ветхих и аварийных участков инженерных сетей водоснабжения и канализации, кабельных и воздушных линий электропередач.</w:t>
            </w:r>
          </w:p>
          <w:p w:rsidR="007E5211" w:rsidRDefault="007E5211" w:rsidP="008A0A36">
            <w:pPr>
              <w:pStyle w:val="ac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7E5211" w:rsidRDefault="007E5211" w:rsidP="008A0A36">
            <w:pPr>
              <w:pStyle w:val="ac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7E5211" w:rsidRDefault="007E5211" w:rsidP="008A0A36">
            <w:pPr>
              <w:pStyle w:val="ac"/>
            </w:pPr>
            <w:r>
              <w:t>Выполнение мероприятий энергосбережения.</w:t>
            </w:r>
          </w:p>
          <w:p w:rsidR="007E5211" w:rsidRDefault="007E5211" w:rsidP="008A0A36">
            <w:pPr>
              <w:pStyle w:val="ac"/>
            </w:pPr>
            <w:r>
              <w:t>Выполнение мероприятий по уличному освещению.</w:t>
            </w:r>
          </w:p>
          <w:p w:rsidR="007E5211" w:rsidRDefault="007E5211" w:rsidP="008A0A36">
            <w:pPr>
              <w:pStyle w:val="ac"/>
            </w:pPr>
            <w:r>
              <w:t>Выполнение мероприятий по благоустройству территории.</w:t>
            </w:r>
          </w:p>
          <w:p w:rsidR="007E5211" w:rsidRDefault="007E5211" w:rsidP="008A0A36">
            <w:pPr>
              <w:pStyle w:val="ac"/>
            </w:pPr>
            <w:r>
              <w:t xml:space="preserve">Выполнение мероприятий по проектированию объектов </w:t>
            </w:r>
            <w:proofErr w:type="gramStart"/>
            <w:r>
              <w:rPr>
                <w:color w:val="000000"/>
              </w:rPr>
              <w:t>инженерной</w:t>
            </w:r>
            <w:proofErr w:type="gramEnd"/>
            <w:r>
              <w:rPr>
                <w:color w:val="000000"/>
              </w:rPr>
              <w:t xml:space="preserve">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по 105-оз.</w:t>
            </w:r>
          </w:p>
          <w:p w:rsidR="007E5211" w:rsidRDefault="007E5211" w:rsidP="008A0A36">
            <w:pPr>
              <w:pStyle w:val="ac"/>
            </w:pPr>
            <w:r>
              <w:t xml:space="preserve">Выполнение мероприятий по строительству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(электроосвещения, наружных сетей канализации и водоснабжения, дорог местного значения).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c"/>
            </w:pPr>
            <w:r>
              <w:t xml:space="preserve">Снижение уровня износа объектов коммунальной инфраструктуры. </w:t>
            </w:r>
          </w:p>
          <w:p w:rsidR="007E5211" w:rsidRDefault="007E5211" w:rsidP="008A0A36">
            <w:pPr>
              <w:pStyle w:val="ac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7E5211" w:rsidRDefault="007E5211" w:rsidP="008A0A36">
            <w:pPr>
              <w:pStyle w:val="ac"/>
            </w:pPr>
            <w:r>
              <w:t xml:space="preserve">Снижение потерь энергоресурсов в инженерных сетях. </w:t>
            </w:r>
          </w:p>
          <w:p w:rsidR="007E5211" w:rsidRDefault="007E5211" w:rsidP="008A0A36">
            <w:pPr>
              <w:pStyle w:val="ac"/>
            </w:pPr>
            <w:r>
              <w:t>Увеличение доли населения обеспеченного питьевой водой отвечающей требованиям безопасности.</w:t>
            </w:r>
          </w:p>
          <w:p w:rsidR="007E5211" w:rsidRDefault="007E5211" w:rsidP="008A0A36">
            <w:pPr>
              <w:pStyle w:val="ac"/>
            </w:pPr>
            <w:r>
              <w:t>Увеличение показателей освещения территории поселения.</w:t>
            </w:r>
          </w:p>
          <w:p w:rsidR="007E5211" w:rsidRDefault="007E5211" w:rsidP="008A0A36">
            <w:pPr>
              <w:pStyle w:val="ac"/>
            </w:pPr>
            <w:r>
              <w:t xml:space="preserve">Проведение мероприятий по благоустройству в целях создание </w:t>
            </w:r>
            <w:r>
              <w:lastRenderedPageBreak/>
              <w:t>благоприятной среды для проживания и отдыха жителей МО.</w:t>
            </w:r>
          </w:p>
          <w:p w:rsidR="007E5211" w:rsidRDefault="007E5211" w:rsidP="008A0A36">
            <w:pPr>
              <w:pStyle w:val="ac"/>
            </w:pPr>
            <w:r>
              <w:t>Увеличение доли населения обеспеченного природным газом.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c"/>
            </w:pPr>
            <w:r>
              <w:t>2016-2018 годы;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7E5211" w:rsidRPr="003D6F2D" w:rsidRDefault="007E5211" w:rsidP="008A0A36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бюджета Скребловского сельского поселения, областного бюджета всего в сумме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71 099,2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7E5211" w:rsidRPr="003D6F2D" w:rsidRDefault="007E5211" w:rsidP="008A0A36">
            <w:pPr>
              <w:rPr>
                <w:b/>
                <w:lang w:bidi="hi-IN"/>
              </w:rPr>
            </w:pPr>
            <w:r w:rsidRPr="003D6F2D">
              <w:rPr>
                <w:b/>
                <w:lang w:bidi="hi-IN"/>
              </w:rPr>
              <w:t>В том числе по годам:</w:t>
            </w:r>
          </w:p>
          <w:p w:rsidR="007E5211" w:rsidRPr="003D6F2D" w:rsidRDefault="007E5211" w:rsidP="008A0A36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2016 год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–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</w:rPr>
              <w:t xml:space="preserve">137,6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7E5211" w:rsidRPr="003D6F2D" w:rsidRDefault="007E5211" w:rsidP="008A0A36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</w:rPr>
              <w:t xml:space="preserve">34 295,8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7E5211" w:rsidRDefault="007E5211" w:rsidP="008A0A36">
            <w:pPr>
              <w:pStyle w:val="af"/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2018 год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–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31 665,8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</w:tc>
      </w:tr>
      <w:tr w:rsidR="007E5211" w:rsidTr="008A0A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1" w:rsidRDefault="007E5211" w:rsidP="008A0A3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7E5211" w:rsidRDefault="007E5211" w:rsidP="008A0A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7E5211" w:rsidRDefault="007E5211" w:rsidP="008A0A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7E5211" w:rsidRDefault="007E5211" w:rsidP="008A0A36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7E5211" w:rsidRDefault="007E5211" w:rsidP="008A0A36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7E5211" w:rsidRDefault="007E5211" w:rsidP="008A0A36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многодетных семей земельными участками </w:t>
            </w:r>
            <w:proofErr w:type="gramStart"/>
            <w:r>
              <w:rPr>
                <w:lang w:eastAsia="hi-IN" w:bidi="hi-IN"/>
              </w:rPr>
              <w:t>с</w:t>
            </w:r>
            <w:proofErr w:type="gramEnd"/>
            <w:r>
              <w:rPr>
                <w:lang w:eastAsia="hi-IN" w:bidi="hi-IN"/>
              </w:rPr>
              <w:t xml:space="preserve"> созданной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инфрастуктурой</w:t>
            </w:r>
            <w:proofErr w:type="spellEnd"/>
            <w:r>
              <w:rPr>
                <w:color w:val="000000"/>
              </w:rPr>
              <w:t xml:space="preserve"> на предоставленных участках.</w:t>
            </w:r>
          </w:p>
        </w:tc>
      </w:tr>
    </w:tbl>
    <w:p w:rsidR="007E5211" w:rsidRDefault="007E5211" w:rsidP="007E5211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7E5211" w:rsidRDefault="007E5211" w:rsidP="007E5211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7E5211" w:rsidRDefault="007E5211" w:rsidP="007E5211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7E5211" w:rsidRDefault="007E5211" w:rsidP="007E5211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7E5211" w:rsidRDefault="007E5211" w:rsidP="007E5211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7E5211" w:rsidRDefault="007E5211" w:rsidP="007E5211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7E5211" w:rsidRDefault="007E5211" w:rsidP="007E5211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7E5211" w:rsidRDefault="007E5211" w:rsidP="007E5211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7E5211" w:rsidRDefault="007E5211" w:rsidP="007E5211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необходимо продолжить ремонт наружных сетей водопровода, аварийный ремонт скважины. </w:t>
      </w:r>
    </w:p>
    <w:p w:rsidR="007E5211" w:rsidRDefault="007E5211" w:rsidP="007E5211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7E5211" w:rsidRDefault="007E5211" w:rsidP="007E5211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7E5211" w:rsidRDefault="007E5211" w:rsidP="007E5211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7E5211" w:rsidRDefault="007E5211" w:rsidP="007E5211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7E5211" w:rsidRDefault="007E5211" w:rsidP="007E5211">
      <w:pPr>
        <w:ind w:firstLine="709"/>
        <w:jc w:val="both"/>
        <w:rPr>
          <w:color w:val="000000"/>
        </w:rPr>
      </w:pPr>
      <w:r>
        <w:rPr>
          <w:color w:val="000000"/>
        </w:rPr>
        <w:t>Низкий уровень  благоустройства территории МО.</w:t>
      </w:r>
    </w:p>
    <w:p w:rsidR="007E5211" w:rsidRDefault="007E5211" w:rsidP="007E52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7E5211" w:rsidRDefault="007E5211" w:rsidP="007E52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Детские площадки требуют ежегодного косметического ремонта и замены вышедшего из строя оборудования. </w:t>
      </w:r>
    </w:p>
    <w:p w:rsidR="007E5211" w:rsidRPr="000418EC" w:rsidRDefault="007E5211" w:rsidP="007E52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7E5211" w:rsidRDefault="007E5211" w:rsidP="007E5211">
      <w:pPr>
        <w:pStyle w:val="a8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7E5211" w:rsidRDefault="007E5211" w:rsidP="007E5211">
      <w:pPr>
        <w:pStyle w:val="ac"/>
      </w:pPr>
      <w:r>
        <w:t>Основными целями  подпрограммы являются:</w:t>
      </w:r>
    </w:p>
    <w:p w:rsidR="007E5211" w:rsidRDefault="007E5211" w:rsidP="007E5211">
      <w:pPr>
        <w:pStyle w:val="ac"/>
        <w:jc w:val="both"/>
      </w:pPr>
      <w:r>
        <w:lastRenderedPageBreak/>
        <w:t>1. Развитие и обеспечение устойчивого функционирования системы водоснабжения и водоотведения для чего необходимо:</w:t>
      </w:r>
    </w:p>
    <w:p w:rsidR="007E5211" w:rsidRDefault="007E5211" w:rsidP="007E5211">
      <w:pPr>
        <w:pStyle w:val="ac"/>
        <w:ind w:firstLine="284"/>
      </w:pPr>
      <w:r>
        <w:t>- продолжить работы  ремонту сетей водоснабжения в д. Наволок</w:t>
      </w:r>
      <w:proofErr w:type="gramStart"/>
      <w:r>
        <w:t>,;</w:t>
      </w:r>
      <w:proofErr w:type="gramEnd"/>
    </w:p>
    <w:p w:rsidR="007E5211" w:rsidRDefault="007E5211" w:rsidP="007E5211">
      <w:pPr>
        <w:pStyle w:val="ac"/>
        <w:ind w:firstLine="284"/>
        <w:jc w:val="both"/>
      </w:pPr>
      <w:r>
        <w:t>- провести реконструкцию водонапорной башни в д. Наволок;</w:t>
      </w:r>
    </w:p>
    <w:p w:rsidR="007E5211" w:rsidRDefault="007E5211" w:rsidP="007E5211">
      <w:pPr>
        <w:pStyle w:val="ac"/>
        <w:ind w:firstLine="284"/>
        <w:jc w:val="both"/>
      </w:pPr>
      <w:r>
        <w:t xml:space="preserve">- провести 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7E5211" w:rsidRDefault="007E5211" w:rsidP="007E5211">
      <w:pPr>
        <w:pStyle w:val="ac"/>
        <w:ind w:firstLine="284"/>
        <w:jc w:val="both"/>
      </w:pPr>
      <w:r>
        <w:t xml:space="preserve">- провести модернизацию </w:t>
      </w:r>
      <w:proofErr w:type="gramStart"/>
      <w:r>
        <w:t>очистных</w:t>
      </w:r>
      <w:proofErr w:type="gramEnd"/>
      <w:r>
        <w:t xml:space="preserve"> в п. Скреблово и п. Межозерный.</w:t>
      </w:r>
    </w:p>
    <w:p w:rsidR="007E5211" w:rsidRDefault="007E5211" w:rsidP="007E5211">
      <w:pPr>
        <w:pStyle w:val="ac"/>
        <w:jc w:val="both"/>
      </w:pPr>
      <w:r>
        <w:t>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 необходимо провести мероприятия:</w:t>
      </w:r>
    </w:p>
    <w:p w:rsidR="007E5211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</w:pPr>
      <w:r w:rsidRPr="00FA6E82">
        <w:t xml:space="preserve">- по замене двух аккумуляторных баков по </w:t>
      </w:r>
      <w:r w:rsidRPr="00FA6E82">
        <w:rPr>
          <w:lang w:val="en-US"/>
        </w:rPr>
        <w:t>V</w:t>
      </w:r>
      <w:r w:rsidRPr="00FA6E82">
        <w:t xml:space="preserve">-25 </w:t>
      </w:r>
      <w:proofErr w:type="spellStart"/>
      <w:r w:rsidRPr="00FA6E82">
        <w:t>куб.м</w:t>
      </w:r>
      <w:proofErr w:type="spellEnd"/>
      <w:r w:rsidRPr="00FA6E82">
        <w:t xml:space="preserve">. в котельной п. Скреблово, </w:t>
      </w:r>
    </w:p>
    <w:p w:rsidR="007E5211" w:rsidRPr="000418EC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автономного резервного источника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дизель-генератора);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</w:pPr>
      <w:r w:rsidRPr="00FA6E82">
        <w:t>- по замене 2-х котлов в здании котельной п.</w:t>
      </w:r>
      <w:r>
        <w:t xml:space="preserve"> </w:t>
      </w:r>
      <w:r w:rsidRPr="00FA6E82">
        <w:t xml:space="preserve">Скреблово, 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</w:pPr>
      <w:r w:rsidRPr="00FA6E82">
        <w:t>- ремонт здания котельной п.</w:t>
      </w:r>
      <w:r>
        <w:t xml:space="preserve"> </w:t>
      </w:r>
      <w:r w:rsidRPr="00FA6E82">
        <w:t xml:space="preserve">Скреблово; </w:t>
      </w:r>
    </w:p>
    <w:p w:rsidR="007E5211" w:rsidRPr="00FA6E82" w:rsidRDefault="007E5211" w:rsidP="007E5211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</w:pPr>
      <w:r w:rsidRPr="00FA6E82">
        <w:t>- по замене 2-х котлов в здании котельной п.</w:t>
      </w:r>
      <w:r>
        <w:t xml:space="preserve"> </w:t>
      </w:r>
      <w:r w:rsidRPr="00FA6E82">
        <w:t xml:space="preserve">Межозерный, </w:t>
      </w:r>
    </w:p>
    <w:p w:rsidR="007E5211" w:rsidRDefault="007E5211" w:rsidP="007E5211">
      <w:pPr>
        <w:pStyle w:val="ac"/>
        <w:ind w:left="284"/>
        <w:jc w:val="both"/>
      </w:pPr>
      <w:r>
        <w:t>- по модернизации котельных в п. Скреблово и п. Межозерный</w:t>
      </w:r>
    </w:p>
    <w:p w:rsidR="007E5211" w:rsidRDefault="007E5211" w:rsidP="007E5211">
      <w:pPr>
        <w:pStyle w:val="ac"/>
        <w:ind w:left="284"/>
        <w:jc w:val="both"/>
      </w:pPr>
      <w:r>
        <w:t xml:space="preserve">- замена участков тепловых сетей в п. Межозерный </w:t>
      </w:r>
    </w:p>
    <w:p w:rsidR="007E5211" w:rsidRDefault="007E5211" w:rsidP="007E5211">
      <w:pPr>
        <w:pStyle w:val="ac"/>
        <w:ind w:left="284"/>
        <w:jc w:val="both"/>
      </w:pPr>
      <w:r>
        <w:t>- замена 1 котла в котельной п. Скреблово (школьная)</w:t>
      </w:r>
    </w:p>
    <w:p w:rsidR="007E5211" w:rsidRDefault="007E5211" w:rsidP="007E5211">
      <w:pPr>
        <w:pStyle w:val="ac"/>
        <w:ind w:left="284"/>
        <w:jc w:val="both"/>
      </w:pPr>
      <w:r>
        <w:t xml:space="preserve">- установка </w:t>
      </w:r>
      <w:proofErr w:type="spellStart"/>
      <w:r>
        <w:t>блокмодульной</w:t>
      </w:r>
      <w:proofErr w:type="spellEnd"/>
      <w:r>
        <w:t xml:space="preserve"> дизельной котельной с возможностью перевода на природный газ вместо угольной котельной в п. Скреблово (школьная)</w:t>
      </w:r>
    </w:p>
    <w:p w:rsidR="007E5211" w:rsidRDefault="007E5211" w:rsidP="007E5211">
      <w:pPr>
        <w:pStyle w:val="ac"/>
        <w:ind w:left="284"/>
        <w:jc w:val="both"/>
      </w:pPr>
      <w:r>
        <w:t>- замена тепловых сетей от котельной п. Скреблово (школьная) до МОУ «</w:t>
      </w:r>
      <w:proofErr w:type="spellStart"/>
      <w:r>
        <w:t>Скребловская</w:t>
      </w:r>
      <w:proofErr w:type="spellEnd"/>
      <w:r>
        <w:t xml:space="preserve"> СОШ» и от котельной до дома Учителя</w:t>
      </w:r>
    </w:p>
    <w:p w:rsidR="007E5211" w:rsidRDefault="007E5211" w:rsidP="007E5211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</w:p>
    <w:p w:rsidR="007E5211" w:rsidRDefault="007E5211" w:rsidP="007E5211">
      <w:pPr>
        <w:ind w:left="284"/>
        <w:rPr>
          <w:color w:val="000000"/>
        </w:rPr>
      </w:pPr>
      <w:r>
        <w:rPr>
          <w:color w:val="000000"/>
        </w:rPr>
        <w:t>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7E5211" w:rsidRDefault="007E5211" w:rsidP="007E5211">
      <w:pPr>
        <w:pStyle w:val="ac"/>
        <w:ind w:left="284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7E5211" w:rsidRDefault="007E5211" w:rsidP="007E5211">
      <w:pPr>
        <w:pStyle w:val="ac"/>
        <w:ind w:left="284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7E5211" w:rsidRDefault="007E5211" w:rsidP="007E5211">
      <w:pPr>
        <w:pStyle w:val="ac"/>
        <w:ind w:left="284"/>
        <w:jc w:val="both"/>
      </w:pPr>
      <w:r>
        <w:t xml:space="preserve">- реконструкция электролинии к котельной  </w:t>
      </w:r>
    </w:p>
    <w:p w:rsidR="007E5211" w:rsidRDefault="007E5211" w:rsidP="007E5211">
      <w:pPr>
        <w:pStyle w:val="ac"/>
        <w:jc w:val="both"/>
      </w:pPr>
      <w:r>
        <w:t xml:space="preserve">4. Энергосбережение и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применять электроприборы не ниже 1 класса </w:t>
      </w:r>
      <w:proofErr w:type="spellStart"/>
      <w:r>
        <w:t>энергоэффективности</w:t>
      </w:r>
      <w:proofErr w:type="spellEnd"/>
      <w:r>
        <w:t>.</w:t>
      </w:r>
    </w:p>
    <w:p w:rsidR="007E5211" w:rsidRDefault="007E5211" w:rsidP="007E5211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населения:</w:t>
      </w:r>
    </w:p>
    <w:p w:rsidR="007E5211" w:rsidRDefault="007E5211" w:rsidP="007E5211">
      <w:pPr>
        <w:ind w:left="284"/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7E5211" w:rsidRDefault="007E5211" w:rsidP="007E5211">
      <w:pPr>
        <w:ind w:left="284"/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7E5211" w:rsidRDefault="007E5211" w:rsidP="007E5211">
      <w:pPr>
        <w:ind w:left="284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7E5211" w:rsidRDefault="007E5211" w:rsidP="007E5211">
      <w:pPr>
        <w:pStyle w:val="ConsPlusNorma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Обеспечение инженерной и транспортной инфраструктурой земельных участков, предоставленных гражданам в соответствии с областным законом о № 105-ОЗ. </w:t>
      </w:r>
    </w:p>
    <w:p w:rsidR="007E5211" w:rsidRDefault="007E5211" w:rsidP="007E5211">
      <w:pPr>
        <w:pStyle w:val="ac"/>
        <w:spacing w:before="120" w:after="120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7E5211" w:rsidRDefault="007E5211" w:rsidP="007E52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7E5211" w:rsidRDefault="007E5211" w:rsidP="007E5211">
      <w:pPr>
        <w:ind w:left="284"/>
        <w:rPr>
          <w:color w:val="000000"/>
        </w:rPr>
      </w:pPr>
      <w:r>
        <w:t xml:space="preserve">- </w:t>
      </w:r>
      <w:r>
        <w:rPr>
          <w:color w:val="000000"/>
        </w:rPr>
        <w:t>обеспечение 100% детских площадок сертифицированным, исправным оборудованием;</w:t>
      </w:r>
    </w:p>
    <w:p w:rsidR="007E5211" w:rsidRDefault="007E5211" w:rsidP="007E5211">
      <w:pPr>
        <w:ind w:left="284"/>
        <w:rPr>
          <w:color w:val="000000"/>
        </w:rPr>
      </w:pPr>
      <w:proofErr w:type="gramStart"/>
      <w:r>
        <w:rPr>
          <w:color w:val="000000"/>
        </w:rPr>
        <w:lastRenderedPageBreak/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7E5211" w:rsidRDefault="007E5211" w:rsidP="007E5211">
      <w:pPr>
        <w:ind w:left="284"/>
        <w:rPr>
          <w:color w:val="000000"/>
        </w:rPr>
      </w:pPr>
      <w:r>
        <w:rPr>
          <w:color w:val="000000"/>
        </w:rPr>
        <w:t>- обеспечение комфортного проживания;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7E5211" w:rsidRDefault="007E5211" w:rsidP="007E5211">
      <w:pPr>
        <w:pStyle w:val="ConsPlusNormal"/>
        <w:ind w:left="28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инженерной и транспортной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инфрастуктурой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предоставленных  гражданам в соответствии с областным законом о № 105-ОЗ. (а именно: уличным электроосвещением, наружными сетями канализации, наружными сетями водоснабжения, дорогами местного значения.)</w:t>
      </w:r>
    </w:p>
    <w:p w:rsidR="007E5211" w:rsidRPr="00E54386" w:rsidRDefault="007E5211" w:rsidP="007E5211">
      <w:pPr>
        <w:spacing w:before="120" w:after="120"/>
        <w:jc w:val="center"/>
        <w:rPr>
          <w:b/>
        </w:rPr>
      </w:pPr>
      <w:r w:rsidRPr="00E54386">
        <w:rPr>
          <w:b/>
        </w:rPr>
        <w:t>IV. Сроки и этапы реализации</w:t>
      </w:r>
    </w:p>
    <w:p w:rsidR="007E5211" w:rsidRDefault="007E5211" w:rsidP="007E52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рассчитана на 2016-2018 год.</w:t>
      </w:r>
    </w:p>
    <w:p w:rsidR="007E5211" w:rsidRDefault="007E5211" w:rsidP="007E52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5211" w:rsidRPr="009378D1" w:rsidRDefault="007E5211" w:rsidP="007E521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378D1">
        <w:rPr>
          <w:rFonts w:ascii="Times New Roman" w:hAnsi="Times New Roman" w:cs="Times New Roman"/>
          <w:b/>
          <w:sz w:val="24"/>
          <w:szCs w:val="24"/>
        </w:rPr>
        <w:t>1 этап 2016 год: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котельной в п. Скреблово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7E5211" w:rsidRDefault="007E5211" w:rsidP="007E5211">
      <w:pPr>
        <w:ind w:left="284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7E5211" w:rsidRDefault="007E5211" w:rsidP="007E5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211" w:rsidRPr="009378D1" w:rsidRDefault="007E5211" w:rsidP="007E52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D1">
        <w:rPr>
          <w:rFonts w:ascii="Times New Roman" w:hAnsi="Times New Roman" w:cs="Times New Roman"/>
          <w:b/>
          <w:sz w:val="24"/>
          <w:szCs w:val="24"/>
        </w:rPr>
        <w:t>2 этап 2017 год: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автономного резервного источника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дизель-генератора);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участков тепловых сетей  в п. Межозерный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ТК-5 до ТУ д.№ 5 и от ТК6 до ТУ д.№ 6; от ТК-7 до ТК-8 до ТК-8 до ТУ № 7)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котельных в п. Межозерный и п. Скреблово (замена котлов  и аккумуляторных баков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 зданий котельных)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начало работ по строительству</w:t>
      </w:r>
      <w:r w:rsidRPr="0098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инженерной и транспортной инфраструктуры на  </w:t>
      </w:r>
      <w:r>
        <w:rPr>
          <w:rFonts w:ascii="Times New Roman" w:hAnsi="Times New Roman" w:cs="Times New Roman"/>
          <w:sz w:val="24"/>
          <w:szCs w:val="24"/>
        </w:rPr>
        <w:tab/>
        <w:t xml:space="preserve"> земельных участках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7E5211" w:rsidRDefault="007E5211" w:rsidP="007E5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211" w:rsidRPr="009378D1" w:rsidRDefault="007E5211" w:rsidP="007E52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D1">
        <w:rPr>
          <w:rFonts w:ascii="Times New Roman" w:hAnsi="Times New Roman" w:cs="Times New Roman"/>
          <w:b/>
          <w:sz w:val="24"/>
          <w:szCs w:val="24"/>
        </w:rPr>
        <w:t>3 этап 2018 год: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7E5211" w:rsidRDefault="007E5211" w:rsidP="007E5211">
      <w:pPr>
        <w:pStyle w:val="ac"/>
        <w:ind w:left="284"/>
        <w:jc w:val="both"/>
      </w:pPr>
      <w:r>
        <w:t xml:space="preserve">- установка </w:t>
      </w:r>
      <w:proofErr w:type="spellStart"/>
      <w:r>
        <w:t>блокмодульной</w:t>
      </w:r>
      <w:proofErr w:type="spellEnd"/>
      <w:r>
        <w:t xml:space="preserve"> дизельной котельной с возможностью перевода на природный  газ вместо угольной котельной в п. Скреблово (школьная);</w:t>
      </w:r>
    </w:p>
    <w:p w:rsidR="007E5211" w:rsidRDefault="007E5211" w:rsidP="007E5211">
      <w:pPr>
        <w:pStyle w:val="ac"/>
        <w:ind w:left="284"/>
        <w:jc w:val="both"/>
      </w:pPr>
      <w:r>
        <w:t>- замена тепловых сетей от котельной п. Скреблово (школьная) до МОУ «</w:t>
      </w:r>
      <w:proofErr w:type="spellStart"/>
      <w:r>
        <w:t>Скребловская</w:t>
      </w:r>
      <w:proofErr w:type="spellEnd"/>
      <w:r>
        <w:t xml:space="preserve"> СОШ» и от котельной до дома Учителя;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7E5211" w:rsidRDefault="007E5211" w:rsidP="007E5211">
      <w:pPr>
        <w:ind w:left="284"/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7E5211" w:rsidRDefault="007E5211" w:rsidP="007E52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окончание работ по строительству</w:t>
      </w:r>
      <w:r w:rsidRPr="0098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инженерной и транспортной инфраструктуры на  </w:t>
      </w:r>
      <w:r>
        <w:rPr>
          <w:rFonts w:ascii="Times New Roman" w:hAnsi="Times New Roman" w:cs="Times New Roman"/>
          <w:sz w:val="24"/>
          <w:szCs w:val="24"/>
        </w:rPr>
        <w:tab/>
        <w:t xml:space="preserve"> земельных участках, предоставленных  гражданам в соответствии с областным законом о № 105-ОЗ. (а именно: уличного электроосвещения, наружных сетей канализации, наружных сетей водоснабжения, дорог местного значения.)</w:t>
      </w:r>
    </w:p>
    <w:p w:rsidR="007E5211" w:rsidRDefault="007E5211" w:rsidP="007E5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211" w:rsidRDefault="007E5211" w:rsidP="007E5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211" w:rsidRDefault="007E5211" w:rsidP="007E5211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lastRenderedPageBreak/>
        <w:t xml:space="preserve">5. Перечень основных мероприятий.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5"/>
        <w:gridCol w:w="1261"/>
        <w:gridCol w:w="1275"/>
      </w:tblGrid>
      <w:tr w:rsidR="007E5211" w:rsidTr="008A0A3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</w:pPr>
            <w:r>
              <w:t>№</w:t>
            </w:r>
          </w:p>
          <w:p w:rsidR="007E5211" w:rsidRDefault="007E5211" w:rsidP="008A0A36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Финансирование МБ тыс. руб.</w:t>
            </w:r>
          </w:p>
        </w:tc>
      </w:tr>
      <w:tr w:rsidR="007E5211" w:rsidTr="008A0A36">
        <w:trPr>
          <w:trHeight w:val="3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2016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2018 г.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b/>
                <w:lang w:eastAsia="en-US"/>
              </w:rPr>
            </w:pPr>
            <w:r>
              <w:t>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pStyle w:val="ac"/>
              <w:spacing w:after="120" w:line="27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pStyle w:val="ac"/>
              <w:spacing w:after="120" w:line="276" w:lineRule="auto"/>
            </w:pPr>
            <w:r>
              <w:t>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13978,3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B94E92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8484,4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t xml:space="preserve">Мероприятия по благоустройству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4272,6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5497,5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7660,9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r>
              <w:rPr>
                <w:lang w:eastAsia="en-US"/>
              </w:rPr>
              <w:t>Проектирование и строительство объектов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14349,4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Pr="00B94E92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15520,5</w:t>
            </w:r>
          </w:p>
        </w:tc>
      </w:tr>
      <w:tr w:rsidR="007E5211" w:rsidTr="008A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11" w:rsidRDefault="007E5211" w:rsidP="008A0A36">
            <w:pPr>
              <w:suppressAutoHyphens/>
              <w:jc w:val="center"/>
              <w:rPr>
                <w:b/>
                <w:color w:val="00000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uppressAutoHyphens/>
            </w:pPr>
            <w:r>
              <w:rPr>
                <w:b/>
                <w:color w:val="00000A"/>
              </w:rPr>
              <w:t>ВСЕГО по подпрограмме № 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7B5F14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B5F14">
              <w:rPr>
                <w:rFonts w:eastAsia="Calibri"/>
                <w:b/>
                <w:u w:val="single"/>
              </w:rPr>
              <w:t>5 137,6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7B5F14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7B5F14">
              <w:rPr>
                <w:rFonts w:eastAsia="Calibri"/>
                <w:b/>
                <w:u w:val="single"/>
              </w:rPr>
              <w:t>34 295,8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7B5F14" w:rsidRDefault="007E5211" w:rsidP="008A0A36">
            <w:pPr>
              <w:suppressAutoHyphens/>
              <w:spacing w:line="276" w:lineRule="auto"/>
              <w:jc w:val="center"/>
              <w:rPr>
                <w:b/>
                <w:color w:val="00000A"/>
                <w:u w:val="single"/>
              </w:rPr>
            </w:pPr>
            <w:r>
              <w:rPr>
                <w:b/>
                <w:color w:val="00000A"/>
                <w:u w:val="single"/>
              </w:rPr>
              <w:t>31 665,8</w:t>
            </w:r>
          </w:p>
        </w:tc>
      </w:tr>
    </w:tbl>
    <w:p w:rsidR="007E5211" w:rsidRDefault="007E5211" w:rsidP="007E5211">
      <w:pPr>
        <w:pStyle w:val="a8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7E5211" w:rsidRDefault="007E5211" w:rsidP="007E5211">
      <w:pPr>
        <w:spacing w:after="200" w:line="276" w:lineRule="auto"/>
        <w:rPr>
          <w:color w:val="00000A"/>
        </w:rPr>
      </w:pPr>
      <w:r>
        <w:rPr>
          <w:color w:val="00000A"/>
        </w:rPr>
        <w:br w:type="page"/>
      </w:r>
    </w:p>
    <w:p w:rsidR="007E5211" w:rsidRPr="00DE2DEE" w:rsidRDefault="007E5211" w:rsidP="007E521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E2DE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EE">
        <w:rPr>
          <w:rFonts w:ascii="Times New Roman" w:hAnsi="Times New Roman" w:cs="Times New Roman"/>
          <w:sz w:val="24"/>
          <w:szCs w:val="24"/>
        </w:rPr>
        <w:t>3</w:t>
      </w:r>
    </w:p>
    <w:p w:rsidR="007E5211" w:rsidRPr="008959A1" w:rsidRDefault="007E5211" w:rsidP="007E5211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Лужского муниципального района</w:t>
      </w:r>
      <w:r w:rsidRPr="008959A1">
        <w:rPr>
          <w:b/>
          <w:color w:val="000000"/>
        </w:rPr>
        <w:t>»</w:t>
      </w:r>
    </w:p>
    <w:p w:rsidR="007E5211" w:rsidRPr="008959A1" w:rsidRDefault="007E5211" w:rsidP="007E5211">
      <w:pPr>
        <w:jc w:val="center"/>
        <w:rPr>
          <w:color w:val="000000"/>
        </w:rPr>
      </w:pP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945"/>
      </w:tblGrid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Полное наименование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Лужского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подпрограммы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7E5211" w:rsidRPr="008959A1" w:rsidRDefault="007E5211" w:rsidP="008A0A36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7E5211" w:rsidRPr="008959A1" w:rsidRDefault="007E5211" w:rsidP="008A0A36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7E5211" w:rsidRPr="008959A1" w:rsidRDefault="007E5211" w:rsidP="008A0A36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7E5211" w:rsidRPr="008959A1" w:rsidRDefault="007E5211" w:rsidP="008A0A36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Целевые показатели </w:t>
            </w:r>
            <w:r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</w:t>
            </w:r>
            <w:r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959A1">
              <w:rPr>
                <w:color w:val="000000"/>
              </w:rPr>
              <w:t>-201</w:t>
            </w:r>
            <w:r>
              <w:rPr>
                <w:color w:val="000000"/>
              </w:rPr>
              <w:t>8 годы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</w:t>
            </w:r>
            <w:r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5211" w:rsidRPr="00AF5AE4" w:rsidRDefault="007E5211" w:rsidP="008A0A36">
            <w:pPr>
              <w:ind w:firstLine="225"/>
              <w:rPr>
                <w:b/>
                <w:color w:val="000000"/>
              </w:rPr>
            </w:pPr>
            <w:r w:rsidRPr="00AF5AE4">
              <w:rPr>
                <w:b/>
                <w:color w:val="000000"/>
              </w:rPr>
              <w:t xml:space="preserve">Общий объем финансирования Подпрограммы составит </w:t>
            </w:r>
            <w:r>
              <w:rPr>
                <w:b/>
                <w:color w:val="000000"/>
              </w:rPr>
              <w:t xml:space="preserve">13 988,4 </w:t>
            </w:r>
            <w:r w:rsidRPr="00AF5AE4">
              <w:rPr>
                <w:b/>
                <w:color w:val="000000"/>
              </w:rPr>
              <w:t>тыс. руб. в том числе по годам:</w:t>
            </w:r>
          </w:p>
          <w:p w:rsidR="007E5211" w:rsidRPr="00AF5AE4" w:rsidRDefault="007E5211" w:rsidP="008A0A36">
            <w:pPr>
              <w:ind w:firstLine="709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2016</w:t>
            </w:r>
            <w:r>
              <w:rPr>
                <w:rFonts w:eastAsia="ヒラギノ角ゴ Pro W3"/>
                <w:b/>
              </w:rPr>
              <w:t xml:space="preserve"> году – </w:t>
            </w:r>
            <w:r w:rsidRPr="00AF5AE4">
              <w:rPr>
                <w:rFonts w:eastAsia="ヒラギノ角ゴ Pro W3"/>
                <w:b/>
              </w:rPr>
              <w:t>4</w:t>
            </w:r>
            <w:r>
              <w:rPr>
                <w:rFonts w:eastAsia="ヒラギノ角ゴ Pro W3"/>
                <w:b/>
              </w:rPr>
              <w:t xml:space="preserve"> </w:t>
            </w:r>
            <w:r w:rsidRPr="00AF5AE4">
              <w:rPr>
                <w:rFonts w:eastAsia="ヒラギノ角ゴ Pro W3"/>
                <w:b/>
              </w:rPr>
              <w:t>487,2 тыс. руб.;</w:t>
            </w:r>
          </w:p>
          <w:p w:rsidR="007E5211" w:rsidRPr="00AF5AE4" w:rsidRDefault="007E5211" w:rsidP="008A0A36">
            <w:pPr>
              <w:ind w:firstLine="709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2017 году – 5</w:t>
            </w:r>
            <w:r>
              <w:rPr>
                <w:rFonts w:eastAsia="ヒラギノ角ゴ Pro W3"/>
                <w:b/>
              </w:rPr>
              <w:t xml:space="preserve"> </w:t>
            </w:r>
            <w:r w:rsidRPr="00AF5AE4">
              <w:rPr>
                <w:rFonts w:eastAsia="ヒラギノ角ゴ Pro W3"/>
                <w:b/>
              </w:rPr>
              <w:t>568,8  тыс. руб.;</w:t>
            </w:r>
          </w:p>
          <w:p w:rsidR="007E5211" w:rsidRPr="00AF5AE4" w:rsidRDefault="007E5211" w:rsidP="008A0A36">
            <w:pPr>
              <w:ind w:firstLine="709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 xml:space="preserve">в 2018 году – </w:t>
            </w:r>
            <w:r>
              <w:rPr>
                <w:rFonts w:eastAsia="ヒラギノ角ゴ Pro W3"/>
                <w:b/>
              </w:rPr>
              <w:t>3 932,4</w:t>
            </w:r>
            <w:r w:rsidRPr="00AF5AE4">
              <w:rPr>
                <w:rFonts w:eastAsia="ヒラギノ角ゴ Pro W3"/>
                <w:b/>
              </w:rPr>
              <w:t xml:space="preserve"> тыс. руб.</w:t>
            </w:r>
          </w:p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5AE4">
              <w:rPr>
                <w:b/>
                <w:color w:val="000000"/>
              </w:rPr>
              <w:t>Источник финансирования Подпрограммы – бюджет МО «Скребловское сельское поселение»</w:t>
            </w:r>
            <w:r>
              <w:rPr>
                <w:b/>
                <w:color w:val="000000"/>
              </w:rPr>
              <w:t xml:space="preserve"> (средства областного и местного бюджета)</w:t>
            </w:r>
          </w:p>
        </w:tc>
      </w:tr>
      <w:tr w:rsidR="007E5211" w:rsidRPr="008959A1" w:rsidTr="008A0A36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211" w:rsidRPr="008959A1" w:rsidRDefault="007E5211" w:rsidP="008A0A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</w:t>
            </w:r>
            <w:r>
              <w:rPr>
                <w:rFonts w:ascii="Times New Roman CYR" w:hAnsi="Times New Roman CYR" w:cs="Times New Roman CYR"/>
              </w:rPr>
              <w:t>одп</w:t>
            </w:r>
            <w:r w:rsidRPr="008959A1">
              <w:rPr>
                <w:rFonts w:ascii="Times New Roman CYR" w:hAnsi="Times New Roman CYR" w:cs="Times New Roman CYR"/>
              </w:rPr>
              <w:t>рограммы позволит: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959A1">
              <w:rPr>
                <w:rFonts w:ascii="Times New Roman CYR" w:hAnsi="Times New Roman CYR" w:cs="Times New Roman CYR"/>
              </w:rPr>
              <w:t>) сократить удельные затраты времени на пассажирские и грузовые перевозки;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7E5211" w:rsidRPr="008959A1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8) обеспечить комфортные и безопасные условия для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>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7E5211" w:rsidRPr="00094139" w:rsidRDefault="007E5211" w:rsidP="008A0A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</w:t>
            </w:r>
            <w:r>
              <w:rPr>
                <w:rFonts w:ascii="Times New Roman CYR" w:hAnsi="Times New Roman CYR" w:cs="Times New Roman CYR"/>
              </w:rPr>
              <w:t>ю привлекательность территории.</w:t>
            </w:r>
          </w:p>
        </w:tc>
      </w:tr>
    </w:tbl>
    <w:p w:rsidR="007E5211" w:rsidRPr="008959A1" w:rsidRDefault="007E5211" w:rsidP="007E5211">
      <w:pPr>
        <w:jc w:val="center"/>
        <w:rPr>
          <w:color w:val="000000"/>
        </w:rPr>
      </w:pPr>
    </w:p>
    <w:p w:rsidR="007E5211" w:rsidRPr="008959A1" w:rsidRDefault="007E5211" w:rsidP="007E5211">
      <w:pPr>
        <w:spacing w:after="12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7E5211" w:rsidRPr="008959A1" w:rsidRDefault="007E5211" w:rsidP="007E5211">
      <w:pPr>
        <w:ind w:firstLine="709"/>
        <w:contextualSpacing/>
        <w:jc w:val="both"/>
      </w:pP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7E5211" w:rsidRPr="008959A1" w:rsidRDefault="007E5211" w:rsidP="007E5211">
      <w:pPr>
        <w:ind w:firstLine="709"/>
        <w:contextualSpacing/>
        <w:jc w:val="both"/>
      </w:pPr>
      <w:r w:rsidRPr="008959A1">
        <w:t>В соответствии с Федеральным законом</w:t>
      </w:r>
      <w:r>
        <w:t xml:space="preserve"> от 10.12.1995 г. № 196 ФЗ</w:t>
      </w:r>
      <w:r w:rsidRPr="008959A1">
        <w:t xml:space="preserve"> «О безопасности дорожного движения» органы местного  самоуправления в соответствии с законодательством РФ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7E5211" w:rsidRPr="008959A1" w:rsidRDefault="007E5211" w:rsidP="007E5211">
      <w:pPr>
        <w:ind w:firstLine="709"/>
        <w:jc w:val="both"/>
        <w:rPr>
          <w:color w:val="000000"/>
        </w:rPr>
      </w:pPr>
      <w:r w:rsidRPr="008959A1">
        <w:rPr>
          <w:color w:val="000000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7E5211" w:rsidRPr="008959A1" w:rsidRDefault="007E5211" w:rsidP="007E5211">
      <w:pPr>
        <w:spacing w:before="120" w:after="120"/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7E5211" w:rsidRPr="008959A1" w:rsidRDefault="007E5211" w:rsidP="007E52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>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обеспечение круглогодичного автотранспортного  сообщения с населенными пунктами.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lastRenderedPageBreak/>
        <w:t>- снижение отрицательного  воздействия транспортно-дорожного комплекса на окружающую среду.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формирование условий для стабильного экономического развития и повышение  инвестиционной привлекательности Скребловского сельского поселения посредством создания необходимой улично-дорожной инфраструктуры.</w:t>
      </w:r>
    </w:p>
    <w:p w:rsidR="007E5211" w:rsidRPr="008959A1" w:rsidRDefault="007E5211" w:rsidP="007E52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7E5211" w:rsidRPr="008959A1" w:rsidRDefault="007E5211" w:rsidP="007E5211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р</w:t>
      </w:r>
      <w:r w:rsidRPr="008959A1">
        <w:rPr>
          <w:rFonts w:ascii="Times New Roman CYR" w:hAnsi="Times New Roman CYR" w:cs="Times New Roman CYR"/>
        </w:rPr>
        <w:t>асширение улично-дорожной сети с твердым п</w:t>
      </w:r>
      <w:r>
        <w:rPr>
          <w:rFonts w:ascii="Times New Roman CYR" w:hAnsi="Times New Roman CYR" w:cs="Times New Roman CYR"/>
        </w:rPr>
        <w:t xml:space="preserve">окрытием, ее ремонт, доведение </w:t>
      </w:r>
      <w:r w:rsidRPr="008959A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7E5211" w:rsidRPr="008959A1" w:rsidRDefault="007E5211" w:rsidP="007E5211">
      <w:pPr>
        <w:spacing w:before="120" w:after="120"/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>
        <w:rPr>
          <w:b/>
        </w:rPr>
        <w:t>6</w:t>
      </w:r>
      <w:r w:rsidRPr="008959A1">
        <w:rPr>
          <w:b/>
        </w:rPr>
        <w:t xml:space="preserve"> – 201</w:t>
      </w:r>
      <w:r>
        <w:rPr>
          <w:b/>
        </w:rPr>
        <w:t>8</w:t>
      </w:r>
      <w:r w:rsidRPr="008959A1">
        <w:rPr>
          <w:b/>
        </w:rPr>
        <w:t xml:space="preserve"> годы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134"/>
        <w:gridCol w:w="1276"/>
        <w:gridCol w:w="992"/>
      </w:tblGrid>
      <w:tr w:rsidR="007E5211" w:rsidTr="008A0A3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</w:pPr>
            <w:r>
              <w:t>№</w:t>
            </w:r>
          </w:p>
          <w:p w:rsidR="007E5211" w:rsidRDefault="007E5211" w:rsidP="008A0A36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Финансирование МБ тыс. руб.</w:t>
            </w:r>
          </w:p>
        </w:tc>
      </w:tr>
      <w:tr w:rsidR="007E5211" w:rsidTr="008A0A36">
        <w:trPr>
          <w:trHeight w:val="3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2018 г.</w:t>
            </w:r>
          </w:p>
        </w:tc>
      </w:tr>
      <w:tr w:rsidR="007E5211" w:rsidTr="008A0A3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r>
              <w:t>Обслуживание и содержание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649,9</w:t>
            </w:r>
          </w:p>
        </w:tc>
      </w:tr>
      <w:tr w:rsidR="007E5211" w:rsidTr="008A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r>
              <w:t>Мероприятия по ремонтным работам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1023,8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697,6</w:t>
            </w:r>
          </w:p>
        </w:tc>
      </w:tr>
      <w:tr w:rsidR="007E5211" w:rsidTr="008A0A36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3117,9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3865,0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jc w:val="center"/>
            </w:pPr>
            <w:r>
              <w:t>2309,1</w:t>
            </w:r>
          </w:p>
        </w:tc>
      </w:tr>
      <w:tr w:rsidR="007E5211" w:rsidTr="008A0A36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jc w:val="center"/>
            </w:pPr>
            <w:r>
              <w:t>275,7</w:t>
            </w:r>
          </w:p>
        </w:tc>
      </w:tr>
      <w:tr w:rsidR="007E5211" w:rsidTr="008A0A3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Default="007E5211" w:rsidP="008A0A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Default="007E5211" w:rsidP="008A0A36">
            <w:pPr>
              <w:rPr>
                <w:b/>
              </w:rPr>
            </w:pPr>
            <w:r>
              <w:rPr>
                <w:b/>
              </w:rPr>
              <w:t>ИТОГО по подпрограмме №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Pr="00D41178" w:rsidRDefault="007E5211" w:rsidP="008A0A36">
            <w:pPr>
              <w:jc w:val="center"/>
              <w:rPr>
                <w:b/>
                <w:u w:val="single"/>
              </w:rPr>
            </w:pPr>
            <w:r w:rsidRPr="00D41178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</w:t>
            </w:r>
            <w:r w:rsidRPr="00D41178">
              <w:rPr>
                <w:b/>
                <w:u w:val="single"/>
              </w:rPr>
              <w:t>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Pr="00D41178" w:rsidRDefault="007E5211" w:rsidP="008A0A36">
            <w:pPr>
              <w:jc w:val="center"/>
              <w:rPr>
                <w:b/>
                <w:u w:val="single"/>
              </w:rPr>
            </w:pPr>
            <w:r w:rsidRPr="00D41178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</w:t>
            </w:r>
            <w:r w:rsidRPr="00D41178">
              <w:rPr>
                <w:b/>
                <w:u w:val="single"/>
              </w:rPr>
              <w:t>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1" w:rsidRPr="00D41178" w:rsidRDefault="007E5211" w:rsidP="008A0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3 932,4</w:t>
            </w:r>
          </w:p>
        </w:tc>
      </w:tr>
    </w:tbl>
    <w:p w:rsidR="007E5211" w:rsidRDefault="007E5211" w:rsidP="007E5211">
      <w:pPr>
        <w:spacing w:before="120" w:after="120"/>
        <w:contextualSpacing/>
        <w:jc w:val="center"/>
        <w:rPr>
          <w:b/>
        </w:rPr>
      </w:pPr>
    </w:p>
    <w:p w:rsidR="007E5211" w:rsidRPr="008959A1" w:rsidRDefault="007E5211" w:rsidP="007E5211">
      <w:pPr>
        <w:spacing w:before="120" w:after="120"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7E5211" w:rsidRPr="008959A1" w:rsidRDefault="007E5211" w:rsidP="007E5211">
      <w:pPr>
        <w:tabs>
          <w:tab w:val="left" w:pos="1418"/>
        </w:tabs>
        <w:ind w:firstLine="709"/>
        <w:contextualSpacing/>
        <w:jc w:val="both"/>
        <w:rPr>
          <w:b/>
        </w:rPr>
      </w:pPr>
      <w:r>
        <w:t xml:space="preserve">Исполнителем </w:t>
      </w:r>
      <w:r w:rsidRPr="008959A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7E5211" w:rsidRPr="008959A1" w:rsidRDefault="007E5211" w:rsidP="007E5211">
      <w:pPr>
        <w:tabs>
          <w:tab w:val="left" w:pos="1418"/>
        </w:tabs>
        <w:ind w:firstLine="709"/>
        <w:contextualSpacing/>
        <w:jc w:val="both"/>
      </w:pPr>
      <w:r w:rsidRPr="008959A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7E5211" w:rsidRPr="008959A1" w:rsidRDefault="007E5211" w:rsidP="007E5211">
      <w:pPr>
        <w:contextualSpacing/>
        <w:jc w:val="both"/>
      </w:pPr>
      <w:r w:rsidRPr="008959A1">
        <w:t>- Бюджетного кодекса РФ;</w:t>
      </w:r>
    </w:p>
    <w:p w:rsidR="007E5211" w:rsidRPr="008959A1" w:rsidRDefault="007E5211" w:rsidP="007E5211">
      <w:pPr>
        <w:jc w:val="both"/>
      </w:pPr>
      <w:r>
        <w:t xml:space="preserve">- Федерального </w:t>
      </w:r>
      <w:r w:rsidRPr="008959A1">
        <w:t>закона от 21 июля 2005 года № 94-ФЗ «О размещении заказов на поставки товаров, выполн</w:t>
      </w:r>
      <w:r>
        <w:t>ение работ, оказание услуг для</w:t>
      </w:r>
      <w:r w:rsidRPr="008959A1">
        <w:t xml:space="preserve"> муниципальных нужд.</w:t>
      </w:r>
    </w:p>
    <w:p w:rsidR="007E5211" w:rsidRPr="008959A1" w:rsidRDefault="007E5211" w:rsidP="007E5211">
      <w:pPr>
        <w:spacing w:before="120" w:after="120"/>
        <w:jc w:val="center"/>
        <w:rPr>
          <w:b/>
        </w:rPr>
      </w:pPr>
      <w:r w:rsidRPr="008959A1">
        <w:rPr>
          <w:b/>
        </w:rPr>
        <w:t>5. Финансовое обеспечение реализации Подпрограммы</w:t>
      </w:r>
    </w:p>
    <w:p w:rsidR="007E5211" w:rsidRPr="00AF5AE4" w:rsidRDefault="007E5211" w:rsidP="007E5211">
      <w:pPr>
        <w:ind w:firstLine="709"/>
        <w:jc w:val="both"/>
        <w:rPr>
          <w:b/>
        </w:rPr>
      </w:pPr>
      <w:r w:rsidRPr="008959A1">
        <w:t xml:space="preserve">Объем финансирования Подпрограммы на проведение мероприятий за счет средств </w:t>
      </w:r>
      <w:r>
        <w:t xml:space="preserve">областного бюджета  и </w:t>
      </w:r>
      <w:r w:rsidRPr="008959A1">
        <w:t xml:space="preserve">местного бюджета Скребловского сельского поселения  составляет </w:t>
      </w:r>
      <w:r>
        <w:rPr>
          <w:b/>
          <w:color w:val="000000"/>
        </w:rPr>
        <w:t>13 988,4</w:t>
      </w:r>
      <w:r w:rsidRPr="00AF5AE4">
        <w:rPr>
          <w:b/>
          <w:color w:val="000000"/>
        </w:rPr>
        <w:t xml:space="preserve"> </w:t>
      </w:r>
      <w:r w:rsidRPr="00AF5AE4">
        <w:rPr>
          <w:b/>
        </w:rPr>
        <w:t xml:space="preserve">тыс. рублей, в том числе: </w:t>
      </w:r>
    </w:p>
    <w:p w:rsidR="007E5211" w:rsidRPr="00AF5AE4" w:rsidRDefault="007E5211" w:rsidP="007E5211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2016</w:t>
      </w:r>
      <w:r>
        <w:rPr>
          <w:rFonts w:eastAsia="ヒラギノ角ゴ Pro W3"/>
          <w:b/>
        </w:rPr>
        <w:t xml:space="preserve"> году – </w:t>
      </w:r>
      <w:r w:rsidRPr="00AF5AE4">
        <w:rPr>
          <w:rFonts w:eastAsia="ヒラギノ角ゴ Pro W3"/>
          <w:b/>
        </w:rPr>
        <w:t>4</w:t>
      </w:r>
      <w:r>
        <w:rPr>
          <w:rFonts w:eastAsia="ヒラギノ角ゴ Pro W3"/>
          <w:b/>
        </w:rPr>
        <w:t xml:space="preserve"> </w:t>
      </w:r>
      <w:r w:rsidRPr="00AF5AE4">
        <w:rPr>
          <w:rFonts w:eastAsia="ヒラギノ角ゴ Pro W3"/>
          <w:b/>
        </w:rPr>
        <w:t>487,2 тыс. руб.;</w:t>
      </w:r>
    </w:p>
    <w:p w:rsidR="007E5211" w:rsidRPr="00AF5AE4" w:rsidRDefault="007E5211" w:rsidP="007E5211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2017 году – 5</w:t>
      </w:r>
      <w:r>
        <w:rPr>
          <w:rFonts w:eastAsia="ヒラギノ角ゴ Pro W3"/>
          <w:b/>
        </w:rPr>
        <w:t xml:space="preserve"> </w:t>
      </w:r>
      <w:r w:rsidRPr="00AF5AE4">
        <w:rPr>
          <w:rFonts w:eastAsia="ヒラギノ角ゴ Pro W3"/>
          <w:b/>
        </w:rPr>
        <w:t>568,8</w:t>
      </w:r>
      <w:r>
        <w:rPr>
          <w:rFonts w:eastAsia="ヒラギノ角ゴ Pro W3"/>
          <w:b/>
        </w:rPr>
        <w:t xml:space="preserve"> </w:t>
      </w:r>
      <w:r w:rsidRPr="00AF5AE4">
        <w:rPr>
          <w:rFonts w:eastAsia="ヒラギノ角ゴ Pro W3"/>
          <w:b/>
        </w:rPr>
        <w:t>тыс. руб.;</w:t>
      </w:r>
    </w:p>
    <w:p w:rsidR="007E5211" w:rsidRPr="00AF5AE4" w:rsidRDefault="007E5211" w:rsidP="007E5211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 xml:space="preserve">в 2018 году – </w:t>
      </w:r>
      <w:r>
        <w:rPr>
          <w:b/>
        </w:rPr>
        <w:t xml:space="preserve">3 932,4 </w:t>
      </w:r>
      <w:r w:rsidRPr="00AF5AE4">
        <w:rPr>
          <w:rFonts w:eastAsia="ヒラギノ角ゴ Pro W3"/>
          <w:b/>
        </w:rPr>
        <w:t>тыс.</w:t>
      </w:r>
      <w:r>
        <w:rPr>
          <w:rFonts w:eastAsia="ヒラギノ角ゴ Pro W3"/>
          <w:b/>
        </w:rPr>
        <w:t xml:space="preserve"> </w:t>
      </w:r>
      <w:r w:rsidRPr="00AF5AE4">
        <w:rPr>
          <w:rFonts w:eastAsia="ヒラギノ角ゴ Pro W3"/>
          <w:b/>
        </w:rPr>
        <w:t xml:space="preserve">руб. </w:t>
      </w:r>
    </w:p>
    <w:p w:rsidR="007E5211" w:rsidRPr="008959A1" w:rsidRDefault="007E5211" w:rsidP="007E5211">
      <w:pPr>
        <w:ind w:firstLine="709"/>
        <w:jc w:val="both"/>
        <w:rPr>
          <w:rFonts w:eastAsia="ヒラギノ角ゴ Pro W3"/>
        </w:rPr>
      </w:pPr>
    </w:p>
    <w:p w:rsidR="007E5211" w:rsidRPr="008959A1" w:rsidRDefault="007E5211" w:rsidP="007E5211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7E5211" w:rsidRPr="008959A1" w:rsidRDefault="007E5211" w:rsidP="007E5211">
      <w:pPr>
        <w:spacing w:before="120" w:after="120"/>
        <w:jc w:val="center"/>
        <w:rPr>
          <w:b/>
        </w:rPr>
      </w:pPr>
      <w:r w:rsidRPr="008959A1">
        <w:rPr>
          <w:b/>
        </w:rPr>
        <w:t>6. Ожидаемые конечные результаты реализации Программы</w:t>
      </w:r>
    </w:p>
    <w:p w:rsidR="007E5211" w:rsidRPr="008959A1" w:rsidRDefault="007E5211" w:rsidP="007E5211">
      <w:pPr>
        <w:ind w:firstLine="709"/>
        <w:contextualSpacing/>
      </w:pPr>
      <w:r w:rsidRPr="008959A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7E5211" w:rsidRPr="008959A1" w:rsidRDefault="007E5211" w:rsidP="007E5211">
      <w:pPr>
        <w:numPr>
          <w:ilvl w:val="0"/>
          <w:numId w:val="5"/>
        </w:numPr>
        <w:tabs>
          <w:tab w:val="left" w:pos="567"/>
          <w:tab w:val="left" w:pos="1134"/>
        </w:tabs>
        <w:ind w:left="284" w:firstLine="0"/>
        <w:contextualSpacing/>
      </w:pPr>
      <w:r w:rsidRPr="008959A1">
        <w:t>обеспечение безопасности дорожного движения на территории Скребловского сельского поселения,</w:t>
      </w:r>
    </w:p>
    <w:p w:rsidR="007E5211" w:rsidRPr="008959A1" w:rsidRDefault="007E5211" w:rsidP="007E5211">
      <w:pPr>
        <w:numPr>
          <w:ilvl w:val="0"/>
          <w:numId w:val="5"/>
        </w:numPr>
        <w:tabs>
          <w:tab w:val="left" w:pos="567"/>
          <w:tab w:val="left" w:pos="1134"/>
        </w:tabs>
        <w:ind w:left="284" w:firstLine="0"/>
        <w:contextualSpacing/>
      </w:pPr>
      <w:r w:rsidRPr="008959A1">
        <w:lastRenderedPageBreak/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7E5211" w:rsidRPr="008959A1" w:rsidRDefault="007E5211" w:rsidP="007E5211">
      <w:pPr>
        <w:spacing w:before="120" w:after="12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7E5211" w:rsidRPr="008959A1" w:rsidRDefault="007E5211" w:rsidP="007E5211">
      <w:pPr>
        <w:ind w:firstLine="709"/>
        <w:jc w:val="both"/>
        <w:rPr>
          <w:color w:val="000000"/>
        </w:rPr>
      </w:pPr>
      <w:r w:rsidRPr="008959A1">
        <w:rPr>
          <w:color w:val="000000"/>
        </w:rPr>
        <w:t>Реализация Подпрограммы рассчитана на 201</w:t>
      </w:r>
      <w:r>
        <w:rPr>
          <w:color w:val="000000"/>
        </w:rPr>
        <w:t>6</w:t>
      </w:r>
      <w:r w:rsidRPr="008959A1">
        <w:rPr>
          <w:color w:val="000000"/>
        </w:rPr>
        <w:t>-201</w:t>
      </w:r>
      <w:r>
        <w:rPr>
          <w:color w:val="000000"/>
        </w:rPr>
        <w:t>8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7E5211" w:rsidRDefault="007E5211" w:rsidP="007E52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211" w:rsidRPr="00DE2DEE" w:rsidRDefault="007E5211" w:rsidP="007E5211">
      <w:pPr>
        <w:ind w:right="284"/>
        <w:jc w:val="right"/>
        <w:rPr>
          <w:color w:val="000000"/>
        </w:rPr>
      </w:pPr>
      <w:r w:rsidRPr="00DE2DEE">
        <w:rPr>
          <w:color w:val="000000"/>
        </w:rPr>
        <w:lastRenderedPageBreak/>
        <w:t>Приложение № 4</w:t>
      </w:r>
    </w:p>
    <w:p w:rsidR="007E5211" w:rsidRPr="003D111C" w:rsidRDefault="007E5211" w:rsidP="007E5211">
      <w:pPr>
        <w:spacing w:before="120" w:after="120"/>
        <w:ind w:right="284"/>
        <w:jc w:val="center"/>
        <w:rPr>
          <w:b/>
          <w:color w:val="000000"/>
        </w:rPr>
      </w:pPr>
      <w:r w:rsidRPr="003D111C">
        <w:rPr>
          <w:b/>
          <w:color w:val="000000"/>
        </w:rPr>
        <w:t>Подпрограмма № 4 «Безопасность</w:t>
      </w:r>
      <w:r w:rsidRPr="003D111C">
        <w:rPr>
          <w:b/>
        </w:rPr>
        <w:t xml:space="preserve"> Скребловского сельского поселения Лужского муниципального района»</w:t>
      </w:r>
      <w:r>
        <w:rPr>
          <w:b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38"/>
      </w:tblGrid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Полное наименование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 «</w:t>
            </w:r>
            <w:r w:rsidRPr="003D111C">
              <w:t>Безопасность Скребловского сельского поселения Л</w:t>
            </w:r>
            <w:r>
              <w:t xml:space="preserve">ужского муниципального района </w:t>
            </w:r>
            <w:r w:rsidRPr="003D111C">
              <w:t>»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Ответственный  исполнитель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МО «Скребловское сельское поселение», 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отвечающий за сферу </w:t>
            </w:r>
            <w:r w:rsidRPr="003D111C">
              <w:rPr>
                <w:color w:val="000000"/>
              </w:rPr>
              <w:t>ЧС и ПБ;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Соисполнители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rPr>
                <w:color w:val="000000"/>
              </w:rPr>
            </w:pPr>
            <w:r>
              <w:rPr>
                <w:color w:val="000000"/>
              </w:rPr>
              <w:t>- специалист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отвечающий за сферу </w:t>
            </w:r>
            <w:r w:rsidRPr="003D111C">
              <w:rPr>
                <w:color w:val="000000"/>
              </w:rPr>
              <w:t>ЧС и ПБ;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- гл. бухгалтер;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- специалист по земельным отношениям; 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Цели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>- решение вопросов организационно-правового, финансового, материально – технического обеспечения;</w:t>
            </w:r>
          </w:p>
          <w:p w:rsidR="007E5211" w:rsidRPr="003D111C" w:rsidRDefault="007E5211" w:rsidP="008A0A36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- совершенствование </w:t>
            </w:r>
            <w:r>
              <w:rPr>
                <w:color w:val="000000"/>
              </w:rPr>
              <w:t>плана  мероприятий по защите</w:t>
            </w:r>
            <w:r w:rsidRPr="003D111C">
              <w:rPr>
                <w:color w:val="000000"/>
              </w:rPr>
              <w:t xml:space="preserve">   населения  и территории  от  чрезвычайных ситуаций  природного и техногенного характера;</w:t>
            </w:r>
          </w:p>
          <w:p w:rsidR="007E5211" w:rsidRPr="003D111C" w:rsidRDefault="007E5211" w:rsidP="008A0A36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- создание системы оповещения населения;  </w:t>
            </w:r>
          </w:p>
          <w:p w:rsidR="007E5211" w:rsidRPr="003D111C" w:rsidRDefault="007E5211" w:rsidP="008A0A36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-обеспечение жителям условий для безопасной жизнедеятельности; </w:t>
            </w:r>
          </w:p>
          <w:p w:rsidR="007E5211" w:rsidRPr="003D111C" w:rsidRDefault="007E5211" w:rsidP="008A0A36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- обеспечение безопасности на водных объектах поселения; </w:t>
            </w:r>
          </w:p>
          <w:p w:rsidR="007E5211" w:rsidRPr="003D111C" w:rsidRDefault="007E5211" w:rsidP="008A0A36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>- совершенствование  пожарной безопасности;</w:t>
            </w:r>
          </w:p>
          <w:p w:rsidR="007E5211" w:rsidRPr="003D111C" w:rsidRDefault="007E5211" w:rsidP="008A0A36">
            <w:pPr>
              <w:shd w:val="clear" w:color="auto" w:fill="FFFFFF"/>
            </w:pPr>
            <w:r w:rsidRPr="003D111C">
              <w:rPr>
                <w:color w:val="000000"/>
              </w:rPr>
              <w:t>- профилактика правонарушений и снижение террористических и экстремистских  угроз  на территории МО «Скребловское сельское поселение».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Задачи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11C">
              <w:rPr>
                <w:color w:val="000000"/>
              </w:rPr>
              <w:t xml:space="preserve">- совершенствование ведения и корректировка плана </w:t>
            </w:r>
            <w:r>
              <w:rPr>
                <w:color w:val="000000"/>
              </w:rPr>
              <w:t>мероприятий</w:t>
            </w:r>
            <w:r w:rsidRPr="003D111C">
              <w:rPr>
                <w:color w:val="000000"/>
              </w:rPr>
              <w:t xml:space="preserve">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«Скребловское сельское поселение»;</w:t>
            </w:r>
          </w:p>
          <w:p w:rsidR="007E5211" w:rsidRPr="003D111C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11C">
              <w:rPr>
                <w:color w:val="000000"/>
              </w:rPr>
              <w:t>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7E5211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11C">
              <w:rPr>
                <w:color w:val="000000"/>
              </w:rPr>
              <w:t xml:space="preserve">-  создание запасов в целях защиты населения от чрезвычайных ситуаций средств индивидуальной защиты, материально-технических,  медицинских и других </w:t>
            </w:r>
            <w:r>
              <w:rPr>
                <w:color w:val="000000"/>
              </w:rPr>
              <w:t>средств;</w:t>
            </w:r>
          </w:p>
          <w:p w:rsidR="007E5211" w:rsidRPr="003D111C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11C">
              <w:rPr>
                <w:color w:val="000000"/>
              </w:rPr>
              <w:t xml:space="preserve">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7E5211" w:rsidRPr="003D111C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3D111C">
              <w:rPr>
                <w:color w:val="000000"/>
                <w:spacing w:val="2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11C">
              <w:rPr>
                <w:color w:val="000000"/>
              </w:rPr>
              <w:t>Выполнение мероприятий подпрограммы позволит усовершенствовать мероприятия  по защи</w:t>
            </w:r>
            <w:r>
              <w:rPr>
                <w:color w:val="000000"/>
              </w:rPr>
              <w:t>те населения и территории от</w:t>
            </w:r>
            <w:r w:rsidRPr="003D111C">
              <w:rPr>
                <w:color w:val="000000"/>
              </w:rPr>
              <w:t xml:space="preserve"> чрезвычайных ситуаций  природного и техногенного характера, создать</w:t>
            </w:r>
            <w:r>
              <w:rPr>
                <w:color w:val="000000"/>
              </w:rPr>
              <w:t xml:space="preserve"> систему оповещения населения, </w:t>
            </w:r>
            <w:r w:rsidRPr="003D111C">
              <w:rPr>
                <w:color w:val="000000"/>
              </w:rPr>
              <w:t xml:space="preserve">обеспечить жителям условия для </w:t>
            </w:r>
            <w:r>
              <w:rPr>
                <w:color w:val="000000"/>
              </w:rPr>
              <w:t xml:space="preserve">безопасной жизнедеятельности, усовершенствовать </w:t>
            </w:r>
            <w:r w:rsidRPr="003D111C">
              <w:rPr>
                <w:color w:val="000000"/>
              </w:rPr>
              <w:t>пожарную безопасность, профилактику правонарушений и снижение террористических и экстремистских  угроз  на территории МО «Скребловское сельское поселение».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 Этапы и сроки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>
              <w:rPr>
                <w:color w:val="000000"/>
              </w:rPr>
              <w:t xml:space="preserve">6–2018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</w:t>
            </w:r>
            <w:r w:rsidRPr="003D111C">
              <w:rPr>
                <w:color w:val="000000"/>
              </w:rPr>
              <w:lastRenderedPageBreak/>
              <w:t>запланированных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Default="007E5211" w:rsidP="008A0A3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>Объем бюджетных ассигно</w:t>
            </w:r>
            <w:r>
              <w:rPr>
                <w:color w:val="000000"/>
              </w:rPr>
              <w:t xml:space="preserve">ваний подпрограммы </w:t>
            </w:r>
            <w:r w:rsidRPr="003D111C">
              <w:rPr>
                <w:color w:val="000000"/>
              </w:rPr>
              <w:t>составляет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543,3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том числе:</w:t>
            </w:r>
          </w:p>
          <w:p w:rsidR="007E5211" w:rsidRPr="004968B2" w:rsidRDefault="007E5211" w:rsidP="008A0A36">
            <w:pPr>
              <w:ind w:right="284"/>
              <w:rPr>
                <w:b/>
                <w:color w:val="000000"/>
              </w:rPr>
            </w:pPr>
            <w:r w:rsidRPr="004968B2">
              <w:rPr>
                <w:b/>
                <w:color w:val="000000"/>
              </w:rPr>
              <w:lastRenderedPageBreak/>
              <w:t xml:space="preserve">2016 год – 146,8 </w:t>
            </w:r>
            <w:proofErr w:type="spellStart"/>
            <w:r w:rsidRPr="004968B2">
              <w:rPr>
                <w:b/>
                <w:color w:val="000000"/>
              </w:rPr>
              <w:t>тыс</w:t>
            </w:r>
            <w:proofErr w:type="gramStart"/>
            <w:r w:rsidRPr="004968B2">
              <w:rPr>
                <w:b/>
                <w:color w:val="000000"/>
              </w:rPr>
              <w:t>.р</w:t>
            </w:r>
            <w:proofErr w:type="gramEnd"/>
            <w:r w:rsidRPr="004968B2">
              <w:rPr>
                <w:b/>
                <w:color w:val="000000"/>
              </w:rPr>
              <w:t>уб</w:t>
            </w:r>
            <w:proofErr w:type="spellEnd"/>
            <w:r w:rsidRPr="004968B2">
              <w:rPr>
                <w:b/>
                <w:color w:val="000000"/>
              </w:rPr>
              <w:t>.</w:t>
            </w:r>
          </w:p>
          <w:p w:rsidR="007E5211" w:rsidRPr="004968B2" w:rsidRDefault="007E5211" w:rsidP="008A0A36">
            <w:pPr>
              <w:ind w:right="284"/>
              <w:rPr>
                <w:b/>
                <w:color w:val="000000"/>
              </w:rPr>
            </w:pPr>
            <w:r w:rsidRPr="004968B2">
              <w:rPr>
                <w:b/>
                <w:color w:val="000000"/>
              </w:rPr>
              <w:t xml:space="preserve">2017 год - 141,5 </w:t>
            </w:r>
            <w:proofErr w:type="spellStart"/>
            <w:r w:rsidRPr="004968B2">
              <w:rPr>
                <w:b/>
                <w:color w:val="000000"/>
              </w:rPr>
              <w:t>тыс</w:t>
            </w:r>
            <w:proofErr w:type="gramStart"/>
            <w:r w:rsidRPr="004968B2">
              <w:rPr>
                <w:b/>
                <w:color w:val="000000"/>
              </w:rPr>
              <w:t>.р</w:t>
            </w:r>
            <w:proofErr w:type="gramEnd"/>
            <w:r w:rsidRPr="004968B2">
              <w:rPr>
                <w:b/>
                <w:color w:val="000000"/>
              </w:rPr>
              <w:t>уб</w:t>
            </w:r>
            <w:proofErr w:type="spellEnd"/>
            <w:r w:rsidRPr="004968B2">
              <w:rPr>
                <w:b/>
                <w:color w:val="000000"/>
              </w:rPr>
              <w:t>.</w:t>
            </w:r>
          </w:p>
          <w:p w:rsidR="007E5211" w:rsidRPr="003D111C" w:rsidRDefault="007E5211" w:rsidP="008A0A36">
            <w:pPr>
              <w:ind w:right="284"/>
              <w:rPr>
                <w:color w:val="000000"/>
              </w:rPr>
            </w:pPr>
            <w:r w:rsidRPr="004968B2">
              <w:rPr>
                <w:b/>
                <w:color w:val="000000"/>
              </w:rPr>
              <w:t>2018 год – 255,0 тыс. руб</w:t>
            </w:r>
            <w:r w:rsidRPr="004968B2">
              <w:rPr>
                <w:color w:val="000000"/>
              </w:rPr>
              <w:t>.</w:t>
            </w:r>
          </w:p>
        </w:tc>
      </w:tr>
      <w:tr w:rsidR="007E5211" w:rsidRPr="003D111C" w:rsidTr="008A0A36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1" w:rsidRPr="003D111C" w:rsidRDefault="007E5211" w:rsidP="008A0A36">
            <w:pPr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lastRenderedPageBreak/>
              <w:t>Ожидаемые</w:t>
            </w:r>
            <w:r>
              <w:rPr>
                <w:bCs/>
                <w:color w:val="000000"/>
              </w:rPr>
              <w:t xml:space="preserve"> </w:t>
            </w:r>
            <w:r w:rsidRPr="003D111C">
              <w:rPr>
                <w:bCs/>
                <w:color w:val="000000"/>
              </w:rPr>
              <w:t>результаты</w:t>
            </w:r>
            <w:r>
              <w:rPr>
                <w:bCs/>
                <w:color w:val="000000"/>
              </w:rPr>
              <w:t xml:space="preserve"> </w:t>
            </w:r>
            <w:r w:rsidRPr="003D111C">
              <w:rPr>
                <w:bCs/>
                <w:color w:val="000000"/>
              </w:rPr>
              <w:t xml:space="preserve">реализации </w:t>
            </w:r>
            <w:r>
              <w:rPr>
                <w:bCs/>
                <w:color w:val="000000"/>
              </w:rPr>
              <w:t>п</w:t>
            </w:r>
            <w:r w:rsidRPr="003D111C">
              <w:rPr>
                <w:bCs/>
                <w:color w:val="000000"/>
              </w:rPr>
              <w:t>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1" w:rsidRPr="003D111C" w:rsidRDefault="007E5211" w:rsidP="008A0A3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111C">
              <w:rPr>
                <w:color w:val="000000"/>
              </w:rPr>
              <w:t xml:space="preserve">повышение  эффективности  </w:t>
            </w:r>
            <w:r>
              <w:rPr>
                <w:color w:val="000000"/>
              </w:rPr>
              <w:t>мероприятий по  защите</w:t>
            </w:r>
            <w:r w:rsidRPr="003D111C">
              <w:rPr>
                <w:color w:val="000000"/>
              </w:rPr>
              <w:t xml:space="preserve">  населения  и территории МО «Скребловское сельское поселен</w:t>
            </w:r>
            <w:r>
              <w:rPr>
                <w:color w:val="000000"/>
              </w:rPr>
              <w:t xml:space="preserve">ие» от чрезвычайных ситуаций </w:t>
            </w:r>
            <w:r w:rsidRPr="003D111C">
              <w:rPr>
                <w:color w:val="000000"/>
              </w:rPr>
              <w:t xml:space="preserve">природного и техногенного характера; 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- обеспечение жителям условий для безопасной жизнедеятельности;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- обеспечение безопасности на водных объектах поселения;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111C">
              <w:rPr>
                <w:color w:val="000000"/>
              </w:rPr>
              <w:t xml:space="preserve">создание муниципальной системы оповещения;  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111C">
              <w:rPr>
                <w:color w:val="000000"/>
              </w:rPr>
              <w:t>совершенствование пожарной безопасности;</w:t>
            </w:r>
          </w:p>
          <w:p w:rsidR="007E5211" w:rsidRPr="003D111C" w:rsidRDefault="007E5211" w:rsidP="008A0A36">
            <w:pPr>
              <w:rPr>
                <w:color w:val="000000"/>
              </w:rPr>
            </w:pPr>
            <w:r w:rsidRPr="003D111C">
              <w:rPr>
                <w:color w:val="000000"/>
              </w:rPr>
              <w:t>- профилактика правонарушений и снижение террорист</w:t>
            </w:r>
            <w:r>
              <w:rPr>
                <w:color w:val="000000"/>
              </w:rPr>
              <w:t>ических и экстремистских угроз.</w:t>
            </w:r>
          </w:p>
        </w:tc>
      </w:tr>
    </w:tbl>
    <w:p w:rsidR="007E5211" w:rsidRPr="003D111C" w:rsidRDefault="007E5211" w:rsidP="007E5211">
      <w:pPr>
        <w:spacing w:before="120" w:after="120"/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>защиты населения от чрезвычайных ситуаций, террористи</w:t>
      </w:r>
      <w:r>
        <w:rPr>
          <w:b/>
          <w:bCs/>
          <w:color w:val="000000"/>
        </w:rPr>
        <w:t xml:space="preserve">ческих и экстремистских угроз, </w:t>
      </w:r>
      <w:r w:rsidRPr="003D111C">
        <w:rPr>
          <w:b/>
          <w:bCs/>
          <w:color w:val="000000"/>
        </w:rPr>
        <w:t>обеспечения пожарной безопасности  и обоснование их решения  подпрограммными методами</w:t>
      </w:r>
    </w:p>
    <w:p w:rsidR="007E5211" w:rsidRPr="003D111C" w:rsidRDefault="007E5211" w:rsidP="007E5211">
      <w:pPr>
        <w:ind w:firstLine="709"/>
        <w:jc w:val="both"/>
        <w:rPr>
          <w:bCs/>
          <w:color w:val="000000"/>
        </w:rPr>
      </w:pPr>
      <w:r w:rsidRPr="003D111C">
        <w:rPr>
          <w:bCs/>
          <w:color w:val="000000"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7E5211" w:rsidRPr="003D111C" w:rsidRDefault="007E5211" w:rsidP="007E5211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- план </w:t>
      </w:r>
      <w:r>
        <w:rPr>
          <w:bCs/>
          <w:color w:val="000000"/>
        </w:rPr>
        <w:t xml:space="preserve">мероприятий по </w:t>
      </w:r>
      <w:r w:rsidRPr="003D111C">
        <w:rPr>
          <w:bCs/>
          <w:color w:val="000000"/>
        </w:rPr>
        <w:t xml:space="preserve"> защит</w:t>
      </w:r>
      <w:r>
        <w:rPr>
          <w:bCs/>
          <w:color w:val="000000"/>
        </w:rPr>
        <w:t>е</w:t>
      </w:r>
      <w:r w:rsidRPr="003D111C">
        <w:rPr>
          <w:bCs/>
          <w:color w:val="000000"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7E5211" w:rsidRPr="003D111C" w:rsidRDefault="007E5211" w:rsidP="007E5211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- не на должном уровне осуществляется информационное обеспечение в области  </w:t>
      </w:r>
      <w:r>
        <w:rPr>
          <w:bCs/>
          <w:color w:val="000000"/>
        </w:rPr>
        <w:t>оповещения о  чрезвычайных ситуациях</w:t>
      </w:r>
      <w:r w:rsidRPr="003D111C">
        <w:rPr>
          <w:bCs/>
          <w:color w:val="000000"/>
        </w:rPr>
        <w:t xml:space="preserve"> и пожарной безопасности;</w:t>
      </w:r>
    </w:p>
    <w:p w:rsidR="007E5211" w:rsidRPr="003D111C" w:rsidRDefault="007E5211" w:rsidP="007E5211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>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7E5211" w:rsidRPr="003D111C" w:rsidRDefault="007E5211" w:rsidP="007E5211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>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7E5211" w:rsidRPr="003D111C" w:rsidRDefault="007E5211" w:rsidP="007E521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в населённых пунктах </w:t>
      </w:r>
      <w:r w:rsidRPr="003D111C">
        <w:rPr>
          <w:bCs/>
          <w:color w:val="000000"/>
        </w:rPr>
        <w:t xml:space="preserve">д. Домкино, Старая Середка, Большие </w:t>
      </w:r>
      <w:proofErr w:type="spellStart"/>
      <w:r w:rsidRPr="003D111C">
        <w:rPr>
          <w:bCs/>
          <w:color w:val="000000"/>
        </w:rPr>
        <w:t>Шат</w:t>
      </w:r>
      <w:r>
        <w:rPr>
          <w:bCs/>
          <w:color w:val="000000"/>
        </w:rPr>
        <w:t>новичи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Калгановка</w:t>
      </w:r>
      <w:proofErr w:type="spellEnd"/>
      <w:r>
        <w:rPr>
          <w:bCs/>
          <w:color w:val="000000"/>
        </w:rPr>
        <w:t xml:space="preserve"> отсутствуют </w:t>
      </w:r>
      <w:r w:rsidRPr="003D111C">
        <w:rPr>
          <w:bCs/>
          <w:color w:val="000000"/>
        </w:rPr>
        <w:t>источники наружного пожаротушения по установленным нормам.</w:t>
      </w:r>
    </w:p>
    <w:p w:rsidR="007E5211" w:rsidRPr="003D111C" w:rsidRDefault="007E5211" w:rsidP="007E5211">
      <w:pPr>
        <w:jc w:val="both"/>
        <w:rPr>
          <w:bCs/>
          <w:color w:val="000000"/>
        </w:rPr>
      </w:pPr>
      <w:r w:rsidRPr="003D111C">
        <w:t xml:space="preserve">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</w:t>
      </w:r>
      <w:r>
        <w:rPr>
          <w:color w:val="000000"/>
        </w:rPr>
        <w:t xml:space="preserve">ствие терроризму и экстремизму </w:t>
      </w:r>
      <w:r w:rsidRPr="003D111C">
        <w:rPr>
          <w:color w:val="000000"/>
        </w:rPr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7E5211" w:rsidRPr="003D111C" w:rsidRDefault="007E5211" w:rsidP="007E5211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7E5211" w:rsidRPr="003D111C" w:rsidRDefault="007E5211" w:rsidP="007E5211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7E5211" w:rsidRPr="003D111C" w:rsidRDefault="007E5211" w:rsidP="007E52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защита</w:t>
      </w:r>
      <w:r w:rsidRPr="003D111C">
        <w:rPr>
          <w:color w:val="000000"/>
        </w:rPr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7E5211" w:rsidRPr="003D111C" w:rsidRDefault="007E5211" w:rsidP="007E5211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7E5211" w:rsidRPr="003D111C" w:rsidRDefault="007E5211" w:rsidP="007E5211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7E5211" w:rsidRPr="003D111C" w:rsidRDefault="007E5211" w:rsidP="007E5211">
      <w:pPr>
        <w:shd w:val="clear" w:color="auto" w:fill="FFFFFF"/>
        <w:tabs>
          <w:tab w:val="left" w:pos="567"/>
        </w:tabs>
        <w:ind w:left="284"/>
        <w:jc w:val="both"/>
      </w:pPr>
      <w:r>
        <w:t xml:space="preserve">- </w:t>
      </w:r>
      <w:r w:rsidRPr="003D111C">
        <w:t xml:space="preserve">корректировка и уточнение плана </w:t>
      </w:r>
      <w:r>
        <w:t>мероприятий по</w:t>
      </w:r>
      <w:r w:rsidRPr="003D111C">
        <w:t xml:space="preserve"> защит</w:t>
      </w:r>
      <w:r>
        <w:t>е</w:t>
      </w:r>
      <w:r w:rsidRPr="003D111C">
        <w:t xml:space="preserve"> населения в соответствии с Генеральным планом развития;</w:t>
      </w:r>
    </w:p>
    <w:p w:rsidR="007E5211" w:rsidRPr="003D111C" w:rsidRDefault="007E5211" w:rsidP="007E5211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D111C">
        <w:rPr>
          <w:color w:val="000000"/>
        </w:rPr>
        <w:t>создание и развитие системы оповещения населения;</w:t>
      </w:r>
    </w:p>
    <w:p w:rsidR="007E5211" w:rsidRPr="003D111C" w:rsidRDefault="007E5211" w:rsidP="007E5211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D111C">
        <w:rPr>
          <w:color w:val="000000"/>
        </w:rPr>
        <w:t>приобретение (создание запасов) в целях защиты населения средств индивидуальной защиты, материально-технических, медицинских и других средств;</w:t>
      </w:r>
    </w:p>
    <w:p w:rsidR="007E5211" w:rsidRPr="003D111C" w:rsidRDefault="007E5211" w:rsidP="007E5211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  <w:spacing w:val="9"/>
        </w:rPr>
        <w:t xml:space="preserve">- </w:t>
      </w: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 xml:space="preserve">никновения чрезвычайных </w:t>
      </w:r>
      <w:r w:rsidRPr="003D111C">
        <w:rPr>
          <w:color w:val="000000"/>
        </w:rPr>
        <w:lastRenderedPageBreak/>
        <w:t>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7E5211" w:rsidRPr="003D111C" w:rsidRDefault="007E5211" w:rsidP="007E5211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  <w:spacing w:val="2"/>
        </w:rPr>
        <w:t xml:space="preserve">- </w:t>
      </w:r>
      <w:r w:rsidRPr="003D111C">
        <w:rPr>
          <w:color w:val="000000"/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>
        <w:rPr>
          <w:color w:val="000000"/>
          <w:spacing w:val="2"/>
        </w:rPr>
        <w:t>водействию экстремизму на терри</w:t>
      </w:r>
      <w:r w:rsidRPr="003D111C">
        <w:rPr>
          <w:color w:val="000000"/>
        </w:rPr>
        <w:t>тории муниципального образования;</w:t>
      </w:r>
    </w:p>
    <w:p w:rsidR="007E5211" w:rsidRPr="003D111C" w:rsidRDefault="007E5211" w:rsidP="007E5211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7E5211" w:rsidRPr="003D111C" w:rsidRDefault="007E5211" w:rsidP="007E5211">
      <w:pPr>
        <w:shd w:val="clear" w:color="auto" w:fill="FFFFFF"/>
        <w:spacing w:before="120" w:after="120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7E5211" w:rsidRPr="003D111C" w:rsidRDefault="007E5211" w:rsidP="007E5211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7E5211" w:rsidRPr="003D111C" w:rsidRDefault="007E5211" w:rsidP="007E5211">
      <w:pPr>
        <w:tabs>
          <w:tab w:val="left" w:pos="709"/>
          <w:tab w:val="left" w:pos="898"/>
        </w:tabs>
        <w:ind w:left="284"/>
        <w:jc w:val="both"/>
      </w:pPr>
      <w:r w:rsidRPr="003D111C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7E5211" w:rsidRPr="003D111C" w:rsidRDefault="007E5211" w:rsidP="007E5211">
      <w:pPr>
        <w:tabs>
          <w:tab w:val="left" w:pos="709"/>
          <w:tab w:val="left" w:pos="898"/>
        </w:tabs>
        <w:ind w:left="284"/>
        <w:jc w:val="both"/>
      </w:pPr>
      <w:r w:rsidRPr="003D111C">
        <w:t xml:space="preserve">- усовершенствовать систему </w:t>
      </w:r>
      <w:r>
        <w:t xml:space="preserve">мероприятий в сфере </w:t>
      </w:r>
      <w:r w:rsidRPr="003D111C">
        <w:t xml:space="preserve"> защиты населения от чрезвычайных ситуаций природного и техногенного характера; </w:t>
      </w:r>
    </w:p>
    <w:p w:rsidR="007E5211" w:rsidRPr="003D111C" w:rsidRDefault="007E5211" w:rsidP="007E5211">
      <w:pPr>
        <w:tabs>
          <w:tab w:val="left" w:pos="709"/>
          <w:tab w:val="left" w:pos="898"/>
          <w:tab w:val="left" w:pos="1080"/>
        </w:tabs>
        <w:ind w:left="284"/>
        <w:jc w:val="both"/>
      </w:pPr>
      <w:r>
        <w:t xml:space="preserve">- </w:t>
      </w:r>
      <w:r w:rsidRPr="003D111C">
        <w:t xml:space="preserve">создать систему оповещения и оперативно информировать население, оповещать о чрезвычайных ситуациях; </w:t>
      </w:r>
    </w:p>
    <w:p w:rsidR="007E5211" w:rsidRPr="003D111C" w:rsidRDefault="007E5211" w:rsidP="007E5211">
      <w:pPr>
        <w:tabs>
          <w:tab w:val="left" w:pos="709"/>
          <w:tab w:val="left" w:pos="898"/>
        </w:tabs>
        <w:ind w:left="284"/>
        <w:jc w:val="both"/>
      </w:pPr>
      <w:r>
        <w:t xml:space="preserve">- </w:t>
      </w:r>
      <w:r w:rsidRPr="003D111C">
        <w:t xml:space="preserve">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7E5211" w:rsidRPr="003D111C" w:rsidRDefault="007E5211" w:rsidP="007E5211">
      <w:pPr>
        <w:shd w:val="clear" w:color="auto" w:fill="FFFFFF"/>
        <w:tabs>
          <w:tab w:val="left" w:pos="709"/>
        </w:tabs>
        <w:ind w:left="284"/>
        <w:jc w:val="both"/>
        <w:rPr>
          <w:color w:val="000000"/>
          <w:spacing w:val="-1"/>
        </w:rPr>
      </w:pPr>
      <w:r w:rsidRPr="003D111C">
        <w:rPr>
          <w:color w:val="000000"/>
        </w:rPr>
        <w:t>- обеспечить информирование и обучение населения  вопросам</w:t>
      </w:r>
      <w:proofErr w:type="gramStart"/>
      <w:r w:rsidRPr="003D111C"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связанными о  способах</w:t>
      </w:r>
      <w:r w:rsidRPr="003D111C">
        <w:rPr>
          <w:color w:val="000000"/>
        </w:rPr>
        <w:t xml:space="preserve">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7E5211" w:rsidRPr="003D111C" w:rsidRDefault="007E5211" w:rsidP="007E5211">
      <w:pPr>
        <w:shd w:val="clear" w:color="auto" w:fill="FFFFFF"/>
        <w:tabs>
          <w:tab w:val="left" w:pos="709"/>
        </w:tabs>
        <w:ind w:left="284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>-  повысить уровень пожарной безопасности.</w:t>
      </w:r>
    </w:p>
    <w:p w:rsidR="007E5211" w:rsidRPr="003D111C" w:rsidRDefault="007E5211" w:rsidP="007E5211">
      <w:pPr>
        <w:shd w:val="clear" w:color="auto" w:fill="FFFFFF"/>
        <w:spacing w:before="120" w:after="120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7E5211" w:rsidRPr="003D111C" w:rsidRDefault="007E5211" w:rsidP="007E5211">
      <w:pPr>
        <w:shd w:val="clear" w:color="auto" w:fill="FFFFFF"/>
        <w:ind w:firstLine="709"/>
        <w:jc w:val="both"/>
      </w:pPr>
      <w:r w:rsidRPr="003D111C">
        <w:t>Реализация программы рассчитана на 201</w:t>
      </w:r>
      <w:r>
        <w:t>6</w:t>
      </w:r>
      <w:r w:rsidRPr="003D111C">
        <w:t xml:space="preserve"> </w:t>
      </w:r>
      <w:r>
        <w:t xml:space="preserve">– 2018 </w:t>
      </w:r>
      <w:r w:rsidRPr="003D111C">
        <w:t xml:space="preserve"> год</w:t>
      </w:r>
      <w:r>
        <w:t>ы:</w:t>
      </w:r>
    </w:p>
    <w:p w:rsidR="007E5211" w:rsidRDefault="007E5211" w:rsidP="007E5211">
      <w:pPr>
        <w:shd w:val="clear" w:color="auto" w:fill="FFFFFF"/>
        <w:ind w:left="284"/>
        <w:jc w:val="both"/>
      </w:pPr>
      <w:r w:rsidRPr="003D111C">
        <w:t xml:space="preserve">- корректировка и уточнение плана </w:t>
      </w:r>
      <w:r>
        <w:t>мероприятий по защите</w:t>
      </w:r>
      <w:r w:rsidRPr="003D111C">
        <w:t xml:space="preserve"> населения</w:t>
      </w:r>
      <w:r>
        <w:t>;</w:t>
      </w:r>
      <w:r w:rsidRPr="003D111C">
        <w:t xml:space="preserve"> </w:t>
      </w:r>
    </w:p>
    <w:p w:rsidR="007E5211" w:rsidRPr="003D111C" w:rsidRDefault="007E5211" w:rsidP="007E5211">
      <w:pPr>
        <w:shd w:val="clear" w:color="auto" w:fill="FFFFFF"/>
        <w:ind w:left="284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Межозерный, </w:t>
      </w:r>
      <w:proofErr w:type="spellStart"/>
      <w:r w:rsidRPr="003D111C">
        <w:t>д</w:t>
      </w:r>
      <w:proofErr w:type="gramStart"/>
      <w:r w:rsidRPr="003D111C">
        <w:t>.Н</w:t>
      </w:r>
      <w:proofErr w:type="gramEnd"/>
      <w:r w:rsidRPr="003D111C">
        <w:t>аволок</w:t>
      </w:r>
      <w:proofErr w:type="spellEnd"/>
      <w:r w:rsidRPr="003D111C">
        <w:t xml:space="preserve">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7E5211" w:rsidRPr="003D111C" w:rsidRDefault="007E5211" w:rsidP="007E5211">
      <w:pPr>
        <w:shd w:val="clear" w:color="auto" w:fill="FFFFFF"/>
        <w:ind w:left="284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7E5211" w:rsidRPr="003D111C" w:rsidRDefault="007E5211" w:rsidP="007E5211">
      <w:pPr>
        <w:shd w:val="clear" w:color="auto" w:fill="FFFFFF"/>
        <w:ind w:left="284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7E5211" w:rsidRPr="003D111C" w:rsidRDefault="007E5211" w:rsidP="007E5211">
      <w:pPr>
        <w:shd w:val="clear" w:color="auto" w:fill="FFFFFF"/>
        <w:ind w:left="284"/>
        <w:jc w:val="both"/>
      </w:pPr>
      <w:r w:rsidRPr="003D111C">
        <w:t xml:space="preserve">- проектирование строительства пожарных водоёмов в дер. Старая Середка, Домкино,  ремонт  пожарных гидрантов в п. Скреблово, п. Межозерный,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>, граничащего с лесным мас</w:t>
      </w:r>
      <w:r>
        <w:t xml:space="preserve">сивом, Великое Село, </w:t>
      </w:r>
      <w:proofErr w:type="spellStart"/>
      <w:r>
        <w:t>Невежицы</w:t>
      </w:r>
      <w:proofErr w:type="spellEnd"/>
      <w:r>
        <w:t xml:space="preserve">, </w:t>
      </w:r>
      <w:r w:rsidRPr="003D111C">
        <w:t xml:space="preserve">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7E5211" w:rsidRDefault="007E5211" w:rsidP="007E5211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5. Перечень основных мероприятий подпрограммы «Безопасность  Скребловского сельского поселения на 2016-2018 годы»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276"/>
        <w:gridCol w:w="1275"/>
        <w:gridCol w:w="1276"/>
      </w:tblGrid>
      <w:tr w:rsidR="007E5211" w:rsidTr="008A0A36">
        <w:trPr>
          <w:trHeight w:val="1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Наименование раздела// 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 г.</w:t>
            </w:r>
          </w:p>
          <w:p w:rsidR="007E5211" w:rsidRDefault="007E5211" w:rsidP="008A0A36">
            <w:pPr>
              <w:suppressAutoHyphens/>
              <w:spacing w:line="276" w:lineRule="auto"/>
              <w:jc w:val="center"/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 г.</w:t>
            </w:r>
          </w:p>
          <w:p w:rsidR="007E5211" w:rsidRDefault="007E5211" w:rsidP="008A0A3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11" w:rsidRDefault="007E5211" w:rsidP="008A0A3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 г.</w:t>
            </w:r>
          </w:p>
          <w:p w:rsidR="007E5211" w:rsidRDefault="007E5211" w:rsidP="008A0A36">
            <w:pPr>
              <w:suppressAutoHyphens/>
              <w:spacing w:line="276" w:lineRule="auto"/>
              <w:jc w:val="center"/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</w:tc>
      </w:tr>
      <w:tr w:rsidR="007E5211" w:rsidTr="008A0A36">
        <w:trPr>
          <w:trHeight w:val="52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 Мероприятия по предупреждению и ликвидации последствий ЧС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7E5211" w:rsidTr="008A0A36">
        <w:trPr>
          <w:trHeight w:val="701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E5211" w:rsidTr="008A0A36">
        <w:trPr>
          <w:trHeight w:val="161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Default="007E5211" w:rsidP="008A0A3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7E5211" w:rsidRDefault="007E5211" w:rsidP="008A0A36">
            <w:pPr>
              <w:suppressAutoHyphens/>
            </w:pPr>
            <w:r>
              <w:rPr>
                <w:b/>
                <w:color w:val="00000A"/>
              </w:rPr>
              <w:t>по подпрограмме №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085083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085083">
              <w:rPr>
                <w:rFonts w:eastAsia="Calibri"/>
                <w:b/>
                <w:u w:val="single"/>
              </w:rPr>
              <w:t>146,8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085083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085083">
              <w:rPr>
                <w:rFonts w:eastAsia="Calibri"/>
                <w:b/>
                <w:u w:val="single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1" w:rsidRPr="00085083" w:rsidRDefault="007E5211" w:rsidP="008A0A36">
            <w:pPr>
              <w:suppressAutoHyphens/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255</w:t>
            </w:r>
            <w:r w:rsidRPr="00085083">
              <w:rPr>
                <w:rFonts w:eastAsia="Calibri"/>
                <w:b/>
                <w:u w:val="single"/>
              </w:rPr>
              <w:t>,0</w:t>
            </w:r>
          </w:p>
        </w:tc>
      </w:tr>
    </w:tbl>
    <w:p w:rsidR="007E5211" w:rsidRDefault="007E5211" w:rsidP="007E5211">
      <w:pPr>
        <w:spacing w:before="120" w:after="120"/>
        <w:jc w:val="center"/>
        <w:rPr>
          <w:b/>
          <w:bCs/>
          <w:spacing w:val="14"/>
        </w:rPr>
      </w:pPr>
    </w:p>
    <w:p w:rsidR="007E5211" w:rsidRDefault="007E5211" w:rsidP="007E5211">
      <w:pPr>
        <w:spacing w:before="120" w:after="120"/>
        <w:jc w:val="center"/>
        <w:rPr>
          <w:b/>
          <w:bCs/>
          <w:spacing w:val="14"/>
        </w:rPr>
      </w:pPr>
    </w:p>
    <w:p w:rsidR="007E5211" w:rsidRPr="003D111C" w:rsidRDefault="007E5211" w:rsidP="007E5211">
      <w:pPr>
        <w:spacing w:before="120" w:after="120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lastRenderedPageBreak/>
        <w:t>6. Обоснование мероприятий подпрограммы</w:t>
      </w:r>
    </w:p>
    <w:p w:rsidR="007E5211" w:rsidRPr="00884A68" w:rsidRDefault="007E5211" w:rsidP="007E5211">
      <w:pPr>
        <w:ind w:firstLine="709"/>
        <w:jc w:val="both"/>
        <w:rPr>
          <w:bCs/>
          <w:color w:val="000000"/>
        </w:rPr>
      </w:pPr>
      <w:r w:rsidRPr="00884A68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884A68">
        <w:t xml:space="preserve"> гражданской обороны и чрезвычайных ситуаций, пожарной безопасности, </w:t>
      </w:r>
      <w:r w:rsidRPr="00884A68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7E5211" w:rsidRPr="00577CB7" w:rsidRDefault="007E5211" w:rsidP="007E5211">
      <w:pPr>
        <w:spacing w:before="120" w:after="120"/>
        <w:jc w:val="center"/>
        <w:rPr>
          <w:b/>
          <w:bCs/>
        </w:rPr>
      </w:pPr>
      <w:r w:rsidRPr="00577CB7">
        <w:rPr>
          <w:b/>
          <w:bCs/>
        </w:rPr>
        <w:t>7. Перечень целевых показателей подпрограммы</w:t>
      </w:r>
    </w:p>
    <w:p w:rsidR="007E5211" w:rsidRPr="00577CB7" w:rsidRDefault="007E5211" w:rsidP="007E5211">
      <w:pPr>
        <w:shd w:val="clear" w:color="auto" w:fill="FFFFFF"/>
        <w:ind w:firstLine="709"/>
        <w:jc w:val="both"/>
      </w:pPr>
      <w:r w:rsidRPr="00577CB7">
        <w:rPr>
          <w:bCs/>
        </w:rPr>
        <w:t>В результате выполнения мероприятий подпрограммы предполагается достижение следующих показателей:</w:t>
      </w:r>
      <w:r w:rsidRPr="00577CB7">
        <w:t xml:space="preserve"> </w:t>
      </w:r>
    </w:p>
    <w:p w:rsidR="007E5211" w:rsidRPr="00577CB7" w:rsidRDefault="007E5211" w:rsidP="007E5211">
      <w:pPr>
        <w:shd w:val="clear" w:color="auto" w:fill="FFFFFF"/>
        <w:ind w:left="284"/>
        <w:jc w:val="both"/>
      </w:pPr>
      <w:r w:rsidRPr="00577CB7">
        <w:t>- корректировка и уточнение плана гражданской обороны и защиты населения;</w:t>
      </w:r>
    </w:p>
    <w:p w:rsidR="007E5211" w:rsidRPr="00577CB7" w:rsidRDefault="007E5211" w:rsidP="007E5211">
      <w:pPr>
        <w:shd w:val="clear" w:color="auto" w:fill="FFFFFF"/>
        <w:ind w:left="284"/>
        <w:jc w:val="both"/>
      </w:pPr>
      <w:proofErr w:type="gramStart"/>
      <w:r w:rsidRPr="00577CB7">
        <w:t xml:space="preserve">- создание (монтаж) центрального пульта управления и элементов системы оповещения в населенных пунктах: п. Скреблово, п. Межозерный, д. Наволок, д. </w:t>
      </w:r>
      <w:proofErr w:type="spellStart"/>
      <w:r w:rsidRPr="00577CB7">
        <w:t>Калгановка</w:t>
      </w:r>
      <w:proofErr w:type="spellEnd"/>
      <w:r w:rsidRPr="00577CB7">
        <w:t>, д. Старая Серёдка.</w:t>
      </w:r>
      <w:proofErr w:type="gramEnd"/>
    </w:p>
    <w:p w:rsidR="007E5211" w:rsidRPr="00577CB7" w:rsidRDefault="007E5211" w:rsidP="007E5211">
      <w:pPr>
        <w:shd w:val="clear" w:color="auto" w:fill="FFFFFF"/>
        <w:ind w:left="284"/>
        <w:jc w:val="both"/>
      </w:pPr>
      <w:r w:rsidRPr="00577CB7"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577CB7">
        <w:t xml:space="preserve"> ;</w:t>
      </w:r>
      <w:proofErr w:type="gramEnd"/>
    </w:p>
    <w:p w:rsidR="007E5211" w:rsidRPr="00577CB7" w:rsidRDefault="007E5211" w:rsidP="007E5211">
      <w:pPr>
        <w:shd w:val="clear" w:color="auto" w:fill="FFFFFF"/>
        <w:ind w:left="284"/>
        <w:jc w:val="both"/>
      </w:pPr>
      <w:r w:rsidRPr="00577CB7">
        <w:t>- выполнение мероприятий по обеспечению правопорядка, террористических и экстремистских угроз;</w:t>
      </w:r>
    </w:p>
    <w:p w:rsidR="007E5211" w:rsidRPr="00577CB7" w:rsidRDefault="007E5211" w:rsidP="007E5211">
      <w:pPr>
        <w:shd w:val="clear" w:color="auto" w:fill="FFFFFF"/>
        <w:ind w:left="284"/>
        <w:jc w:val="both"/>
      </w:pPr>
      <w:r w:rsidRPr="00577CB7">
        <w:t>-выполнение мероприятий по обеспечению безопасности на водных объектах поселения;</w:t>
      </w:r>
    </w:p>
    <w:p w:rsidR="007E5211" w:rsidRPr="00577CB7" w:rsidRDefault="007E5211" w:rsidP="007E5211">
      <w:pPr>
        <w:shd w:val="clear" w:color="auto" w:fill="FFFFFF"/>
        <w:ind w:left="284"/>
        <w:jc w:val="both"/>
      </w:pPr>
      <w:r w:rsidRPr="00577CB7">
        <w:t xml:space="preserve">- строительство и обустройство пожарного водоёмов в дер. Старая Середка, </w:t>
      </w:r>
    </w:p>
    <w:p w:rsidR="007E5211" w:rsidRPr="00577CB7" w:rsidRDefault="007E5211" w:rsidP="007E5211">
      <w:pPr>
        <w:shd w:val="clear" w:color="auto" w:fill="FFFFFF"/>
        <w:ind w:left="284"/>
        <w:jc w:val="both"/>
      </w:pPr>
      <w:r w:rsidRPr="00577CB7">
        <w:t xml:space="preserve">д. Домкино ремонт пожарных гидрантов в п. Скреблово, п. Межозерный,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 </w:t>
      </w:r>
      <w:proofErr w:type="spellStart"/>
      <w:r w:rsidRPr="00577CB7">
        <w:t>Раковичи</w:t>
      </w:r>
      <w:proofErr w:type="spellEnd"/>
      <w:r w:rsidRPr="00577CB7">
        <w:t xml:space="preserve">, граничащего с лесным массивом, д. </w:t>
      </w:r>
      <w:proofErr w:type="spellStart"/>
      <w:r w:rsidRPr="00577CB7">
        <w:t>Невежицы</w:t>
      </w:r>
      <w:proofErr w:type="spellEnd"/>
      <w:r w:rsidRPr="00577CB7">
        <w:t xml:space="preserve">, д. Великое Село, </w:t>
      </w:r>
      <w:r w:rsidR="00C7382F">
        <w:t xml:space="preserve">д. </w:t>
      </w:r>
      <w:r w:rsidRPr="00577CB7">
        <w:t xml:space="preserve">Малые </w:t>
      </w:r>
      <w:proofErr w:type="spellStart"/>
      <w:r w:rsidRPr="00577CB7">
        <w:t>Шатновичи</w:t>
      </w:r>
      <w:proofErr w:type="spellEnd"/>
      <w:r w:rsidRPr="00577CB7">
        <w:t>.</w:t>
      </w:r>
    </w:p>
    <w:p w:rsidR="007E5211" w:rsidRPr="00577CB7" w:rsidRDefault="007E5211" w:rsidP="007E5211">
      <w:pPr>
        <w:spacing w:before="120" w:after="120"/>
        <w:ind w:right="284"/>
        <w:jc w:val="center"/>
        <w:rPr>
          <w:b/>
          <w:bCs/>
        </w:rPr>
      </w:pPr>
      <w:r w:rsidRPr="00577CB7">
        <w:rPr>
          <w:b/>
          <w:bCs/>
        </w:rPr>
        <w:t>8. Информация по ресурсному обеспечению программы</w:t>
      </w:r>
    </w:p>
    <w:p w:rsidR="007E5211" w:rsidRPr="00577CB7" w:rsidRDefault="007E5211" w:rsidP="007E5211">
      <w:pPr>
        <w:ind w:right="284" w:firstLine="709"/>
        <w:jc w:val="both"/>
        <w:rPr>
          <w:color w:val="000000"/>
        </w:rPr>
      </w:pPr>
      <w:r w:rsidRPr="00577CB7">
        <w:rPr>
          <w:color w:val="000000"/>
        </w:rPr>
        <w:t xml:space="preserve">Обеспечение финансирования программы </w:t>
      </w:r>
      <w:r>
        <w:rPr>
          <w:color w:val="000000"/>
        </w:rPr>
        <w:t xml:space="preserve">осуществляется за счет средств </w:t>
      </w:r>
      <w:r w:rsidRPr="00577CB7">
        <w:rPr>
          <w:color w:val="000000"/>
        </w:rPr>
        <w:t>бюджета МО «Скребловское сельское поселение».</w:t>
      </w:r>
    </w:p>
    <w:p w:rsidR="007E5211" w:rsidRPr="00577CB7" w:rsidRDefault="007E5211" w:rsidP="007E5211">
      <w:pPr>
        <w:spacing w:before="120" w:after="120"/>
        <w:jc w:val="center"/>
        <w:rPr>
          <w:b/>
          <w:color w:val="000000"/>
        </w:rPr>
      </w:pPr>
      <w:r w:rsidRPr="00577CB7">
        <w:rPr>
          <w:b/>
          <w:bCs/>
          <w:color w:val="000000"/>
        </w:rPr>
        <w:t>9. Оценка эффективности программы</w:t>
      </w:r>
    </w:p>
    <w:p w:rsidR="007E5211" w:rsidRPr="00577CB7" w:rsidRDefault="007E5211" w:rsidP="007E5211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577CB7">
        <w:rPr>
          <w:color w:val="000000"/>
        </w:rPr>
        <w:t>Реализация  программных мероприятий позволит:</w:t>
      </w:r>
    </w:p>
    <w:p w:rsidR="007E5211" w:rsidRPr="00577CB7" w:rsidRDefault="007E5211" w:rsidP="007E5211">
      <w:pPr>
        <w:tabs>
          <w:tab w:val="left" w:pos="898"/>
        </w:tabs>
        <w:ind w:left="284"/>
        <w:jc w:val="both"/>
      </w:pPr>
      <w:r w:rsidRPr="00577CB7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7E5211" w:rsidRPr="00577CB7" w:rsidRDefault="007E5211" w:rsidP="007E5211">
      <w:pPr>
        <w:tabs>
          <w:tab w:val="left" w:pos="898"/>
        </w:tabs>
        <w:ind w:left="284"/>
        <w:jc w:val="both"/>
      </w:pPr>
      <w:r w:rsidRPr="00577CB7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7E5211" w:rsidRPr="00577CB7" w:rsidRDefault="007E5211" w:rsidP="007E5211">
      <w:pPr>
        <w:tabs>
          <w:tab w:val="left" w:pos="898"/>
        </w:tabs>
        <w:ind w:left="284"/>
        <w:jc w:val="both"/>
      </w:pPr>
      <w:r>
        <w:t xml:space="preserve">- </w:t>
      </w:r>
      <w:r w:rsidRPr="00577CB7">
        <w:t>создать систему оповещения и оперативно информировать население, оповещать о чрезвычайных ситуациях;</w:t>
      </w:r>
    </w:p>
    <w:p w:rsidR="007E5211" w:rsidRPr="00577CB7" w:rsidRDefault="007E5211" w:rsidP="007E5211">
      <w:pPr>
        <w:tabs>
          <w:tab w:val="left" w:pos="898"/>
        </w:tabs>
        <w:ind w:left="284"/>
        <w:jc w:val="both"/>
      </w:pPr>
      <w:r>
        <w:t xml:space="preserve">- </w:t>
      </w:r>
      <w:r w:rsidRPr="00577CB7">
        <w:t xml:space="preserve">создать запасы средств индивидуальной защиты, </w:t>
      </w:r>
      <w:r w:rsidRPr="00577CB7">
        <w:rPr>
          <w:color w:val="000000"/>
        </w:rPr>
        <w:t>материально-технических, медицинских и других средств;</w:t>
      </w:r>
    </w:p>
    <w:p w:rsidR="007E5211" w:rsidRPr="00577CB7" w:rsidRDefault="007E5211" w:rsidP="007E5211">
      <w:pPr>
        <w:shd w:val="clear" w:color="auto" w:fill="FFFFFF"/>
        <w:ind w:left="284"/>
        <w:jc w:val="both"/>
        <w:rPr>
          <w:color w:val="000000"/>
        </w:rPr>
      </w:pPr>
      <w:r w:rsidRPr="00577CB7">
        <w:rPr>
          <w:color w:val="000000"/>
        </w:rPr>
        <w:t>- обеспечить информирование и обучение населения  вопросам</w:t>
      </w:r>
      <w:r w:rsidRPr="00577CB7">
        <w:t xml:space="preserve"> </w:t>
      </w:r>
      <w:r w:rsidRPr="00577CB7">
        <w:rPr>
          <w:color w:val="000000"/>
        </w:rPr>
        <w:t>гражданской обороны и способам защиты  от  чрезвычайных ситуаций, противодействию терроризму и экстремизму;</w:t>
      </w:r>
    </w:p>
    <w:p w:rsidR="007E5211" w:rsidRPr="00577CB7" w:rsidRDefault="007E5211" w:rsidP="007E5211">
      <w:pPr>
        <w:shd w:val="clear" w:color="auto" w:fill="FFFFFF"/>
        <w:ind w:left="284"/>
        <w:jc w:val="both"/>
        <w:rPr>
          <w:color w:val="000000"/>
        </w:rPr>
      </w:pPr>
      <w:r w:rsidRPr="00577CB7">
        <w:rPr>
          <w:color w:val="000000"/>
        </w:rPr>
        <w:t>- обеспечить безопасность на водных объектах поселения;</w:t>
      </w:r>
    </w:p>
    <w:p w:rsidR="007E5211" w:rsidRPr="00577CB7" w:rsidRDefault="007E5211" w:rsidP="007E5211">
      <w:pPr>
        <w:shd w:val="clear" w:color="auto" w:fill="FFFFFF"/>
        <w:ind w:left="284"/>
        <w:jc w:val="both"/>
        <w:rPr>
          <w:color w:val="000000"/>
        </w:rPr>
      </w:pPr>
      <w:r w:rsidRPr="00577CB7">
        <w:rPr>
          <w:color w:val="000000"/>
        </w:rPr>
        <w:t>- повысить уровень пожарной безопасности.</w:t>
      </w:r>
    </w:p>
    <w:p w:rsidR="00211095" w:rsidRDefault="00211095">
      <w:pPr>
        <w:spacing w:after="200" w:line="276" w:lineRule="auto"/>
        <w:rPr>
          <w:rFonts w:eastAsia="Arial"/>
          <w:bCs/>
          <w:lang w:eastAsia="ar-SA"/>
        </w:rPr>
      </w:pPr>
    </w:p>
    <w:sectPr w:rsidR="00211095" w:rsidSect="00DC05AC">
      <w:headerReference w:type="first" r:id="rId13"/>
      <w:footerReference w:type="first" r:id="rId14"/>
      <w:pgSz w:w="11906" w:h="16838"/>
      <w:pgMar w:top="568" w:right="567" w:bottom="426" w:left="1418" w:header="284" w:footer="39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A0" w:rsidRDefault="000E49A0" w:rsidP="00BD0F25">
      <w:r>
        <w:separator/>
      </w:r>
    </w:p>
  </w:endnote>
  <w:endnote w:type="continuationSeparator" w:id="0">
    <w:p w:rsidR="000E49A0" w:rsidRDefault="000E49A0" w:rsidP="00B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45097"/>
      <w:docPartObj>
        <w:docPartGallery w:val="Page Numbers (Bottom of Page)"/>
        <w:docPartUnique/>
      </w:docPartObj>
    </w:sdtPr>
    <w:sdtContent>
      <w:p w:rsidR="00DC7638" w:rsidRDefault="00DC76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38" w:rsidRDefault="00DC7638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38" w:rsidRDefault="00DC76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A0" w:rsidRDefault="000E49A0" w:rsidP="00BD0F25">
      <w:r>
        <w:separator/>
      </w:r>
    </w:p>
  </w:footnote>
  <w:footnote w:type="continuationSeparator" w:id="0">
    <w:p w:rsidR="000E49A0" w:rsidRDefault="000E49A0" w:rsidP="00BD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36" w:rsidRDefault="008A0A36" w:rsidP="006E0F79">
    <w:pPr>
      <w:pStyle w:val="a5"/>
      <w:jc w:val="center"/>
    </w:pPr>
    <w:r w:rsidRPr="006E0F79">
      <w:rPr>
        <w:noProof/>
      </w:rPr>
      <w:drawing>
        <wp:inline distT="0" distB="0" distL="0" distR="0" wp14:anchorId="4280BDBC" wp14:editId="5FFBBA13">
          <wp:extent cx="676275" cy="722089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139" cy="72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36" w:rsidRDefault="008A0A36" w:rsidP="006E0F7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36" w:rsidRDefault="008A0A36" w:rsidP="006E0F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7"/>
    <w:rsid w:val="000117E1"/>
    <w:rsid w:val="00030130"/>
    <w:rsid w:val="00041D89"/>
    <w:rsid w:val="00047EE3"/>
    <w:rsid w:val="00055DDF"/>
    <w:rsid w:val="00063D07"/>
    <w:rsid w:val="000720D0"/>
    <w:rsid w:val="000C6F4C"/>
    <w:rsid w:val="000E49A0"/>
    <w:rsid w:val="000F4AB3"/>
    <w:rsid w:val="00125F2B"/>
    <w:rsid w:val="001275F1"/>
    <w:rsid w:val="001355B3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C2FC4"/>
    <w:rsid w:val="001F3291"/>
    <w:rsid w:val="00201AAD"/>
    <w:rsid w:val="002069F9"/>
    <w:rsid w:val="00211095"/>
    <w:rsid w:val="00214C9C"/>
    <w:rsid w:val="00217912"/>
    <w:rsid w:val="00220975"/>
    <w:rsid w:val="002423BC"/>
    <w:rsid w:val="00260464"/>
    <w:rsid w:val="00282D1A"/>
    <w:rsid w:val="002939E3"/>
    <w:rsid w:val="002953FB"/>
    <w:rsid w:val="002B44DD"/>
    <w:rsid w:val="002D3161"/>
    <w:rsid w:val="002F62B6"/>
    <w:rsid w:val="0030301D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76810"/>
    <w:rsid w:val="0039781E"/>
    <w:rsid w:val="003A514E"/>
    <w:rsid w:val="003B7B93"/>
    <w:rsid w:val="003C08EB"/>
    <w:rsid w:val="003C30AB"/>
    <w:rsid w:val="003C7742"/>
    <w:rsid w:val="003E6C92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A36FE"/>
    <w:rsid w:val="005C10F3"/>
    <w:rsid w:val="005D11B2"/>
    <w:rsid w:val="005D51D6"/>
    <w:rsid w:val="005E08C7"/>
    <w:rsid w:val="005E18F1"/>
    <w:rsid w:val="00613FA4"/>
    <w:rsid w:val="0062229C"/>
    <w:rsid w:val="006276B2"/>
    <w:rsid w:val="00677476"/>
    <w:rsid w:val="0069088A"/>
    <w:rsid w:val="006B55D0"/>
    <w:rsid w:val="006D35A5"/>
    <w:rsid w:val="006E0F79"/>
    <w:rsid w:val="00704E01"/>
    <w:rsid w:val="00723A9E"/>
    <w:rsid w:val="00736DEE"/>
    <w:rsid w:val="0074039A"/>
    <w:rsid w:val="007513E3"/>
    <w:rsid w:val="00771012"/>
    <w:rsid w:val="00780E01"/>
    <w:rsid w:val="007A055D"/>
    <w:rsid w:val="007A39A5"/>
    <w:rsid w:val="007B074D"/>
    <w:rsid w:val="007C083A"/>
    <w:rsid w:val="007D33CB"/>
    <w:rsid w:val="007E5211"/>
    <w:rsid w:val="007E642C"/>
    <w:rsid w:val="007F4EA9"/>
    <w:rsid w:val="00802503"/>
    <w:rsid w:val="0080504A"/>
    <w:rsid w:val="00806C33"/>
    <w:rsid w:val="0080719E"/>
    <w:rsid w:val="00810EBE"/>
    <w:rsid w:val="008354D1"/>
    <w:rsid w:val="0087476E"/>
    <w:rsid w:val="0089380C"/>
    <w:rsid w:val="008A0A36"/>
    <w:rsid w:val="008A29AE"/>
    <w:rsid w:val="008A2B4B"/>
    <w:rsid w:val="008A37C5"/>
    <w:rsid w:val="008D0307"/>
    <w:rsid w:val="008D2111"/>
    <w:rsid w:val="008D461B"/>
    <w:rsid w:val="008E2E3F"/>
    <w:rsid w:val="008F6680"/>
    <w:rsid w:val="00901D26"/>
    <w:rsid w:val="00904FE9"/>
    <w:rsid w:val="00906378"/>
    <w:rsid w:val="00912EED"/>
    <w:rsid w:val="009130CD"/>
    <w:rsid w:val="00920C42"/>
    <w:rsid w:val="009309EE"/>
    <w:rsid w:val="00943408"/>
    <w:rsid w:val="0094709F"/>
    <w:rsid w:val="00947716"/>
    <w:rsid w:val="009663CD"/>
    <w:rsid w:val="00977157"/>
    <w:rsid w:val="0099215B"/>
    <w:rsid w:val="009942E1"/>
    <w:rsid w:val="009A3158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A10401"/>
    <w:rsid w:val="00A10648"/>
    <w:rsid w:val="00A24AF2"/>
    <w:rsid w:val="00A2508C"/>
    <w:rsid w:val="00A565A2"/>
    <w:rsid w:val="00A6769B"/>
    <w:rsid w:val="00A754CA"/>
    <w:rsid w:val="00AA0233"/>
    <w:rsid w:val="00AB1D0A"/>
    <w:rsid w:val="00AB20E7"/>
    <w:rsid w:val="00AD1B7C"/>
    <w:rsid w:val="00B0031A"/>
    <w:rsid w:val="00B00B99"/>
    <w:rsid w:val="00B00F3D"/>
    <w:rsid w:val="00B022AC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C25A7"/>
    <w:rsid w:val="00BD0F25"/>
    <w:rsid w:val="00BD3365"/>
    <w:rsid w:val="00BE2980"/>
    <w:rsid w:val="00BE4AD1"/>
    <w:rsid w:val="00BF31E8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4711F"/>
    <w:rsid w:val="00C5116A"/>
    <w:rsid w:val="00C5209E"/>
    <w:rsid w:val="00C56415"/>
    <w:rsid w:val="00C709FF"/>
    <w:rsid w:val="00C7382F"/>
    <w:rsid w:val="00C764C1"/>
    <w:rsid w:val="00C77863"/>
    <w:rsid w:val="00C81068"/>
    <w:rsid w:val="00C93736"/>
    <w:rsid w:val="00CA2F86"/>
    <w:rsid w:val="00CB6D13"/>
    <w:rsid w:val="00CD030C"/>
    <w:rsid w:val="00CF00F4"/>
    <w:rsid w:val="00D14F68"/>
    <w:rsid w:val="00D2498D"/>
    <w:rsid w:val="00D257AC"/>
    <w:rsid w:val="00D2685E"/>
    <w:rsid w:val="00D42988"/>
    <w:rsid w:val="00D45D5A"/>
    <w:rsid w:val="00D67F73"/>
    <w:rsid w:val="00D73CB8"/>
    <w:rsid w:val="00D935A4"/>
    <w:rsid w:val="00DA0924"/>
    <w:rsid w:val="00DC05AC"/>
    <w:rsid w:val="00DC7638"/>
    <w:rsid w:val="00DF1CB4"/>
    <w:rsid w:val="00DF3F7B"/>
    <w:rsid w:val="00DF524F"/>
    <w:rsid w:val="00DF5AC9"/>
    <w:rsid w:val="00DF707A"/>
    <w:rsid w:val="00E0451C"/>
    <w:rsid w:val="00E05B0E"/>
    <w:rsid w:val="00E17A06"/>
    <w:rsid w:val="00E20151"/>
    <w:rsid w:val="00E23031"/>
    <w:rsid w:val="00E331F6"/>
    <w:rsid w:val="00E50350"/>
    <w:rsid w:val="00E54900"/>
    <w:rsid w:val="00E61EFE"/>
    <w:rsid w:val="00E63BC6"/>
    <w:rsid w:val="00E70071"/>
    <w:rsid w:val="00E702D2"/>
    <w:rsid w:val="00E81982"/>
    <w:rsid w:val="00E85563"/>
    <w:rsid w:val="00E90D99"/>
    <w:rsid w:val="00E91028"/>
    <w:rsid w:val="00E97386"/>
    <w:rsid w:val="00EA3A18"/>
    <w:rsid w:val="00EC0C00"/>
    <w:rsid w:val="00EC36F1"/>
    <w:rsid w:val="00EC41CC"/>
    <w:rsid w:val="00EC7682"/>
    <w:rsid w:val="00ED48FE"/>
    <w:rsid w:val="00EE187D"/>
    <w:rsid w:val="00F0071A"/>
    <w:rsid w:val="00F16172"/>
    <w:rsid w:val="00F21DEE"/>
    <w:rsid w:val="00F30761"/>
    <w:rsid w:val="00F3759D"/>
    <w:rsid w:val="00F53702"/>
    <w:rsid w:val="00F53E0A"/>
    <w:rsid w:val="00F6022D"/>
    <w:rsid w:val="00F7469E"/>
    <w:rsid w:val="00F944C0"/>
    <w:rsid w:val="00FA3CA8"/>
    <w:rsid w:val="00FA64E8"/>
    <w:rsid w:val="00FA7020"/>
    <w:rsid w:val="00FB68DE"/>
    <w:rsid w:val="00FC14DD"/>
    <w:rsid w:val="00FC5338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93AE-B9DE-418E-BBDF-585F237D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13329</Words>
  <Characters>75976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2017-06-07T12:24:00Z</cp:lastPrinted>
  <dcterms:created xsi:type="dcterms:W3CDTF">2019-02-25T15:30:00Z</dcterms:created>
  <dcterms:modified xsi:type="dcterms:W3CDTF">2019-02-26T06:31:00Z</dcterms:modified>
</cp:coreProperties>
</file>