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F" w:rsidRPr="0047578F" w:rsidRDefault="0047578F" w:rsidP="0047578F">
      <w:pPr>
        <w:pStyle w:val="a3"/>
        <w:shd w:val="clear" w:color="auto" w:fill="FFFFFE"/>
        <w:spacing w:line="283" w:lineRule="exact"/>
        <w:ind w:left="3546" w:right="6"/>
        <w:jc w:val="right"/>
        <w:rPr>
          <w:bCs/>
          <w:color w:val="000000"/>
        </w:rPr>
      </w:pPr>
      <w:r>
        <w:rPr>
          <w:bCs/>
          <w:color w:val="000000"/>
        </w:rPr>
        <w:t>ПРОЕКТ</w:t>
      </w:r>
    </w:p>
    <w:p w:rsidR="0047578F" w:rsidRDefault="0047578F" w:rsidP="0047578F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48640" cy="6584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7578F" w:rsidRPr="0047578F" w:rsidRDefault="0047578F" w:rsidP="00FB71F4">
      <w:pPr>
        <w:pStyle w:val="a3"/>
        <w:shd w:val="clear" w:color="auto" w:fill="FFFFFE"/>
        <w:spacing w:line="283" w:lineRule="exact"/>
        <w:ind w:left="3546" w:right="6"/>
        <w:rPr>
          <w:bCs/>
          <w:color w:val="000000"/>
        </w:rPr>
      </w:pPr>
      <w:r w:rsidRPr="0047578F">
        <w:rPr>
          <w:bCs/>
          <w:color w:val="000000"/>
        </w:rPr>
        <w:t>Ле</w:t>
      </w:r>
      <w:r w:rsidRPr="0047578F">
        <w:rPr>
          <w:bCs/>
          <w:color w:val="0F0F0F"/>
        </w:rPr>
        <w:t>нингра</w:t>
      </w:r>
      <w:r w:rsidRPr="0047578F">
        <w:rPr>
          <w:bCs/>
          <w:color w:val="2F3031"/>
        </w:rPr>
        <w:t>д</w:t>
      </w:r>
      <w:r w:rsidRPr="0047578F">
        <w:rPr>
          <w:bCs/>
          <w:color w:val="0F0F0F"/>
        </w:rPr>
        <w:t>ска</w:t>
      </w:r>
      <w:r w:rsidRPr="0047578F">
        <w:rPr>
          <w:bCs/>
          <w:color w:val="000000"/>
        </w:rPr>
        <w:t>я об</w:t>
      </w:r>
      <w:r w:rsidRPr="0047578F">
        <w:rPr>
          <w:bCs/>
          <w:color w:val="0F0F0F"/>
        </w:rPr>
        <w:t>ла</w:t>
      </w:r>
      <w:r w:rsidRPr="0047578F">
        <w:rPr>
          <w:bCs/>
          <w:color w:val="000000"/>
        </w:rPr>
        <w:t>сть</w:t>
      </w:r>
    </w:p>
    <w:p w:rsidR="0047578F" w:rsidRPr="0047578F" w:rsidRDefault="0047578F" w:rsidP="00FB71F4">
      <w:pPr>
        <w:pStyle w:val="a3"/>
        <w:shd w:val="clear" w:color="auto" w:fill="FFFFFE"/>
        <w:spacing w:line="321" w:lineRule="exact"/>
        <w:ind w:left="1521" w:right="1181" w:firstLine="1281"/>
        <w:rPr>
          <w:bCs/>
          <w:color w:val="000000"/>
        </w:rPr>
      </w:pPr>
      <w:r w:rsidRPr="0047578F">
        <w:rPr>
          <w:bCs/>
          <w:color w:val="000000"/>
        </w:rPr>
        <w:t>Лужски</w:t>
      </w:r>
      <w:r w:rsidRPr="0047578F">
        <w:rPr>
          <w:bCs/>
          <w:color w:val="0F0F0F"/>
        </w:rPr>
        <w:t>й м</w:t>
      </w:r>
      <w:r w:rsidRPr="0047578F">
        <w:rPr>
          <w:bCs/>
          <w:color w:val="2F3031"/>
        </w:rPr>
        <w:t>у</w:t>
      </w:r>
      <w:r w:rsidRPr="0047578F">
        <w:rPr>
          <w:bCs/>
          <w:color w:val="0F0F0F"/>
        </w:rPr>
        <w:t>н</w:t>
      </w:r>
      <w:r w:rsidRPr="0047578F">
        <w:rPr>
          <w:bCs/>
          <w:color w:val="2F3031"/>
        </w:rPr>
        <w:t>и</w:t>
      </w:r>
      <w:r w:rsidRPr="0047578F">
        <w:rPr>
          <w:bCs/>
          <w:color w:val="0F0F0F"/>
        </w:rPr>
        <w:t>цип</w:t>
      </w:r>
      <w:r w:rsidRPr="0047578F">
        <w:rPr>
          <w:bCs/>
          <w:color w:val="000000"/>
        </w:rPr>
        <w:t>а</w:t>
      </w:r>
      <w:r w:rsidRPr="0047578F">
        <w:rPr>
          <w:bCs/>
          <w:color w:val="0F0F0F"/>
        </w:rPr>
        <w:t>л</w:t>
      </w:r>
      <w:r w:rsidRPr="0047578F">
        <w:rPr>
          <w:bCs/>
          <w:color w:val="000000"/>
        </w:rPr>
        <w:t>ь</w:t>
      </w:r>
      <w:r w:rsidRPr="0047578F">
        <w:rPr>
          <w:bCs/>
          <w:color w:val="0F0F0F"/>
        </w:rPr>
        <w:t xml:space="preserve">ный </w:t>
      </w:r>
      <w:r w:rsidRPr="0047578F">
        <w:rPr>
          <w:bCs/>
          <w:color w:val="000000"/>
        </w:rPr>
        <w:t xml:space="preserve">район </w:t>
      </w:r>
      <w:r w:rsidRPr="0047578F">
        <w:rPr>
          <w:bCs/>
          <w:color w:val="000000"/>
        </w:rPr>
        <w:br/>
        <w:t xml:space="preserve">Администрация </w:t>
      </w:r>
      <w:r w:rsidRPr="0047578F">
        <w:rPr>
          <w:color w:val="000000"/>
        </w:rPr>
        <w:t>С</w:t>
      </w:r>
      <w:r w:rsidRPr="0047578F">
        <w:rPr>
          <w:color w:val="0F0F0F"/>
        </w:rPr>
        <w:t>креб</w:t>
      </w:r>
      <w:r w:rsidRPr="0047578F">
        <w:rPr>
          <w:color w:val="2F3031"/>
        </w:rPr>
        <w:t>л</w:t>
      </w:r>
      <w:r w:rsidRPr="0047578F">
        <w:rPr>
          <w:color w:val="0F0F0F"/>
        </w:rPr>
        <w:t>овск</w:t>
      </w:r>
      <w:r w:rsidRPr="0047578F">
        <w:rPr>
          <w:color w:val="000000"/>
        </w:rPr>
        <w:t>о</w:t>
      </w:r>
      <w:r w:rsidRPr="0047578F">
        <w:rPr>
          <w:color w:val="0F0F0F"/>
        </w:rPr>
        <w:t>г</w:t>
      </w:r>
      <w:r w:rsidRPr="0047578F">
        <w:rPr>
          <w:color w:val="000000"/>
        </w:rPr>
        <w:t xml:space="preserve">о </w:t>
      </w:r>
      <w:r w:rsidRPr="0047578F">
        <w:rPr>
          <w:bCs/>
          <w:color w:val="0F0F0F"/>
        </w:rPr>
        <w:t>сел</w:t>
      </w:r>
      <w:r w:rsidRPr="0047578F">
        <w:rPr>
          <w:bCs/>
          <w:color w:val="000000"/>
        </w:rPr>
        <w:t>ьского поселения</w:t>
      </w:r>
    </w:p>
    <w:p w:rsidR="0047578F" w:rsidRDefault="0047578F" w:rsidP="0047578F">
      <w:pPr>
        <w:pStyle w:val="a3"/>
        <w:shd w:val="clear" w:color="auto" w:fill="FFFFFE"/>
        <w:spacing w:before="278" w:line="283" w:lineRule="exact"/>
        <w:ind w:left="3719" w:right="3376"/>
        <w:rPr>
          <w:bCs/>
          <w:color w:val="000000"/>
        </w:rPr>
      </w:pPr>
      <w:r w:rsidRPr="0047578F">
        <w:rPr>
          <w:bCs/>
          <w:color w:val="000000"/>
        </w:rPr>
        <w:t>ПО</w:t>
      </w:r>
      <w:r w:rsidRPr="0047578F">
        <w:rPr>
          <w:bCs/>
          <w:color w:val="0F0F0F"/>
        </w:rPr>
        <w:t>СТ</w:t>
      </w:r>
      <w:r w:rsidRPr="0047578F">
        <w:rPr>
          <w:bCs/>
          <w:color w:val="2F3031"/>
        </w:rPr>
        <w:t>А</w:t>
      </w:r>
      <w:r w:rsidRPr="0047578F">
        <w:rPr>
          <w:bCs/>
          <w:color w:val="0F0F0F"/>
        </w:rPr>
        <w:t>Н</w:t>
      </w:r>
      <w:r w:rsidRPr="0047578F">
        <w:rPr>
          <w:bCs/>
          <w:color w:val="000000"/>
        </w:rPr>
        <w:t>ОВЛ</w:t>
      </w:r>
      <w:r>
        <w:rPr>
          <w:bCs/>
          <w:color w:val="000000"/>
        </w:rPr>
        <w:t>ЕНИЕ</w:t>
      </w:r>
    </w:p>
    <w:p w:rsidR="0047578F" w:rsidRDefault="0047578F" w:rsidP="0047578F">
      <w:pPr>
        <w:pStyle w:val="a3"/>
        <w:shd w:val="clear" w:color="auto" w:fill="FFFFFE"/>
        <w:spacing w:before="278" w:line="283" w:lineRule="exact"/>
        <w:ind w:left="3719" w:right="3376"/>
      </w:pPr>
    </w:p>
    <w:p w:rsid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u w:val="single"/>
        </w:rPr>
      </w:pPr>
      <w:r w:rsidRPr="0047578F"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 xml:space="preserve">от «___» ________ 202__ года 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ab/>
      </w:r>
      <w:r w:rsidRPr="0047578F"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>№ _____</w:t>
      </w:r>
      <w:r w:rsidRPr="0047578F">
        <w:rPr>
          <w:rFonts w:ascii="Times New Roman" w:eastAsia="Times New Roman" w:hAnsi="Times New Roman" w:cs="Times New Roman"/>
          <w:bCs/>
          <w:color w:val="282828"/>
          <w:sz w:val="24"/>
          <w:szCs w:val="24"/>
          <w:u w:val="single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47578F" w:rsidRDefault="0047578F" w:rsidP="0047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Об утверждении Плана основных мероприятий</w:t>
      </w:r>
    </w:p>
    <w:p w:rsidR="0047578F" w:rsidRDefault="0047578F" w:rsidP="0047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по реализации Стратегии государственной </w:t>
      </w:r>
    </w:p>
    <w:p w:rsidR="0047578F" w:rsidRDefault="0047578F" w:rsidP="0047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национальной политики Российской Федерации </w:t>
      </w:r>
    </w:p>
    <w:p w:rsidR="0047578F" w:rsidRDefault="0047578F" w:rsidP="0047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на период до 2025 года в 2022-2023 годах на </w:t>
      </w:r>
    </w:p>
    <w:p w:rsidR="0047578F" w:rsidRDefault="0047578F" w:rsidP="0047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территории Скребловского</w:t>
      </w: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сельского поселения </w:t>
      </w:r>
    </w:p>
    <w:p w:rsidR="0047578F" w:rsidRPr="0047578F" w:rsidRDefault="0047578F" w:rsidP="0047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Лужского муниципального района Ленинградской области</w:t>
      </w:r>
    </w:p>
    <w:p w:rsidR="0047578F" w:rsidRPr="0047578F" w:rsidRDefault="0047578F" w:rsidP="0047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</w:t>
      </w: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в соответствии  с федеральным законом от 06.10.2003 № 131-ФЗ «Об общих принципах организации местного самоуправления в Российской Федерации, в целях обеспечения межнационального мира и согласия, гармонизация межнациональных (межэтнических) отношений на территории поселения, руководствуясь Уставом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Скребловского</w:t>
      </w: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сельского поселения, в связи с Представлением </w:t>
      </w:r>
      <w:proofErr w:type="spellStart"/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Лужской</w:t>
      </w:r>
      <w:proofErr w:type="spellEnd"/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городской прокуратуры № 7-146-2022 от 28.04.2022 г., администрация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Скребловского</w:t>
      </w: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4757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ПОСТАНОВЛЯЕТ: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 </w:t>
      </w:r>
    </w:p>
    <w:p w:rsidR="0047578F" w:rsidRPr="0047578F" w:rsidRDefault="0047578F" w:rsidP="0047578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Утвердить План основных мероприятий по реализации Стратегии государственной национальной политики Российской Федерации на период до 2025 года 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2022-2023 годах на территории Скребловского</w:t>
      </w: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сельского поселения Лужского муниципального района Ленинградской области (далее - План) согласно приложению № 1.</w:t>
      </w:r>
    </w:p>
    <w:p w:rsidR="0047578F" w:rsidRPr="00A2249B" w:rsidRDefault="0047578F" w:rsidP="00A2249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2249B">
        <w:rPr>
          <w:rFonts w:ascii="Times New Roman" w:eastAsia="Times New Roman" w:hAnsi="Times New Roman" w:cs="Times New Roman"/>
          <w:color w:val="282828"/>
          <w:sz w:val="24"/>
          <w:szCs w:val="24"/>
        </w:rPr>
        <w:t>Утвердить Комплексный план мероприятий по гармонизации межэтнических отношений в Скребловском сельском поселении на 2022-2023 годы согласно приложению № 2.</w:t>
      </w:r>
    </w:p>
    <w:p w:rsidR="0047578F" w:rsidRPr="0047578F" w:rsidRDefault="0047578F" w:rsidP="0047578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Настоящее постановление вступает в силу со дня его подписания и подлежит обнародованию.</w:t>
      </w:r>
    </w:p>
    <w:p w:rsidR="0047578F" w:rsidRPr="0047578F" w:rsidRDefault="0047578F" w:rsidP="0047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Контроль за исполнением настоящего Постановления оставляю за собой.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Глава администрации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Скребловского</w:t>
      </w: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сельского поселения                                    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Е.А.Шустрова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282828"/>
          <w:sz w:val="17"/>
          <w:szCs w:val="17"/>
        </w:rPr>
      </w:pPr>
      <w:r w:rsidRPr="0047578F">
        <w:rPr>
          <w:rFonts w:ascii="Arial" w:eastAsia="Times New Roman" w:hAnsi="Arial" w:cs="Arial"/>
          <w:color w:val="282828"/>
          <w:sz w:val="17"/>
          <w:szCs w:val="17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282828"/>
          <w:sz w:val="17"/>
          <w:szCs w:val="17"/>
        </w:rPr>
      </w:pPr>
      <w:r w:rsidRPr="0047578F">
        <w:rPr>
          <w:rFonts w:ascii="Arial" w:eastAsia="Times New Roman" w:hAnsi="Arial" w:cs="Arial"/>
          <w:color w:val="282828"/>
          <w:sz w:val="17"/>
          <w:szCs w:val="17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282828"/>
          <w:sz w:val="17"/>
          <w:szCs w:val="17"/>
        </w:rPr>
      </w:pPr>
      <w:r w:rsidRPr="0047578F">
        <w:rPr>
          <w:rFonts w:ascii="Arial" w:eastAsia="Times New Roman" w:hAnsi="Arial" w:cs="Arial"/>
          <w:color w:val="282828"/>
          <w:sz w:val="17"/>
          <w:szCs w:val="17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282828"/>
          <w:sz w:val="17"/>
          <w:szCs w:val="17"/>
        </w:rPr>
      </w:pPr>
      <w:r w:rsidRPr="0047578F">
        <w:rPr>
          <w:rFonts w:ascii="Arial" w:eastAsia="Times New Roman" w:hAnsi="Arial" w:cs="Arial"/>
          <w:color w:val="282828"/>
          <w:sz w:val="17"/>
          <w:szCs w:val="17"/>
        </w:rPr>
        <w:t> </w:t>
      </w:r>
    </w:p>
    <w:p w:rsid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  <w:sectPr w:rsidR="0047578F">
          <w:pgSz w:w="11900" w:h="16840"/>
          <w:pgMar w:top="662" w:right="744" w:bottom="360" w:left="1420" w:header="720" w:footer="720" w:gutter="0"/>
          <w:cols w:space="720"/>
        </w:sect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Разослано: в дело, </w:t>
      </w:r>
      <w:proofErr w:type="spellStart"/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Лужская</w:t>
      </w:r>
      <w:proofErr w:type="spellEnd"/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городская прокуратура,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СКЦ «Лидер»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Приложение № 1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к постановлению администрации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Скребловского сельского поселения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№ ____ от «__»_______202__ г.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План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основных мероприятий по реализации Стратегии государственной национальной политики Российской Федерации на период до 2025 года в 2022-2023 годах на территории </w:t>
      </w:r>
      <w:r w:rsidR="00FB71F4">
        <w:rPr>
          <w:rFonts w:ascii="Times New Roman" w:eastAsia="Times New Roman" w:hAnsi="Times New Roman" w:cs="Times New Roman"/>
          <w:color w:val="282828"/>
          <w:sz w:val="24"/>
          <w:szCs w:val="24"/>
        </w:rPr>
        <w:t>Скребловского</w:t>
      </w: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сельского поселения Лужского муниципального района Ленинградской области</w:t>
      </w:r>
    </w:p>
    <w:tbl>
      <w:tblPr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3617"/>
        <w:gridCol w:w="1585"/>
        <w:gridCol w:w="1692"/>
        <w:gridCol w:w="1875"/>
        <w:gridCol w:w="2671"/>
        <w:gridCol w:w="2236"/>
        <w:gridCol w:w="1916"/>
        <w:gridCol w:w="78"/>
        <w:gridCol w:w="90"/>
      </w:tblGrid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№ </w:t>
            </w:r>
            <w:proofErr w:type="spellStart"/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</w:t>
            </w:r>
            <w:proofErr w:type="spellEnd"/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/</w:t>
            </w:r>
            <w:proofErr w:type="spellStart"/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Наименование</w:t>
            </w:r>
          </w:p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мероприятия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Срок</w:t>
            </w:r>
          </w:p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исполнения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Ответственные</w:t>
            </w:r>
          </w:p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исполнители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Источники</w:t>
            </w:r>
          </w:p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финансирования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Задача Стратегии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Документы, подтверждающие исполнение</w:t>
            </w:r>
          </w:p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мероприятия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A2249B" w:rsidRPr="0047578F" w:rsidTr="0047578F">
        <w:trPr>
          <w:tblHeader/>
        </w:trPr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47578F" w:rsidRPr="0047578F" w:rsidTr="0047578F">
        <w:tc>
          <w:tcPr>
            <w:tcW w:w="16305" w:type="dxa"/>
            <w:gridSpan w:val="10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Разработка и утверждение Комплексного плана мероприятий по гармонизации межэтнических отношений в муниципальном образовании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Скребловское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сельское поселение на 2022 -2023 годы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 полугодие 2022 года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Постановление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Мониторинг в части соответствия реализуемых муниципальных долгосрочных целевых программ, направленных на укрепление гражданского единства и гармонизацию межнациональных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Объединение усилий муниципальных органов и институтов гражданского общества для достижения межнационального мира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и согласия; обеспечение правовых, организационных и материальных условий, способствующих, развитию национально-культурных интересов народов России и их удовлетворению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 xml:space="preserve">Количество участников, реализующих целевые муниципальные долгосрочные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программы, направленные на укрепление единства российской нации, достижение межнационального мира и согласия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 xml:space="preserve">Доклад в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администрацию 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 (ежегодно)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Участие в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Согласно утвержденного плана района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A2249B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 Скребловского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Посещение совещаний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Резолюции и рекомендации совещаний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Проведение совещаний работников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по предупреждению межнациональных конфликтов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не менее 2 совещаний ежегодно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Резолюции и рекомендации совещаний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47578F" w:rsidRPr="0047578F" w:rsidTr="0047578F">
        <w:tc>
          <w:tcPr>
            <w:tcW w:w="16305" w:type="dxa"/>
            <w:gridSpan w:val="10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II. Обеспечение равноправия граждан, реализации их конституционных прав в сфере государственной национальной политики  Российской Федерации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обстоятельств при приеме на работу, при замещении должностей  муниципальной службы, при формировании кадрового резерва на  муниципальном уровне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 xml:space="preserve">общественным объединениям, создание системы мониторинга состояния межэтнических отношений в МО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</w:t>
            </w:r>
            <w:r w:rsidR="00FB71F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ое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Наличие (отсутствие) фактов нарушения принципа равноправия граждан Российской Федерации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Аналитические отчеты на официальном сайте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дминистрации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 </w:t>
            </w:r>
          </w:p>
        </w:tc>
      </w:tr>
      <w:tr w:rsidR="0047578F" w:rsidRPr="0047578F" w:rsidTr="0047578F">
        <w:tc>
          <w:tcPr>
            <w:tcW w:w="16305" w:type="dxa"/>
            <w:gridSpan w:val="10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lastRenderedPageBreak/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Ежегодно, приурочено к датам проведения мероприятия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A2249B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FB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Охват программными</w:t>
            </w:r>
          </w:p>
          <w:p w:rsidR="0047578F" w:rsidRPr="0047578F" w:rsidRDefault="0047578F" w:rsidP="00FB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мероприятиями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Отчет в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администрацию 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47578F" w:rsidRPr="0047578F" w:rsidTr="0047578F">
        <w:tc>
          <w:tcPr>
            <w:tcW w:w="16305" w:type="dxa"/>
            <w:gridSpan w:val="10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FB71F4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Выявление формирующихся конфликтов в сфере межнациональных отношений, их предупреждение в соответствии с методическими рекомендациями для органов местного самоуправления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всего периода</w:t>
            </w:r>
          </w:p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(постоянно)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A2249B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 Скребловского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Методические рекомендации для органов местного самоуправления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47578F" w:rsidRPr="0047578F" w:rsidRDefault="00A2249B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Отчеты в а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 (в течение месяца после проведения мероприятия)</w:t>
            </w:r>
          </w:p>
        </w:tc>
        <w:tc>
          <w:tcPr>
            <w:tcW w:w="4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FB71F4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Проведение мониторинга ключевых показателей состояния межнациональных отношений в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Скребловском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сельском поселении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47578F" w:rsidRPr="0047578F" w:rsidRDefault="00A2249B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СКЦ «Лидер»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 xml:space="preserve">принадлежности к общественным объединениям, создание системы мониторинга состояния межэтнических отношений в МО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Скребловское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Массовый опрос населения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47578F" w:rsidRPr="0047578F" w:rsidRDefault="00A2249B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Отчеты в а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 (ежегодно до 15 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января года, следующего за отчетным)</w:t>
            </w:r>
          </w:p>
        </w:tc>
        <w:tc>
          <w:tcPr>
            <w:tcW w:w="4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 </w:t>
            </w:r>
          </w:p>
        </w:tc>
      </w:tr>
      <w:tr w:rsidR="0047578F" w:rsidRPr="0047578F" w:rsidTr="0047578F">
        <w:tc>
          <w:tcPr>
            <w:tcW w:w="16305" w:type="dxa"/>
            <w:gridSpan w:val="10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lastRenderedPageBreak/>
              <w:t>V. Содействие сохранению и развитию этнокультурного многообразия народов, проживающих на территории Ленинградской области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Организация праздника «Игры народов мира»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 в рамках летней работы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A2249B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A2249B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Отчеты в а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различных тематических  часов информации к Дню народного единства «Славься, Отечество»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2022 –2023 гг.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A2249B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FB71F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Распространение знаний об истории и культуре народов </w:t>
            </w:r>
            <w:r w:rsidR="00FB71F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Ленинградской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области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A2249B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Отчеты в а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11.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Содействие развитию народных промыслов и ремесел в целях увеличения занятости населения  в поселении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  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A2249B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Развитие этнографического и культурно-познавательного туризма, оздоровительных и рекреационных зон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Программа развития народных промыслов и ремесел 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Нормативные акты муниципального уровня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47578F" w:rsidRPr="0047578F" w:rsidTr="0047578F">
        <w:tc>
          <w:tcPr>
            <w:tcW w:w="16305" w:type="dxa"/>
            <w:gridSpan w:val="10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VI. Развитие системы образования, гражданского патриотического воспитания подрастающего поколения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12.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Поддержка молодежного волонтерского движения по восстановлению памятников истории и культуры народов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России, включая воинские  захоронения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поселения</w:t>
            </w:r>
          </w:p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Обеспечение сохранения и приумножения духовного и культурного потенциала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Количество участников не менее 10 человек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A2249B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Отчеты в а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 </w:t>
            </w:r>
          </w:p>
        </w:tc>
      </w:tr>
      <w:tr w:rsidR="0047578F" w:rsidRPr="0047578F" w:rsidTr="0047578F">
        <w:tc>
          <w:tcPr>
            <w:tcW w:w="16305" w:type="dxa"/>
            <w:gridSpan w:val="10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lastRenderedPageBreak/>
              <w:t>VII. Информационное обеспечение</w:t>
            </w:r>
          </w:p>
        </w:tc>
      </w:tr>
      <w:tr w:rsidR="00A2249B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13.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Реализация комплексной информационной кампании, направленной на укрепление межнациональной и общегражданской идентичности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B71F4" w:rsidRDefault="0047578F" w:rsidP="00FB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</w:p>
          <w:p w:rsidR="0047578F" w:rsidRPr="0047578F" w:rsidRDefault="00FB71F4" w:rsidP="00FB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сельского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поселения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Разработка памяток освещающих вопросы реализации национальной политики Российской Федерации, включая поддержку проектов, направленных на реализацию целей и задач Стратегии реализации государственной национальной политики Российской Федерации на период до 2025 года;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47578F" w:rsidRPr="0047578F" w:rsidRDefault="00A2249B" w:rsidP="00A2249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Отчеты в а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="0047578F"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FB71F4" w:rsidRPr="0047578F" w:rsidTr="0047578F">
        <w:tc>
          <w:tcPr>
            <w:tcW w:w="57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  <w:tc>
          <w:tcPr>
            <w:tcW w:w="378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7"/>
                <w:szCs w:val="17"/>
              </w:rPr>
            </w:pPr>
            <w:r w:rsidRPr="0047578F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 </w:t>
            </w:r>
          </w:p>
        </w:tc>
      </w:tr>
    </w:tbl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282828"/>
          <w:sz w:val="17"/>
          <w:szCs w:val="17"/>
        </w:rPr>
      </w:pPr>
      <w:r w:rsidRPr="0047578F">
        <w:rPr>
          <w:rFonts w:ascii="Arial" w:eastAsia="Times New Roman" w:hAnsi="Arial" w:cs="Arial"/>
          <w:color w:val="282828"/>
          <w:sz w:val="17"/>
          <w:szCs w:val="17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282828"/>
          <w:sz w:val="17"/>
          <w:szCs w:val="17"/>
        </w:rPr>
      </w:pPr>
      <w:r w:rsidRPr="0047578F">
        <w:rPr>
          <w:rFonts w:ascii="Arial" w:eastAsia="Times New Roman" w:hAnsi="Arial" w:cs="Arial"/>
          <w:color w:val="282828"/>
          <w:sz w:val="17"/>
          <w:szCs w:val="17"/>
        </w:rPr>
        <w:t> </w:t>
      </w:r>
    </w:p>
    <w:p w:rsidR="0047578F" w:rsidRDefault="0047578F" w:rsidP="0047578F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282828"/>
          <w:sz w:val="17"/>
          <w:szCs w:val="17"/>
        </w:rPr>
      </w:pPr>
    </w:p>
    <w:p w:rsidR="0047578F" w:rsidRDefault="0047578F" w:rsidP="0047578F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282828"/>
          <w:sz w:val="17"/>
          <w:szCs w:val="17"/>
        </w:rPr>
      </w:pPr>
    </w:p>
    <w:p w:rsidR="0047578F" w:rsidRDefault="0047578F" w:rsidP="0047578F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282828"/>
          <w:sz w:val="17"/>
          <w:szCs w:val="17"/>
        </w:rPr>
      </w:pPr>
    </w:p>
    <w:p w:rsidR="0047578F" w:rsidRDefault="0047578F" w:rsidP="0047578F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282828"/>
          <w:sz w:val="17"/>
          <w:szCs w:val="17"/>
        </w:rPr>
      </w:pPr>
    </w:p>
    <w:p w:rsidR="0047578F" w:rsidRDefault="0047578F" w:rsidP="0047578F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282828"/>
          <w:sz w:val="17"/>
          <w:szCs w:val="17"/>
        </w:rPr>
      </w:pPr>
    </w:p>
    <w:p w:rsidR="0047578F" w:rsidRDefault="0047578F" w:rsidP="0047578F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282828"/>
          <w:sz w:val="17"/>
          <w:szCs w:val="17"/>
        </w:rPr>
      </w:pPr>
    </w:p>
    <w:p w:rsidR="0047578F" w:rsidRPr="0047578F" w:rsidRDefault="0047578F" w:rsidP="0047578F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Приложение № 2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к постановлению администрации 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Скребловского сельского поселения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№ ____ от «__»_______202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2</w:t>
      </w: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г.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Комплексный план</w:t>
      </w:r>
    </w:p>
    <w:p w:rsidR="0047578F" w:rsidRPr="0047578F" w:rsidRDefault="0047578F" w:rsidP="0047578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мероприятий по гармонизации межэтнических отношений в </w:t>
      </w:r>
      <w:r w:rsidR="00A2249B">
        <w:rPr>
          <w:rFonts w:ascii="Times New Roman" w:eastAsia="Times New Roman" w:hAnsi="Times New Roman" w:cs="Times New Roman"/>
          <w:color w:val="282828"/>
          <w:sz w:val="24"/>
          <w:szCs w:val="24"/>
        </w:rPr>
        <w:t>Скребловском</w:t>
      </w: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сельском поселении на 2022-2023 годы</w:t>
      </w:r>
    </w:p>
    <w:p w:rsidR="0047578F" w:rsidRPr="0047578F" w:rsidRDefault="0047578F" w:rsidP="0047578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578F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096"/>
        <w:gridCol w:w="3258"/>
        <w:gridCol w:w="6096"/>
      </w:tblGrid>
      <w:tr w:rsidR="0047578F" w:rsidRPr="0047578F" w:rsidTr="0047578F">
        <w:tc>
          <w:tcPr>
            <w:tcW w:w="67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№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br/>
            </w:r>
            <w:proofErr w:type="spellStart"/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</w:t>
            </w:r>
            <w:proofErr w:type="spellEnd"/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/</w:t>
            </w:r>
            <w:proofErr w:type="spellStart"/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Дата проведения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Ответственные за выполнение</w:t>
            </w:r>
          </w:p>
        </w:tc>
      </w:tr>
      <w:tr w:rsidR="0047578F" w:rsidRPr="0047578F" w:rsidTr="0047578F">
        <w:tc>
          <w:tcPr>
            <w:tcW w:w="67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</w:tr>
      <w:tr w:rsidR="0047578F" w:rsidRPr="0047578F" w:rsidTr="0047578F">
        <w:tc>
          <w:tcPr>
            <w:tcW w:w="67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бесед по вопросам профилактики экстремизма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ежегодно, не реже 1 раза в полугодие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A2249B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</w:tr>
      <w:tr w:rsidR="0047578F" w:rsidRPr="0047578F" w:rsidTr="0047578F">
        <w:tc>
          <w:tcPr>
            <w:tcW w:w="67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Рассмотрение вопросов организации работы по профилактике экстремизма, терроризма, воспитания толерантности среди жителей сельского поселения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Ежегодно, 2 квартал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A2249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A2249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</w:t>
            </w:r>
          </w:p>
        </w:tc>
      </w:tr>
      <w:tr w:rsidR="0047578F" w:rsidRPr="0047578F" w:rsidTr="0047578F">
        <w:tc>
          <w:tcPr>
            <w:tcW w:w="67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Оформление стендов по вопросам межнациональных и </w:t>
            </w:r>
            <w:proofErr w:type="spellStart"/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этноконфессиональных</w:t>
            </w:r>
            <w:proofErr w:type="spellEnd"/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отношений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Ежегодно, 2 квартал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FB71F4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</w:tr>
      <w:tr w:rsidR="0047578F" w:rsidRPr="0047578F" w:rsidTr="0047578F">
        <w:tc>
          <w:tcPr>
            <w:tcW w:w="67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май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FB71F4" w:rsidRDefault="0047578F" w:rsidP="00FB71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FB71F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поселения, </w:t>
            </w:r>
          </w:p>
          <w:p w:rsidR="0047578F" w:rsidRPr="0047578F" w:rsidRDefault="00FB71F4" w:rsidP="00FB71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</w:tr>
      <w:tr w:rsidR="0047578F" w:rsidRPr="0047578F" w:rsidTr="0047578F">
        <w:tc>
          <w:tcPr>
            <w:tcW w:w="67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Торжественные мероприятия, посвященные Дню Ленинградской области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август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FB71F4" w:rsidRDefault="0047578F" w:rsidP="00FB71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FB71F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Скребловского 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сельского поселения, </w:t>
            </w:r>
          </w:p>
          <w:p w:rsidR="0047578F" w:rsidRPr="0047578F" w:rsidRDefault="00FB71F4" w:rsidP="00FB71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</w:tr>
      <w:tr w:rsidR="0047578F" w:rsidRPr="0047578F" w:rsidTr="0047578F">
        <w:tc>
          <w:tcPr>
            <w:tcW w:w="67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ноябрь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FB71F4" w:rsidRDefault="0047578F" w:rsidP="00FB71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FB71F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поселения, </w:t>
            </w:r>
          </w:p>
          <w:p w:rsidR="0047578F" w:rsidRPr="0047578F" w:rsidRDefault="00FB71F4" w:rsidP="00FB71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</w:tr>
      <w:tr w:rsidR="0047578F" w:rsidRPr="0047578F" w:rsidTr="0047578F">
        <w:tc>
          <w:tcPr>
            <w:tcW w:w="67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Распространение листовок содействующих повышению уровня толерантности среди населения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47578F" w:rsidRPr="0047578F" w:rsidRDefault="0047578F" w:rsidP="004757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течении всего периода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47578F" w:rsidRDefault="0047578F" w:rsidP="00FB71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Администрация </w:t>
            </w:r>
            <w:r w:rsidR="00FB71F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Скребловского</w:t>
            </w:r>
            <w:r w:rsidRPr="004757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сельского поселения, </w:t>
            </w:r>
          </w:p>
          <w:p w:rsidR="0047578F" w:rsidRPr="0047578F" w:rsidRDefault="00FB71F4" w:rsidP="00FB71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СКЦ «Лидер»</w:t>
            </w:r>
          </w:p>
        </w:tc>
      </w:tr>
    </w:tbl>
    <w:p w:rsidR="0047578F" w:rsidRPr="0047578F" w:rsidRDefault="0047578F" w:rsidP="0047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78F" w:rsidRPr="0047578F" w:rsidSect="0047578F">
          <w:pgSz w:w="16840" w:h="11900" w:orient="landscape"/>
          <w:pgMar w:top="743" w:right="357" w:bottom="1418" w:left="663" w:header="720" w:footer="720" w:gutter="0"/>
          <w:cols w:space="720"/>
        </w:sectPr>
      </w:pPr>
    </w:p>
    <w:p w:rsidR="006429AA" w:rsidRDefault="006429AA"/>
    <w:sectPr w:rsidR="006429AA" w:rsidSect="0047578F">
      <w:pgSz w:w="16840" w:h="11900" w:orient="landscape"/>
      <w:pgMar w:top="743" w:right="357" w:bottom="1418" w:left="66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35DD"/>
    <w:multiLevelType w:val="multilevel"/>
    <w:tmpl w:val="7628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7578F"/>
    <w:rsid w:val="0047578F"/>
    <w:rsid w:val="006429AA"/>
    <w:rsid w:val="00A2249B"/>
    <w:rsid w:val="00FB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7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8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7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7578F"/>
    <w:rPr>
      <w:b/>
      <w:bCs/>
    </w:rPr>
  </w:style>
  <w:style w:type="paragraph" w:styleId="a8">
    <w:name w:val="List Paragraph"/>
    <w:basedOn w:val="a"/>
    <w:uiPriority w:val="34"/>
    <w:qFormat/>
    <w:rsid w:val="00A2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2022-05-12T12:53:00Z</dcterms:created>
  <dcterms:modified xsi:type="dcterms:W3CDTF">2022-05-12T13:22:00Z</dcterms:modified>
</cp:coreProperties>
</file>