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64" w:rsidRDefault="00762D64" w:rsidP="00762D64">
      <w:pPr>
        <w:jc w:val="right"/>
      </w:pPr>
      <w:r>
        <w:t>ПРОЕКТ</w:t>
      </w:r>
    </w:p>
    <w:p w:rsidR="00796309" w:rsidRPr="00B772E1" w:rsidRDefault="00796309" w:rsidP="00796309">
      <w:pPr>
        <w:jc w:val="center"/>
      </w:pPr>
      <w:r>
        <w:rPr>
          <w:noProof/>
        </w:rPr>
        <w:drawing>
          <wp:inline distT="0" distB="0" distL="0" distR="0">
            <wp:extent cx="507365" cy="602615"/>
            <wp:effectExtent l="19050" t="0" r="698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09" w:rsidRPr="00B772E1" w:rsidRDefault="00796309" w:rsidP="00796309">
      <w:pPr>
        <w:jc w:val="center"/>
      </w:pPr>
      <w:r w:rsidRPr="00B772E1">
        <w:t>ЛЕНИНГРАДСКАЯ ОБЛАСТЬ</w:t>
      </w:r>
    </w:p>
    <w:p w:rsidR="00796309" w:rsidRPr="00B772E1" w:rsidRDefault="00796309" w:rsidP="00796309">
      <w:pPr>
        <w:jc w:val="center"/>
      </w:pPr>
      <w:r w:rsidRPr="00B772E1">
        <w:t>ЛУЖСКИЙ МУНИЦИПАЛЬНЫЙ РАЙОН</w:t>
      </w:r>
    </w:p>
    <w:p w:rsidR="00796309" w:rsidRPr="00B772E1" w:rsidRDefault="00796309" w:rsidP="00796309">
      <w:pPr>
        <w:jc w:val="center"/>
      </w:pPr>
      <w:r w:rsidRPr="00B772E1">
        <w:t>АДМИНИСТРАЦИЯ СКРЕБЛОВСКОГО СЕЛЬСКОГО ПОСЕЛЕНИЯ</w:t>
      </w:r>
    </w:p>
    <w:p w:rsidR="00796309" w:rsidRPr="00B772E1" w:rsidRDefault="00796309" w:rsidP="00796309"/>
    <w:p w:rsidR="006520C6" w:rsidRDefault="006520C6" w:rsidP="00796309">
      <w:pPr>
        <w:jc w:val="center"/>
      </w:pPr>
    </w:p>
    <w:p w:rsidR="00796309" w:rsidRPr="00B772E1" w:rsidRDefault="00796309" w:rsidP="00796309">
      <w:pPr>
        <w:jc w:val="center"/>
      </w:pPr>
      <w:r w:rsidRPr="00B772E1">
        <w:t>ПОСТАНОВЛЕНИЕ</w:t>
      </w:r>
      <w:r>
        <w:t xml:space="preserve"> </w:t>
      </w:r>
    </w:p>
    <w:p w:rsidR="00796309" w:rsidRPr="00B772E1" w:rsidRDefault="00796309" w:rsidP="00796309">
      <w:pPr>
        <w:tabs>
          <w:tab w:val="left" w:pos="180"/>
        </w:tabs>
      </w:pPr>
    </w:p>
    <w:p w:rsidR="00796309" w:rsidRPr="00B772E1" w:rsidRDefault="00796309" w:rsidP="00796309">
      <w:pPr>
        <w:tabs>
          <w:tab w:val="left" w:pos="851"/>
          <w:tab w:val="left" w:pos="3686"/>
        </w:tabs>
      </w:pPr>
    </w:p>
    <w:p w:rsidR="00796309" w:rsidRPr="00B772E1" w:rsidRDefault="00796309" w:rsidP="00796309">
      <w:pPr>
        <w:tabs>
          <w:tab w:val="left" w:pos="567"/>
          <w:tab w:val="left" w:pos="3686"/>
        </w:tabs>
        <w:rPr>
          <w:b/>
        </w:rPr>
      </w:pPr>
      <w:r w:rsidRPr="00B772E1">
        <w:t xml:space="preserve">От </w:t>
      </w:r>
      <w:r w:rsidR="007E22AD">
        <w:t xml:space="preserve"> </w:t>
      </w:r>
      <w:r w:rsidR="00762D64">
        <w:t>____</w:t>
      </w:r>
      <w:r w:rsidRPr="00B772E1">
        <w:t xml:space="preserve"> 202</w:t>
      </w:r>
      <w:r>
        <w:t>3</w:t>
      </w:r>
      <w:r w:rsidRPr="00B772E1">
        <w:t xml:space="preserve"> года                                №</w:t>
      </w:r>
      <w:r w:rsidR="007E22AD">
        <w:t xml:space="preserve"> </w:t>
      </w:r>
      <w:r w:rsidR="00762D64">
        <w:t>___</w:t>
      </w:r>
    </w:p>
    <w:p w:rsidR="00796309" w:rsidRPr="00B772E1" w:rsidRDefault="00796309" w:rsidP="0079630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</w:tblGrid>
      <w:tr w:rsidR="00796309" w:rsidRPr="00B772E1" w:rsidTr="00A2281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309" w:rsidRPr="00B772E1" w:rsidRDefault="00796309" w:rsidP="00A22810">
            <w:pPr>
              <w:jc w:val="both"/>
              <w:rPr>
                <w:color w:val="000000"/>
              </w:rPr>
            </w:pPr>
          </w:p>
          <w:p w:rsidR="00796309" w:rsidRPr="00B772E1" w:rsidRDefault="00796309" w:rsidP="00EB12C1">
            <w:pPr>
              <w:jc w:val="both"/>
              <w:rPr>
                <w:b/>
              </w:rPr>
            </w:pPr>
            <w:r w:rsidRPr="00B772E1">
              <w:rPr>
                <w:color w:val="000000"/>
              </w:rPr>
              <w:t xml:space="preserve">О внесении изменений в постановление от </w:t>
            </w:r>
            <w:r w:rsidR="008A18A9">
              <w:rPr>
                <w:color w:val="000000"/>
              </w:rPr>
              <w:t>30.09.2022</w:t>
            </w:r>
            <w:r w:rsidRPr="00B772E1">
              <w:rPr>
                <w:color w:val="000000"/>
              </w:rPr>
              <w:t xml:space="preserve">  №</w:t>
            </w:r>
            <w:r w:rsidR="00EB12C1">
              <w:rPr>
                <w:color w:val="000000"/>
              </w:rPr>
              <w:t xml:space="preserve"> </w:t>
            </w:r>
            <w:r w:rsidR="008A18A9">
              <w:rPr>
                <w:color w:val="000000"/>
              </w:rPr>
              <w:t>346</w:t>
            </w:r>
            <w:r w:rsidRPr="00B772E1">
              <w:rPr>
                <w:color w:val="000000"/>
              </w:rPr>
              <w:t xml:space="preserve"> «</w:t>
            </w:r>
            <w:r w:rsidRPr="00B772E1">
              <w:t xml:space="preserve">Об утверждении </w:t>
            </w:r>
            <w:r w:rsidR="008A18A9">
              <w:t>п</w:t>
            </w:r>
            <w:r w:rsidRPr="00B772E1">
              <w:t>рограммы «Производительность труда и поддержка занятости на территории Скребловского сельского поселения</w:t>
            </w:r>
            <w:r w:rsidR="008A18A9">
              <w:t>»</w:t>
            </w:r>
            <w:r w:rsidRPr="00B772E1">
              <w:t xml:space="preserve"> на 202</w:t>
            </w:r>
            <w:r w:rsidR="008A18A9">
              <w:t>3</w:t>
            </w:r>
            <w:r w:rsidRPr="00B772E1">
              <w:t>-202</w:t>
            </w:r>
            <w:r w:rsidR="008A18A9">
              <w:t>5</w:t>
            </w:r>
            <w:r w:rsidRPr="00B772E1">
              <w:t xml:space="preserve"> годы</w:t>
            </w:r>
            <w:r w:rsidRPr="00B772E1">
              <w:rPr>
                <w:color w:val="000000"/>
              </w:rPr>
              <w:t xml:space="preserve">» </w:t>
            </w:r>
          </w:p>
        </w:tc>
      </w:tr>
    </w:tbl>
    <w:p w:rsidR="00E023C5" w:rsidRDefault="00E023C5"/>
    <w:p w:rsidR="00796309" w:rsidRDefault="00796309" w:rsidP="00796309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230057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r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Порядк</w:t>
      </w:r>
      <w:r w:rsidR="00C90338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ом</w:t>
      </w:r>
      <w:r w:rsidRPr="00230057"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> 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утвержденного постановлением от 28.02.2018 № 80 (в редакции постановления от 02.12.2021 № 389)</w:t>
      </w:r>
      <w:r>
        <w:rPr>
          <w:rFonts w:ascii="Times New Roman" w:hAnsi="Times New Roman"/>
          <w:b w:val="0"/>
          <w:color w:val="2C2D2E"/>
          <w:sz w:val="24"/>
          <w:szCs w:val="24"/>
          <w:shd w:val="clear" w:color="auto" w:fill="FFFFFF"/>
        </w:rPr>
        <w:t xml:space="preserve"> </w:t>
      </w:r>
      <w:r w:rsidRPr="0023005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ПОСТАНОВЛЯЕТ:</w:t>
      </w:r>
    </w:p>
    <w:p w:rsidR="006520C6" w:rsidRPr="006520C6" w:rsidRDefault="006520C6" w:rsidP="006520C6"/>
    <w:p w:rsidR="006520C6" w:rsidRDefault="00796309" w:rsidP="00C90338">
      <w:pPr>
        <w:pStyle w:val="a5"/>
        <w:numPr>
          <w:ilvl w:val="0"/>
          <w:numId w:val="1"/>
        </w:numPr>
        <w:tabs>
          <w:tab w:val="left" w:pos="567"/>
        </w:tabs>
        <w:ind w:left="0" w:firstLine="426"/>
        <w:jc w:val="both"/>
      </w:pPr>
      <w:r w:rsidRPr="000446FD">
        <w:t>Внести</w:t>
      </w:r>
      <w:r>
        <w:t xml:space="preserve"> изменения </w:t>
      </w:r>
      <w:r w:rsidRPr="000446FD">
        <w:t xml:space="preserve"> </w:t>
      </w:r>
      <w:r w:rsidR="00C90338">
        <w:t xml:space="preserve">и дополнения </w:t>
      </w:r>
      <w:r w:rsidRPr="000446FD">
        <w:t>в муниципальную программу</w:t>
      </w:r>
      <w:r>
        <w:t xml:space="preserve"> </w:t>
      </w:r>
      <w:r w:rsidRPr="00B772E1">
        <w:t xml:space="preserve">«Производительность труда и поддержка занятости на территории Скребловского сельского поселения на </w:t>
      </w:r>
      <w:r w:rsidR="00C90338">
        <w:t xml:space="preserve"> период </w:t>
      </w:r>
      <w:r w:rsidRPr="00B772E1">
        <w:t>202</w:t>
      </w:r>
      <w:r w:rsidR="008A18A9">
        <w:t>3</w:t>
      </w:r>
      <w:r w:rsidRPr="00B772E1">
        <w:t>-202</w:t>
      </w:r>
      <w:r w:rsidR="008A18A9">
        <w:t>5</w:t>
      </w:r>
      <w:r w:rsidRPr="00B772E1">
        <w:t xml:space="preserve"> годы», </w:t>
      </w:r>
    </w:p>
    <w:p w:rsidR="006520C6" w:rsidRPr="00796309" w:rsidRDefault="006520C6" w:rsidP="006520C6">
      <w:pPr>
        <w:pStyle w:val="a5"/>
        <w:tabs>
          <w:tab w:val="left" w:pos="567"/>
        </w:tabs>
        <w:ind w:left="426"/>
        <w:jc w:val="both"/>
        <w:rPr>
          <w:b/>
        </w:rPr>
      </w:pPr>
    </w:p>
    <w:p w:rsidR="00C376FF" w:rsidRDefault="00C376FF" w:rsidP="00C376FF">
      <w:pPr>
        <w:pStyle w:val="a5"/>
        <w:tabs>
          <w:tab w:val="left" w:pos="0"/>
          <w:tab w:val="left" w:pos="3686"/>
        </w:tabs>
        <w:ind w:left="0" w:firstLine="426"/>
        <w:jc w:val="both"/>
      </w:pPr>
      <w:r>
        <w:t>1.1.Пункт паспорта «Финансовое обеспечение муниципальной программы» изложить в следующей редакции:</w:t>
      </w:r>
    </w:p>
    <w:p w:rsidR="006520C6" w:rsidRDefault="006520C6" w:rsidP="00C376FF">
      <w:pPr>
        <w:pStyle w:val="a5"/>
        <w:tabs>
          <w:tab w:val="left" w:pos="0"/>
          <w:tab w:val="left" w:pos="3686"/>
        </w:tabs>
        <w:ind w:left="0" w:firstLine="426"/>
        <w:jc w:val="both"/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762D64" w:rsidRPr="004509A0" w:rsidTr="00C376FF">
        <w:trPr>
          <w:trHeight w:val="400"/>
        </w:trPr>
        <w:tc>
          <w:tcPr>
            <w:tcW w:w="4046" w:type="dxa"/>
            <w:hideMark/>
          </w:tcPr>
          <w:p w:rsidR="00762D64" w:rsidRPr="004509A0" w:rsidRDefault="00762D64" w:rsidP="00A22810">
            <w:pPr>
              <w:jc w:val="both"/>
            </w:pPr>
            <w:r w:rsidRPr="004509A0">
              <w:t>Финансовое обеспечение  муниципальной программы</w:t>
            </w:r>
          </w:p>
        </w:tc>
        <w:tc>
          <w:tcPr>
            <w:tcW w:w="5593" w:type="dxa"/>
          </w:tcPr>
          <w:p w:rsidR="00762D64" w:rsidRPr="004509A0" w:rsidRDefault="00762D64" w:rsidP="00D10CEB">
            <w:pPr>
              <w:jc w:val="both"/>
            </w:pPr>
            <w:r w:rsidRPr="004509A0">
              <w:t xml:space="preserve">Общий объем финансирования муниципальной программы за весь период реализации составляет                             </w:t>
            </w:r>
            <w:r>
              <w:t xml:space="preserve">  </w:t>
            </w:r>
            <w:r w:rsidRPr="00762D64">
              <w:t>283,88684</w:t>
            </w:r>
            <w:r w:rsidRPr="00B61A4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41051">
              <w:t>тыс. руб</w:t>
            </w:r>
            <w:r w:rsidRPr="00A478A7">
              <w:rPr>
                <w:b/>
              </w:rPr>
              <w:t>.</w:t>
            </w:r>
          </w:p>
        </w:tc>
      </w:tr>
    </w:tbl>
    <w:p w:rsidR="00C376FF" w:rsidRDefault="00C376FF" w:rsidP="00C376FF">
      <w:pPr>
        <w:pStyle w:val="a5"/>
        <w:tabs>
          <w:tab w:val="left" w:pos="0"/>
          <w:tab w:val="left" w:pos="3686"/>
        </w:tabs>
        <w:ind w:left="0" w:firstLine="426"/>
        <w:jc w:val="both"/>
      </w:pPr>
    </w:p>
    <w:p w:rsidR="00E308D6" w:rsidRPr="00E308D6" w:rsidRDefault="00E308D6" w:rsidP="00E308D6">
      <w:pPr>
        <w:keepNext/>
        <w:jc w:val="both"/>
        <w:outlineLvl w:val="0"/>
      </w:pPr>
      <w:r>
        <w:t xml:space="preserve">    1.2.Изложить в новой редакции приложение </w:t>
      </w:r>
      <w:r w:rsidR="00C90338">
        <w:t xml:space="preserve">1 к муниципальной программе </w:t>
      </w:r>
      <w:r>
        <w:t xml:space="preserve">План </w:t>
      </w:r>
      <w:r w:rsidRPr="00B11C7B">
        <w:t>реа</w:t>
      </w:r>
      <w:r>
        <w:t>лизации муниципальной программы</w:t>
      </w:r>
      <w:r>
        <w:tab/>
      </w:r>
      <w:r w:rsidRPr="00E308D6">
        <w:t>«Производительность труда и поддержка занятости на территории Скребловского  сельского поселения</w:t>
      </w:r>
      <w:proofErr w:type="gramStart"/>
      <w:r w:rsidRPr="00E308D6">
        <w:t>»н</w:t>
      </w:r>
      <w:proofErr w:type="gramEnd"/>
      <w:r w:rsidRPr="00E308D6">
        <w:t>а период 202</w:t>
      </w:r>
      <w:r w:rsidR="008A18A9">
        <w:t>3</w:t>
      </w:r>
      <w:r w:rsidRPr="00E308D6">
        <w:t>- 202</w:t>
      </w:r>
      <w:r w:rsidR="008A18A9">
        <w:t>5</w:t>
      </w:r>
      <w:r w:rsidRPr="00E308D6">
        <w:t xml:space="preserve"> годы</w:t>
      </w:r>
      <w:r>
        <w:t>»</w:t>
      </w:r>
      <w:r w:rsidR="00C90338">
        <w:t>.</w:t>
      </w:r>
    </w:p>
    <w:p w:rsidR="00E308D6" w:rsidRDefault="00E308D6" w:rsidP="00E308D6">
      <w:pPr>
        <w:keepNext/>
        <w:ind w:left="360"/>
        <w:jc w:val="both"/>
        <w:outlineLvl w:val="0"/>
      </w:pPr>
      <w:r>
        <w:t>2.Настоящее постановление подлежит официальному опубликованию.</w:t>
      </w:r>
    </w:p>
    <w:p w:rsidR="00E308D6" w:rsidRDefault="00E308D6" w:rsidP="00E308D6">
      <w:pPr>
        <w:keepNext/>
        <w:ind w:left="360"/>
        <w:jc w:val="both"/>
        <w:outlineLvl w:val="0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308D6" w:rsidRDefault="00E308D6" w:rsidP="00E308D6">
      <w:pPr>
        <w:pStyle w:val="a5"/>
        <w:keepNext/>
        <w:jc w:val="both"/>
        <w:outlineLvl w:val="0"/>
      </w:pPr>
    </w:p>
    <w:p w:rsidR="00E308D6" w:rsidRDefault="00E308D6" w:rsidP="00E308D6">
      <w:pPr>
        <w:pStyle w:val="a5"/>
        <w:keepNext/>
        <w:jc w:val="both"/>
        <w:outlineLvl w:val="0"/>
      </w:pPr>
    </w:p>
    <w:p w:rsidR="00762D64" w:rsidRDefault="00762D64" w:rsidP="00E308D6">
      <w:pPr>
        <w:pStyle w:val="a5"/>
        <w:keepNext/>
        <w:jc w:val="both"/>
        <w:outlineLvl w:val="0"/>
      </w:pPr>
    </w:p>
    <w:p w:rsidR="00E308D6" w:rsidRDefault="00E308D6" w:rsidP="00E308D6">
      <w:pPr>
        <w:pStyle w:val="a5"/>
        <w:keepNext/>
        <w:ind w:left="0"/>
        <w:jc w:val="both"/>
        <w:outlineLvl w:val="0"/>
      </w:pPr>
      <w:r>
        <w:t>Глава администрации</w:t>
      </w:r>
    </w:p>
    <w:p w:rsidR="00E308D6" w:rsidRDefault="00E308D6" w:rsidP="00E308D6">
      <w:pPr>
        <w:pStyle w:val="a5"/>
        <w:keepNext/>
        <w:ind w:left="0"/>
        <w:jc w:val="both"/>
        <w:outlineLvl w:val="0"/>
      </w:pPr>
      <w:r>
        <w:t>Скребловского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>Е.А.Шустрова</w:t>
      </w:r>
    </w:p>
    <w:p w:rsidR="00E308D6" w:rsidRPr="00B11C7B" w:rsidRDefault="00E308D6" w:rsidP="00E308D6">
      <w:pPr>
        <w:pStyle w:val="a5"/>
        <w:keepNext/>
        <w:jc w:val="both"/>
        <w:outlineLvl w:val="0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E308D6" w:rsidRDefault="00E308D6" w:rsidP="00E308D6">
      <w:pPr>
        <w:pStyle w:val="a5"/>
        <w:ind w:left="1080"/>
        <w:jc w:val="both"/>
      </w:pPr>
    </w:p>
    <w:p w:rsidR="00E308D6" w:rsidRDefault="00E308D6" w:rsidP="00E308D6">
      <w:pPr>
        <w:pStyle w:val="a5"/>
        <w:ind w:left="1080"/>
        <w:jc w:val="both"/>
      </w:pPr>
    </w:p>
    <w:p w:rsidR="00E308D6" w:rsidRDefault="00E308D6" w:rsidP="00E308D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D64" w:rsidRPr="00B77E57" w:rsidRDefault="00762D64" w:rsidP="00762D64">
      <w:pPr>
        <w:ind w:right="-2"/>
        <w:contextualSpacing/>
      </w:pPr>
      <w:r w:rsidRPr="00B77E57">
        <w:rPr>
          <w:color w:val="000000"/>
        </w:rPr>
        <w:t>Разослано: прокуратура, контрольно-счетная палата Лужского муниципального района</w:t>
      </w:r>
    </w:p>
    <w:p w:rsidR="00C90338" w:rsidRDefault="00C90338" w:rsidP="00E308D6">
      <w:pPr>
        <w:ind w:left="360"/>
      </w:pPr>
    </w:p>
    <w:p w:rsidR="00C90338" w:rsidRDefault="00C90338" w:rsidP="00C90338">
      <w:pPr>
        <w:ind w:left="360"/>
        <w:jc w:val="right"/>
      </w:pPr>
    </w:p>
    <w:p w:rsidR="00C90338" w:rsidRDefault="00C90338" w:rsidP="00C90338">
      <w:pPr>
        <w:ind w:left="360"/>
        <w:jc w:val="right"/>
      </w:pPr>
    </w:p>
    <w:p w:rsidR="00762D64" w:rsidRDefault="00C90338" w:rsidP="00C90338">
      <w:pPr>
        <w:ind w:left="360"/>
        <w:jc w:val="right"/>
      </w:pPr>
      <w:r>
        <w:t>Утверждена</w:t>
      </w:r>
    </w:p>
    <w:p w:rsidR="00C90338" w:rsidRDefault="00C90338" w:rsidP="00C90338">
      <w:pPr>
        <w:ind w:left="360"/>
        <w:jc w:val="right"/>
      </w:pPr>
      <w:r>
        <w:t xml:space="preserve">постановлением администрации </w:t>
      </w:r>
    </w:p>
    <w:p w:rsidR="00C90338" w:rsidRDefault="00C90338" w:rsidP="00C90338">
      <w:pPr>
        <w:ind w:left="360"/>
        <w:jc w:val="right"/>
      </w:pPr>
      <w:r>
        <w:t xml:space="preserve">Скребловского сельского поселения </w:t>
      </w:r>
    </w:p>
    <w:p w:rsidR="00C90338" w:rsidRDefault="00C90338" w:rsidP="00C90338">
      <w:pPr>
        <w:ind w:left="360"/>
        <w:jc w:val="right"/>
      </w:pPr>
      <w:r>
        <w:t>от 30.09.2022 № 346</w:t>
      </w:r>
    </w:p>
    <w:p w:rsidR="00C90338" w:rsidRDefault="00C90338" w:rsidP="00C90338">
      <w:pPr>
        <w:ind w:left="360"/>
        <w:jc w:val="right"/>
      </w:pPr>
      <w:r>
        <w:t>в редакции постановления администрации</w:t>
      </w:r>
    </w:p>
    <w:p w:rsidR="00E308D6" w:rsidRDefault="00C90338" w:rsidP="00C90338">
      <w:pPr>
        <w:ind w:left="360"/>
        <w:jc w:val="right"/>
      </w:pPr>
      <w:r>
        <w:t>Скребловского сельского поселения</w:t>
      </w:r>
    </w:p>
    <w:p w:rsidR="00C90338" w:rsidRDefault="00C90338" w:rsidP="00C90338">
      <w:pPr>
        <w:ind w:left="360"/>
        <w:jc w:val="right"/>
      </w:pPr>
      <w:r>
        <w:t xml:space="preserve">от </w:t>
      </w:r>
      <w:r w:rsidR="00813925">
        <w:t xml:space="preserve"> </w:t>
      </w:r>
      <w:r w:rsidR="00762D64">
        <w:t>______</w:t>
      </w:r>
      <w:r w:rsidR="007E22AD">
        <w:t xml:space="preserve">  №</w:t>
      </w:r>
      <w:r w:rsidR="00813925">
        <w:t xml:space="preserve"> </w:t>
      </w:r>
      <w:r w:rsidR="00762D64">
        <w:t>___</w:t>
      </w:r>
    </w:p>
    <w:p w:rsidR="00C90338" w:rsidRDefault="00C90338" w:rsidP="00C90338">
      <w:pPr>
        <w:ind w:left="360"/>
        <w:jc w:val="right"/>
      </w:pPr>
      <w:r>
        <w:t>(приложение)</w:t>
      </w:r>
    </w:p>
    <w:p w:rsidR="00C90338" w:rsidRDefault="00C90338" w:rsidP="00C90338">
      <w:pPr>
        <w:ind w:left="360"/>
        <w:jc w:val="right"/>
      </w:pPr>
    </w:p>
    <w:p w:rsidR="00C90338" w:rsidRDefault="00C90338" w:rsidP="00C90338">
      <w:pPr>
        <w:ind w:left="360"/>
        <w:jc w:val="center"/>
      </w:pPr>
    </w:p>
    <w:p w:rsidR="00C90338" w:rsidRPr="004509A0" w:rsidRDefault="00C90338" w:rsidP="00C90338">
      <w:pPr>
        <w:jc w:val="center"/>
      </w:pPr>
      <w:r>
        <w:tab/>
      </w:r>
      <w:r w:rsidRPr="004509A0">
        <w:t>ПАСПОРТ</w:t>
      </w:r>
    </w:p>
    <w:p w:rsidR="00C90338" w:rsidRPr="004509A0" w:rsidRDefault="00C90338" w:rsidP="00C90338">
      <w:pPr>
        <w:jc w:val="center"/>
      </w:pPr>
      <w:r w:rsidRPr="004509A0">
        <w:t>муниципальной программы муниципального образования Скребловское сельское поселение Лужского муниципального района Ленинградской области</w:t>
      </w:r>
    </w:p>
    <w:p w:rsidR="00C90338" w:rsidRPr="004509A0" w:rsidRDefault="00C90338" w:rsidP="00C90338">
      <w:pPr>
        <w:jc w:val="center"/>
      </w:pPr>
      <w:r w:rsidRPr="004509A0">
        <w:t>«</w:t>
      </w:r>
      <w:bookmarkStart w:id="0" w:name="_Toc527465634"/>
      <w:r w:rsidRPr="004509A0">
        <w:t>Производительность труда и поддержка занятости на территории Скребловского сельского поселения»</w:t>
      </w:r>
      <w:bookmarkEnd w:id="0"/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C90338" w:rsidRPr="004509A0" w:rsidTr="00291932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38" w:rsidRPr="004509A0" w:rsidRDefault="00C90338" w:rsidP="00291932">
            <w:pPr>
              <w:jc w:val="both"/>
            </w:pPr>
            <w:r w:rsidRPr="004509A0"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8" w:rsidRPr="004509A0" w:rsidRDefault="00C90338" w:rsidP="00291932">
            <w:pPr>
              <w:jc w:val="both"/>
            </w:pPr>
            <w:r w:rsidRPr="004509A0">
              <w:t>202</w:t>
            </w:r>
            <w:r>
              <w:t>3</w:t>
            </w:r>
            <w:r w:rsidRPr="004509A0">
              <w:t>-202</w:t>
            </w:r>
            <w:r>
              <w:t>5</w:t>
            </w:r>
            <w:r w:rsidRPr="004509A0">
              <w:t xml:space="preserve"> годы</w:t>
            </w:r>
          </w:p>
        </w:tc>
      </w:tr>
      <w:tr w:rsidR="00C90338" w:rsidRPr="004509A0" w:rsidTr="00291932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38" w:rsidRPr="004509A0" w:rsidRDefault="00C90338" w:rsidP="00291932">
            <w:pPr>
              <w:jc w:val="both"/>
            </w:pPr>
            <w:r w:rsidRPr="004509A0">
              <w:t xml:space="preserve">Ответственный исполнитель       </w:t>
            </w:r>
            <w:r w:rsidRPr="004509A0"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8" w:rsidRPr="004509A0" w:rsidRDefault="00C90338" w:rsidP="00291932">
            <w:pPr>
              <w:jc w:val="both"/>
            </w:pPr>
            <w:r w:rsidRPr="004509A0">
              <w:t>Администрация Скребловского сельского поселения</w:t>
            </w:r>
          </w:p>
        </w:tc>
      </w:tr>
      <w:tr w:rsidR="00C90338" w:rsidRPr="004509A0" w:rsidTr="00291932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38" w:rsidRPr="004509A0" w:rsidRDefault="00C90338" w:rsidP="00291932">
            <w:pPr>
              <w:jc w:val="both"/>
            </w:pPr>
            <w:r w:rsidRPr="004509A0">
              <w:t xml:space="preserve">Участники муниципальной </w:t>
            </w:r>
            <w:r w:rsidRPr="004509A0"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8" w:rsidRPr="004509A0" w:rsidRDefault="00C90338" w:rsidP="00291932">
            <w:pPr>
              <w:jc w:val="both"/>
            </w:pPr>
            <w:r w:rsidRPr="004509A0">
              <w:t>Администрация Скребловского сельского поселения, население Скребловского сельского поселения, центр занятости населения Лужского муниципального района</w:t>
            </w:r>
          </w:p>
        </w:tc>
      </w:tr>
      <w:tr w:rsidR="00C90338" w:rsidRPr="004509A0" w:rsidTr="00291932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38" w:rsidRPr="004509A0" w:rsidRDefault="00C90338" w:rsidP="00291932">
            <w:pPr>
              <w:jc w:val="both"/>
            </w:pPr>
            <w:r w:rsidRPr="004509A0"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8" w:rsidRPr="004509A0" w:rsidRDefault="00C90338" w:rsidP="00291932">
            <w:pPr>
              <w:jc w:val="both"/>
            </w:pPr>
            <w:r w:rsidRPr="004509A0">
              <w:t>Увеличение производительности труда на территории  Скребловского сельского поселения.</w:t>
            </w:r>
          </w:p>
        </w:tc>
      </w:tr>
      <w:tr w:rsidR="00C90338" w:rsidRPr="004509A0" w:rsidTr="00291932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38" w:rsidRPr="004509A0" w:rsidRDefault="00C90338" w:rsidP="00291932">
            <w:pPr>
              <w:jc w:val="both"/>
            </w:pPr>
            <w:r w:rsidRPr="004509A0"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38" w:rsidRPr="004509A0" w:rsidRDefault="00C90338" w:rsidP="00291932">
            <w:pPr>
              <w:jc w:val="both"/>
            </w:pPr>
            <w:r w:rsidRPr="004509A0">
              <w:t xml:space="preserve">- повышение квалификации кадрового состава администрации Скребловского сельского поселения; </w:t>
            </w:r>
          </w:p>
          <w:p w:rsidR="00C90338" w:rsidRPr="004509A0" w:rsidRDefault="00C90338" w:rsidP="00291932">
            <w:pPr>
              <w:jc w:val="both"/>
            </w:pPr>
            <w:r w:rsidRPr="004509A0">
              <w:t xml:space="preserve">- привлечение молодежи к общественным работам, </w:t>
            </w:r>
            <w:proofErr w:type="gramStart"/>
            <w:r w:rsidRPr="004509A0">
              <w:t>имеющих</w:t>
            </w:r>
            <w:proofErr w:type="gramEnd"/>
            <w:r w:rsidRPr="004509A0">
              <w:t xml:space="preserve"> социально полезную направленность.</w:t>
            </w:r>
          </w:p>
        </w:tc>
      </w:tr>
      <w:tr w:rsidR="00C90338" w:rsidRPr="004509A0" w:rsidTr="00291932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38" w:rsidRPr="004509A0" w:rsidRDefault="00C90338" w:rsidP="00291932">
            <w:pPr>
              <w:jc w:val="both"/>
            </w:pPr>
            <w:r w:rsidRPr="004509A0">
              <w:t xml:space="preserve">Ожидаемые результаты реализации </w:t>
            </w:r>
            <w:r w:rsidRPr="004509A0"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8" w:rsidRPr="004509A0" w:rsidRDefault="00C90338" w:rsidP="00291932">
            <w:pPr>
              <w:jc w:val="both"/>
            </w:pPr>
            <w:r w:rsidRPr="004509A0">
              <w:t>Достижение к концу 202</w:t>
            </w:r>
            <w:r>
              <w:t>5</w:t>
            </w:r>
            <w:r w:rsidRPr="004509A0">
              <w:t xml:space="preserve"> года следующих показателей:</w:t>
            </w:r>
          </w:p>
          <w:p w:rsidR="00C90338" w:rsidRPr="004509A0" w:rsidRDefault="00C90338" w:rsidP="00291932">
            <w:pPr>
              <w:jc w:val="both"/>
            </w:pPr>
            <w:r w:rsidRPr="004509A0">
              <w:t>количество специалистов администрации Скребловского сельского поселения, прошедших обучение – 6 ед. к 202</w:t>
            </w:r>
            <w:r>
              <w:t>5</w:t>
            </w:r>
            <w:r w:rsidRPr="004509A0">
              <w:t xml:space="preserve"> году;</w:t>
            </w:r>
          </w:p>
          <w:p w:rsidR="00C90338" w:rsidRPr="004509A0" w:rsidRDefault="00C90338" w:rsidP="00291932">
            <w:pPr>
              <w:jc w:val="both"/>
            </w:pPr>
            <w:r w:rsidRPr="004509A0">
              <w:t>количество мероприятий по обучению специалистов администрации Скребловского сельского поселения – 7 ед. к 202</w:t>
            </w:r>
            <w:r>
              <w:t>5</w:t>
            </w:r>
            <w:r w:rsidRPr="004509A0">
              <w:t xml:space="preserve"> году;</w:t>
            </w:r>
          </w:p>
          <w:p w:rsidR="00C90338" w:rsidRPr="004509A0" w:rsidRDefault="00C90338" w:rsidP="00291932">
            <w:pPr>
              <w:jc w:val="both"/>
            </w:pPr>
            <w:r w:rsidRPr="004509A0">
              <w:t>количество рабочих мест для молодежи – 5 ед. к 202</w:t>
            </w:r>
            <w:r>
              <w:t>5</w:t>
            </w:r>
            <w:r w:rsidRPr="004509A0">
              <w:t xml:space="preserve"> году.</w:t>
            </w:r>
          </w:p>
        </w:tc>
      </w:tr>
      <w:tr w:rsidR="00C90338" w:rsidRPr="004509A0" w:rsidTr="00291932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38" w:rsidRPr="004509A0" w:rsidRDefault="00C90338" w:rsidP="00291932">
            <w:pPr>
              <w:jc w:val="both"/>
            </w:pPr>
            <w:r w:rsidRPr="004509A0"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8" w:rsidRPr="004509A0" w:rsidRDefault="00C90338" w:rsidP="00762D64">
            <w:pPr>
              <w:jc w:val="both"/>
            </w:pPr>
            <w:r w:rsidRPr="004509A0">
              <w:t xml:space="preserve">Общий объем финансирования муниципальной программы за весь период реализации составляет                             </w:t>
            </w:r>
            <w:r w:rsidR="005D57A2">
              <w:t xml:space="preserve">  </w:t>
            </w:r>
            <w:r w:rsidR="00762D64" w:rsidRPr="00762D64">
              <w:t>283,88684</w:t>
            </w:r>
            <w:r w:rsidR="00B61A40" w:rsidRPr="00B61A4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41051">
              <w:t>тыс. руб</w:t>
            </w:r>
            <w:r w:rsidRPr="00A478A7">
              <w:rPr>
                <w:b/>
              </w:rPr>
              <w:t>.</w:t>
            </w:r>
          </w:p>
        </w:tc>
      </w:tr>
      <w:tr w:rsidR="00C90338" w:rsidRPr="004509A0" w:rsidTr="00291932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38" w:rsidRPr="004509A0" w:rsidRDefault="00C90338" w:rsidP="00291932">
            <w:pPr>
              <w:jc w:val="both"/>
            </w:pPr>
            <w:r w:rsidRPr="004509A0"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38" w:rsidRPr="004509A0" w:rsidRDefault="00C90338" w:rsidP="00291932">
            <w:pPr>
              <w:jc w:val="both"/>
            </w:pPr>
            <w:r w:rsidRPr="004509A0">
              <w:t>Налоговые расходы не предусмотрены</w:t>
            </w:r>
          </w:p>
        </w:tc>
      </w:tr>
    </w:tbl>
    <w:p w:rsidR="00C90338" w:rsidRPr="004509A0" w:rsidRDefault="00C90338" w:rsidP="00C90338">
      <w:pPr>
        <w:jc w:val="both"/>
      </w:pPr>
    </w:p>
    <w:p w:rsidR="00C90338" w:rsidRPr="004509A0" w:rsidRDefault="00C90338" w:rsidP="00C90338">
      <w:pPr>
        <w:jc w:val="center"/>
        <w:rPr>
          <w:b/>
        </w:rPr>
      </w:pPr>
      <w:r w:rsidRPr="004509A0">
        <w:rPr>
          <w:b/>
        </w:rPr>
        <w:t>1. Общая характеристика, основные проблемы и прогноз развития сферы реализации муниципальной программы</w:t>
      </w:r>
    </w:p>
    <w:p w:rsidR="00C90338" w:rsidRPr="004509A0" w:rsidRDefault="00C90338" w:rsidP="00C90338">
      <w:pPr>
        <w:jc w:val="both"/>
      </w:pPr>
    </w:p>
    <w:p w:rsidR="00C90338" w:rsidRPr="004509A0" w:rsidRDefault="00C90338" w:rsidP="00C90338">
      <w:pPr>
        <w:ind w:firstLine="709"/>
        <w:jc w:val="both"/>
      </w:pPr>
      <w:r w:rsidRPr="004509A0">
        <w:t xml:space="preserve">К 2025 году во всех субъектах Российской Федерации успешно реализуются региональные программы повышения производительности труда и поддержки занятости (далее - региональные программы). </w:t>
      </w:r>
      <w:proofErr w:type="gramStart"/>
      <w:r w:rsidRPr="004509A0">
        <w:t xml:space="preserve">В рамках региональных программ разработан и реализован комплекс мер по повышению производительности труда на не менее чем 850 предприятиях (на первом этапе - на предприятиях обрабатывающей промышленности), </w:t>
      </w:r>
      <w:r w:rsidRPr="004509A0">
        <w:lastRenderedPageBreak/>
        <w:t>включающий, в том числе: проведение комплексного аудита финансово-хозяйственной деятельности предприятий на предмет определения резервов роста производительности труда и формирования набора мероприятий, направленных на обеспечение такого роста;</w:t>
      </w:r>
      <w:proofErr w:type="gramEnd"/>
      <w:r w:rsidRPr="004509A0">
        <w:t xml:space="preserve"> повышение эффективности производственных систем;  рассчитывается с учетом всех мер приоритетной программы и иных мер государственной поддержки, увеличение производственной и инновационной активности; развитие механизмов </w:t>
      </w:r>
      <w:proofErr w:type="spellStart"/>
      <w:r w:rsidRPr="004509A0">
        <w:t>трансфера</w:t>
      </w:r>
      <w:proofErr w:type="spellEnd"/>
      <w:r w:rsidRPr="004509A0">
        <w:t xml:space="preserve"> технологий; развитие </w:t>
      </w:r>
      <w:proofErr w:type="spellStart"/>
      <w:r w:rsidRPr="004509A0">
        <w:t>цифровизации</w:t>
      </w:r>
      <w:proofErr w:type="spellEnd"/>
      <w:r w:rsidRPr="004509A0">
        <w:t xml:space="preserve">; участие в мероприятиях и инструментах поддержки, реализуемых по линии государственных программ Российской Федерации и субъектов Российской Федерации, государственных институтов развития (федеральных и региональных). Одновременно с реализацией комплекса мер по повышению производительности труда - в связи с тем, что рост производительности труда часто требует совершенствования системы управления персоналом - в регионах-участниках приоритетной программы проведен аудит текущей системы занятости, в том числе с акцентом на специфические особенности отраслей регионов. По результатам аудита разработан и реализован ряд мер по повышению эффективности системы занятости, направленных на комплексное решение проблем занятости в регионе, включая вопросы снижения дисбаланса спроса и предложения рабочей силы, создания новых рабочих мест, активизации взаимодействия работодателей, служб занятости, образовательных учреждений и других участников рынка труда. В частности, реализованы меры по повышению эффективности служб занятости населения (далее - СЗН), ориентированные на повышение качества и доступности услуг по трудоустройству, включая: внедрение активного подхода к трудоустройству граждан и взаимодействию с работодателями; организацию временной занятости в период технологической модернизации; организацию </w:t>
      </w:r>
      <w:proofErr w:type="spellStart"/>
      <w:r w:rsidRPr="004509A0">
        <w:t>самозанятости</w:t>
      </w:r>
      <w:proofErr w:type="spellEnd"/>
      <w:r w:rsidRPr="004509A0">
        <w:t xml:space="preserve">; повышение квалификации и переобучение работников; оптимизацию управления системой занятости на региональном и межрегиональном уровнях, в том числе в электронном виде. Со всеми работниками, участвующими в мероприятиях по повышению эффективности занятости и обратившимися в службу занятости населения, в рамках реализации приоритетной программы проведена работа по оценке компетенций, формированию индивидуальных профессиональных траекторий развития, а также, при необходимости, переобучению и поддержке в переезде и (или) переселении, подбору нового места работы. Сформирована инфраструктура, необходимая для реализации мероприятий по повышению управленческих квалификаций руководителей и специалистов органов исполнительной власти субъектов Российской Федерации, служб занятости и предприятий. В рамках реализации приоритетной программы к концу 2020 года более 4 000 руководителей и специалистов органов исполнительной власти субъектов Российской Федерации и муниципальных образований, служб занятости и предприятий прошли </w:t>
      </w:r>
      <w:proofErr w:type="gramStart"/>
      <w:r w:rsidRPr="004509A0">
        <w:t>обучение по повышению</w:t>
      </w:r>
      <w:proofErr w:type="gramEnd"/>
      <w:r w:rsidRPr="004509A0">
        <w:t xml:space="preserve"> управленческих квалификаций в рамках реализации региональных программ. </w:t>
      </w:r>
    </w:p>
    <w:p w:rsidR="00C90338" w:rsidRPr="004509A0" w:rsidRDefault="00C90338" w:rsidP="00C90338">
      <w:pPr>
        <w:ind w:firstLine="709"/>
        <w:jc w:val="both"/>
      </w:pPr>
      <w:r>
        <w:t>В</w:t>
      </w:r>
      <w:r w:rsidRPr="004509A0">
        <w:t xml:space="preserve"> 2020 году сформирована национальная политика по повышению конкурентоспособности предприятий за счет внедрения лучших практик и методик по повышению производительности труда, формирования мер стимулирования производительности и инноваций, повышения качества управления. </w:t>
      </w:r>
      <w:proofErr w:type="gramStart"/>
      <w:r w:rsidRPr="004509A0">
        <w:t>АНО "Федеральный центр компетенций в сфере производительности труда" (далее - Федеральный центр компетенций) совместно с региональными центрами компетенций содействует разработке эффективных стратегий поддержки производительности труда, внедрению организационных инноваций в производственные и управленческие процессы, формированию условий и предпосылок к выявлению потенциала для достижения устойчивого качественного роста производительности труда во всех ключевых отраслях экономики.</w:t>
      </w:r>
      <w:proofErr w:type="gramEnd"/>
      <w:r w:rsidRPr="004509A0">
        <w:t xml:space="preserve"> К 2025 году сформирован, апробирован и тиражируется портфель типовых решений, содержащий доступные и реализуемые для широкого круга предприятий меры для самостоятельного и экономичного повышения производительности труда. Портфель вышеназванных решений формируется и совершенствуется в ходе реализации мероприятий региональных программ по повышению производительности труда совместно с региональными центрами компетенций, которые эффективно функционируют в регионах. </w:t>
      </w:r>
    </w:p>
    <w:p w:rsidR="00C90338" w:rsidRDefault="00C90338" w:rsidP="00C90338">
      <w:pPr>
        <w:ind w:firstLine="709"/>
        <w:jc w:val="both"/>
      </w:pPr>
      <w:proofErr w:type="gramStart"/>
      <w:r w:rsidRPr="004509A0">
        <w:lastRenderedPageBreak/>
        <w:t xml:space="preserve">В 2018 году, с потенциалом дальнейшего развития, создана </w:t>
      </w:r>
      <w:proofErr w:type="spellStart"/>
      <w:r w:rsidRPr="004509A0">
        <w:t>ИТ-платформа</w:t>
      </w:r>
      <w:proofErr w:type="spellEnd"/>
      <w:r w:rsidRPr="004509A0">
        <w:t xml:space="preserve"> управленческой и технологической компетенции (далее - </w:t>
      </w:r>
      <w:proofErr w:type="spellStart"/>
      <w:r w:rsidRPr="004509A0">
        <w:t>ИТ-платформа</w:t>
      </w:r>
      <w:proofErr w:type="spellEnd"/>
      <w:r w:rsidRPr="004509A0">
        <w:t>), обеспечивающая возможность взаимодействия территориально распределенных участников в части доступа к единой, регулярно обновляемой базе знаний; информационным материалам по тематике повышения производительности труда; базе данных для сопоставления показателей производительности труда (</w:t>
      </w:r>
      <w:proofErr w:type="spellStart"/>
      <w:r w:rsidRPr="004509A0">
        <w:t>бенчмаркинга</w:t>
      </w:r>
      <w:proofErr w:type="spellEnd"/>
      <w:r w:rsidRPr="004509A0">
        <w:t>), где предприятия могут получить рейтинг по производительности;</w:t>
      </w:r>
      <w:proofErr w:type="gramEnd"/>
      <w:r w:rsidRPr="004509A0">
        <w:t xml:space="preserve"> электронной торговой площадке "</w:t>
      </w:r>
      <w:proofErr w:type="spellStart"/>
      <w:r w:rsidRPr="004509A0">
        <w:t>Маркетплейс</w:t>
      </w:r>
      <w:proofErr w:type="spellEnd"/>
      <w:r w:rsidRPr="004509A0">
        <w:t xml:space="preserve">", где предприятия могут подобрать подходящую компанию-провайдера экспертной и консультационной поддержки или образовательных услуг; 8 "единому окну" мер поддержки, где предприятия получают информацию о доступных им мерах государственной поддержки и помощь в ее получении, включая калькулятор мер поддержки, и единый колл-центр для содействия в подготовке заявки. </w:t>
      </w:r>
    </w:p>
    <w:p w:rsidR="00C90338" w:rsidRPr="004509A0" w:rsidRDefault="00C90338" w:rsidP="00C90338">
      <w:pPr>
        <w:ind w:firstLine="709"/>
        <w:jc w:val="both"/>
      </w:pPr>
      <w:r w:rsidRPr="004509A0">
        <w:t xml:space="preserve">Реализован комплекс мероприятий по снижению административных барьеров и стимулированию производительности труда, а также повышению гибкости рынка труда. Первый пакет мер ориентирован на пересмотр законодательства в целях стимулирования модернизации производства и повышения производительности труда, включая стимулирующие меры налогового и неналогового характера. Второй пакет мер направлен на актуализацию требований законодательства в связи с изменением технологий, в том числе в сфере промышленной безопасности. Третий пакет мер направлен на совершенствование трудового законодательства, в том числе в целях уточнения квалификационных требований к работникам с учетом новых технологий, повышения минимальной оплаты труда, оптимизации требований ведения кадрового делопроизводства. Список мер для проработки в рамках третьего пакета будет, в том числе, сформирован в процессе реализации в </w:t>
      </w:r>
      <w:proofErr w:type="spellStart"/>
      <w:r w:rsidRPr="004509A0">
        <w:t>пилотном</w:t>
      </w:r>
      <w:proofErr w:type="spellEnd"/>
      <w:r w:rsidRPr="004509A0">
        <w:t xml:space="preserve"> режиме региональных программ и работы Федерального центра компетенций. </w:t>
      </w:r>
    </w:p>
    <w:p w:rsidR="00C90338" w:rsidRPr="004509A0" w:rsidRDefault="00C90338" w:rsidP="00C90338">
      <w:pPr>
        <w:ind w:firstLine="709"/>
        <w:jc w:val="both"/>
      </w:pPr>
      <w:r w:rsidRPr="004509A0">
        <w:t xml:space="preserve"> Проведена инвентаризация и сформирован перечень мер государственной поддержки, направленных на повышение производительности труда и реализуемых по линии государственных программ Российской Федерации и субъектов Российской Федерации, государственных институтов развития (федеральных и региональных). Условие о необходимости повышения производительности труда включено в качестве одного из критериев для получения мер государственной поддержки. Разработаны механизмы содействия доступу к мерам государственной поддержки для предприятий, реализующих программы повышения производительности труда, включая упрощенную заявку на получение мер государственной поддержки и др. С учетом реализации приоритетной программы "Реформа контрольной и надзорной деятельности". Описание модели функционирования результатов программы Основная функция реализации приоритетной программы - организация и поддержка региональных программ по повышению производительности труда и поддержке занятости. Основным объектом управления программы являются региональные программы. С регионами, отбираемыми по утвержденным критериям, заключаются соглашения, в рамках которых субъекты Российской Федерации берут на себя обязательства по реализации региональных программ. Региональные программы реализуются в субъекте Российской Федерации проектными группами, которые регулярно отчитываются перед руководством субъекта Российской Федерации о ходе их подготовки и исполнения; руководство субъектов Российской Федерации является ответственным за успешную реализацию программы перед Проектным комитетом приоритетной программы и Правительством Российской Федерации. Перечень регионов-участников приоритетной программы по повышению производительности труда регулярно актуализируется Проектным комитетом приоритетной программы по результатам подготовки и реализации региональных программ. Региональной программой и предусматривается создание на базе существующего в субъекте Российской Федерации института развития регионального центра компетенций, который будет носителем компетенций и лучших практик по повышению производительности труда в регионе. Субъект Российской Федерации в рамках реализации региональной программы производит комплексный анализ приоритетных отраслей, спроса и предложения рынка труда, потенциала создания новых </w:t>
      </w:r>
      <w:r w:rsidRPr="004509A0">
        <w:lastRenderedPageBreak/>
        <w:t xml:space="preserve">рабочих мест, экспортного потенциала, а также выявляет основные проблемы, препятствующие росту производительности труда. В соответствии с методическими рекомендациями по формированию региональной программы повышения производительности труда регион отбирает </w:t>
      </w:r>
      <w:proofErr w:type="spellStart"/>
      <w:r w:rsidRPr="004509A0">
        <w:t>пилотные</w:t>
      </w:r>
      <w:proofErr w:type="spellEnd"/>
      <w:r w:rsidRPr="004509A0">
        <w:t xml:space="preserve"> предприятия для реализации мероприятий по повышению производительности труда (в том числе, предприятия, расположенные в моногородах). </w:t>
      </w:r>
      <w:proofErr w:type="gramStart"/>
      <w:r w:rsidRPr="004509A0">
        <w:t xml:space="preserve">Реализация мероприятий по повышению производительности труда в </w:t>
      </w:r>
      <w:proofErr w:type="spellStart"/>
      <w:r w:rsidRPr="004509A0">
        <w:t>пилотном</w:t>
      </w:r>
      <w:proofErr w:type="spellEnd"/>
      <w:r w:rsidRPr="004509A0">
        <w:t xml:space="preserve"> режиме осуществляется исключительно на предприятиях обрабатывающей промышленности, в последующие годы реализации региональной программы</w:t>
      </w:r>
      <w:r>
        <w:t>,</w:t>
      </w:r>
      <w:r w:rsidRPr="004509A0">
        <w:t xml:space="preserve"> в нее могут быть включены предприятия из сфер здравоохранения, образования, сельского хозяйства, производства товаров народного потребления, строительства, энергетики, железнодорожных и грузовых перевозок и др. В ходе реализации программ повышения производительности труда на предприятиях реализуются мероприятия по совершенствованию </w:t>
      </w:r>
      <w:proofErr w:type="spellStart"/>
      <w:r w:rsidRPr="004509A0">
        <w:t>бизнес-моделей</w:t>
      </w:r>
      <w:proofErr w:type="spellEnd"/>
      <w:r w:rsidRPr="004509A0">
        <w:t xml:space="preserve"> предприятий</w:t>
      </w:r>
      <w:proofErr w:type="gramEnd"/>
      <w:r w:rsidRPr="004509A0">
        <w:t xml:space="preserve">, внедрению новых операционных моделей, проводится оценка потенциала технологических изменений. Одновременно реализуются мероприятия по повышению качества работы институтов поддержки занятости, а также организовывается обучение управленческих команд субъекта Российской Федерации (руководство региона, предприятий - участников региональной программы, служб занятости, вовлеченных в программу, региональных центров компетенций). После начала реализации программ повышения производительности труда на предприятиях региональный центр компетенций обобщает полученные в ходе реализации таких программ знания, анализирует их и содействует их тиражированию на все предприятия региона. На федеральном уровне функционирует Федеральный центр компетенций. </w:t>
      </w:r>
      <w:proofErr w:type="gramStart"/>
      <w:r w:rsidRPr="004509A0">
        <w:t xml:space="preserve">Он накапливает знания (международные практики, лучшие практики по субъектам Российской Федерации, данные предприятий для сопоставления, </w:t>
      </w:r>
      <w:proofErr w:type="spellStart"/>
      <w:r w:rsidRPr="004509A0">
        <w:t>бенчмарки</w:t>
      </w:r>
      <w:proofErr w:type="spellEnd"/>
      <w:r w:rsidRPr="004509A0">
        <w:t xml:space="preserve"> и др.), является методологом по вопросам производительности труда, поддерживает переориентацию каждого предприятия и каждого работника на непрерывное улучшение, повышение компетенций и общей культуры производительности, внедряет соревновательные практики по повышению производительности, организовывает образовательные программы, конкурсы лидеров производительности, конференции и др. Федеральный центр компетенций содействует созданию</w:t>
      </w:r>
      <w:proofErr w:type="gramEnd"/>
      <w:r w:rsidRPr="004509A0">
        <w:t xml:space="preserve"> региональных центров компетенций, помогает сформировать команду региональных центров компетенций, при необходимости организует обучение и </w:t>
      </w:r>
      <w:proofErr w:type="spellStart"/>
      <w:r w:rsidRPr="004509A0">
        <w:t>коучинг</w:t>
      </w:r>
      <w:proofErr w:type="spellEnd"/>
      <w:r w:rsidRPr="004509A0">
        <w:t xml:space="preserve"> сотрудников региональных центров компетенций. Федеральный центр компетенций и региональные центры компетенций при взаимодействии с широким кругом образовательных организаций и корпоративных образовательных структур, отраслевых институтов и передовых предприятий на системной основе разрабатывают, апробируют и тиражируют меры, направленные на повышение производительности труда. Налажен процесс сбора, анализа, апробации инициатив и предложений от широкого круга организаций, специалистов и работников различных отраслей, построена система мотивации. Распространена культура бережливого и эффективного производства. </w:t>
      </w:r>
      <w:proofErr w:type="gramStart"/>
      <w:r w:rsidRPr="004509A0">
        <w:t>Федеральный и региональные центры компетенций осуществляют методологическую и консультационную поддержку администрациям субъектов Российской Федерации и представителям предприятий (в том числе не являющимся участниками региональных программ по повышению производительности) по вопросам получения финансовых (как бюджетных, так и внебюджетных) и нефинансовых мер поддержки (как региональных, так и федеральных), вопросам участия в дополнительных мероприятиях и использования инструментов поддержки государственных программ Российской Федерации и</w:t>
      </w:r>
      <w:proofErr w:type="gramEnd"/>
      <w:r w:rsidRPr="004509A0">
        <w:t xml:space="preserve"> субъектов Российской Федерации, что создает благоприятные условия для создания новых высокопроизводительных рабочих мест и роста производительности труда, содействует сбыту продукции предприятий на внутренние рынки и за рубеж. </w:t>
      </w:r>
      <w:proofErr w:type="gramStart"/>
      <w:r w:rsidRPr="004509A0">
        <w:t xml:space="preserve">Федеральный и региональные центры компетенций взаимодействуют с институтами развития, консалтинговыми и образовательными организациями, формируя портфель </w:t>
      </w:r>
      <w:proofErr w:type="spellStart"/>
      <w:r w:rsidRPr="004509A0">
        <w:t>компанийпартнеров</w:t>
      </w:r>
      <w:proofErr w:type="spellEnd"/>
      <w:r w:rsidRPr="004509A0">
        <w:t xml:space="preserve">, а также распространяют информацию о важности повышения производительности труда и способах ее повышения на федеральном и региональном уровнях через ресурс </w:t>
      </w:r>
      <w:proofErr w:type="spellStart"/>
      <w:r w:rsidRPr="004509A0">
        <w:t>ИТ-платформы</w:t>
      </w:r>
      <w:proofErr w:type="spellEnd"/>
      <w:r w:rsidRPr="004509A0">
        <w:t xml:space="preserve"> и путем проведения международных, региональных </w:t>
      </w:r>
      <w:r w:rsidRPr="004509A0">
        <w:lastRenderedPageBreak/>
        <w:t>и общероссийских конференций и семинаров по вопросам повышения производительности труда, а также специализированных конкурсов и иных мероприятий.</w:t>
      </w:r>
      <w:proofErr w:type="gramEnd"/>
      <w:r w:rsidRPr="004509A0">
        <w:t xml:space="preserve"> На базе Федерального центра компетенций реализуются образовательные мероприятия, специализированные семинары и тренинги по повышению уровня компетенций сотрудников предприятий в части управленческой, технологической и операционной эффективности работы предприятий. Предприятия, не входящие в </w:t>
      </w:r>
      <w:proofErr w:type="spellStart"/>
      <w:r w:rsidRPr="004509A0">
        <w:t>пилотную</w:t>
      </w:r>
      <w:proofErr w:type="spellEnd"/>
      <w:r w:rsidRPr="004509A0">
        <w:t xml:space="preserve"> программу, проводят </w:t>
      </w:r>
      <w:proofErr w:type="spellStart"/>
      <w:r w:rsidRPr="004509A0">
        <w:t>онлайн-диагностику</w:t>
      </w:r>
      <w:proofErr w:type="spellEnd"/>
      <w:r w:rsidRPr="004509A0">
        <w:t xml:space="preserve"> производительности на </w:t>
      </w:r>
      <w:proofErr w:type="spellStart"/>
      <w:r w:rsidRPr="004509A0">
        <w:t>ИТ-платформе</w:t>
      </w:r>
      <w:proofErr w:type="spellEnd"/>
      <w:r w:rsidRPr="004509A0">
        <w:t xml:space="preserve"> и получают на ней консультационные и образовательные услуги. Меры по повышению производительности труда на предприятиях, требующие изменений в квалификации и численности персонала, сопровождаются организованной работой по переобучению работников-участников региональных программ, а при необходимости - по их трудоустройству к другим работодателям. При выборе образовательных учреждений, участвующих в программе переобучения, может, в том числе, учитываться анализ результатов, продемонстрированных студентами данных учреждений во время демонстрационного экзамена и на чемпионатах по стандартам </w:t>
      </w:r>
      <w:proofErr w:type="spellStart"/>
      <w:r w:rsidRPr="004509A0">
        <w:t>Ворлдскиллс</w:t>
      </w:r>
      <w:proofErr w:type="spellEnd"/>
      <w:r w:rsidRPr="004509A0">
        <w:t xml:space="preserve">. Необходимо обеспечить мониторинг эффективности результатов обучения работников, в том числе с привлечением специалистов по стандартам </w:t>
      </w:r>
      <w:proofErr w:type="spellStart"/>
      <w:r w:rsidRPr="004509A0">
        <w:t>Ворлдскиллс</w:t>
      </w:r>
      <w:proofErr w:type="spellEnd"/>
      <w:r w:rsidRPr="004509A0">
        <w:t xml:space="preserve">. Детально процесс оценки эффективности обучения будет проработан при формировании региональных программ. </w:t>
      </w:r>
      <w:proofErr w:type="gramStart"/>
      <w:r w:rsidRPr="004509A0">
        <w:t>По результатам анализа и реализации мероприятий региональных программ, направленных на развитие института поддержки занятости населения в субъектах Российской Федерации, осуществляется активизация взаимодействия институтов поддержки занятости и системы образования; совершенствуется работа служб занятости населения, которые координируют собственную деятельность с потребностями граждан и работодателей в целях более качественного удовлетворения потребностей рынка труда трудовыми ресурсами.</w:t>
      </w:r>
      <w:proofErr w:type="gramEnd"/>
      <w:r w:rsidRPr="004509A0">
        <w:t xml:space="preserve"> В этих целях развивается среднесрочное планирование потребностей в кадрах на уровне региона, на межрегиональном уровне, на уровне крупных работодателей. В рамках мероприятий приоритетной программы осуществляется финансовая поддержка реализации мероприятий региональных программ, касающихся развития институтов поддержки занятости, реализации активных программ по обучению и, при необходимости, по трудоустройству работников предприятий-участников региональных программ. </w:t>
      </w:r>
      <w:proofErr w:type="gramStart"/>
      <w:r w:rsidRPr="004509A0">
        <w:t>Обучение представителей органов исполнительной власти, руководства предприятий стратегическому планированию, оптимизации бизнес-процессов, в том числе лучшим мировым и отечественными практикам внедрения систем менеджмента бережливого производства, повышения операционной эффективности, методам мотивации персонала на непрерывное улучшение производительной деятельности, а также взаимодействию с региональными и федеральными институтами развития содействует качественной реализации региональных программ.</w:t>
      </w:r>
      <w:proofErr w:type="gramEnd"/>
      <w:r w:rsidRPr="004509A0">
        <w:t xml:space="preserve"> Одновременно, в ходе обучения управленческих команд выстроена эффективная система коммуникации между различными субъектами Российской Федерации, что создает дополнительную к Федеральному центру компетенций платформу для обмена опытом, лучшими практиками и новыми идеями. В рамках мероприятий приоритетной программы осуществляется финансовая поддержка реализации мероприятий по повышению производительности труда на предприятиях-участниках региональных программ. Выстроена система отбора предприятий-участников программы, действия по повышению производительности на них скоординированы с деятельностью СЗН по переобучению и трудоустройству. </w:t>
      </w:r>
      <w:proofErr w:type="gramStart"/>
      <w:r w:rsidRPr="004509A0">
        <w:t xml:space="preserve">На уровне субъектов Российской Федерации реализуются мероприятия организационной и финансовой поддержки мероприятий по повышению производительности труда на предприятиях (на первых этапах реализации программы - на предприятиях обрабатывающей промышленности), направленные, в числе прочего, на содействие в технологическом развитии, </w:t>
      </w:r>
      <w:proofErr w:type="spellStart"/>
      <w:r w:rsidRPr="004509A0">
        <w:t>трансфер</w:t>
      </w:r>
      <w:proofErr w:type="spellEnd"/>
      <w:r w:rsidRPr="004509A0">
        <w:t xml:space="preserve"> технологий, тиражирование лучших практик по организации производственных процессов и труда, в том числе на базе "модельных фабрик" и компаний-лауреатов соревнований по производительности, реализацию</w:t>
      </w:r>
      <w:proofErr w:type="gramEnd"/>
      <w:r w:rsidRPr="004509A0">
        <w:t xml:space="preserve"> конкурсных практик по повышению производительности труда и другие. Организована работа по взаимодействию с компаниями с государственным участием и предприятиями, не являющимися участниками региональных программ, обладающих дефицитом </w:t>
      </w:r>
      <w:r w:rsidRPr="004509A0">
        <w:lastRenderedPageBreak/>
        <w:t>квалифицированной рабочей силы, на предмет трудоустройства персонала, воспользовавшегося услугами СЗН в рамках приоритетной программы. Указанные мероприятия проводятся с учетом деятельности в регионах по реализации инвестиционных проектов, направленных на создание новых рабочих мест. Для предприятий-участников региональных программ, повышение производительности труда на которых реализуется за счет увеличения выпуска и выручки, реализуются мероприятия по расширению рынков сбыта их продукции и стимулированию продаж. Министерством экономического развития Российской Федерации совместно с заинтересованными федеральными органами исполнительной власти и институтами развития проводится инвентаризация мер поддержки. Условие о необходимости повышения производительности труда включено в качестве одного из критериев для получения предприятием мер поддержки институтов развития. Разработаны механизмы содействия доступу к мерам господдержки для предприятий, реализующих программы повышения производительности труда. Регулярный мониторинг показателей динамики производительности труда, а также данных по занятости используется главами субъектов Российской Федерации для оперативного контроля выполнения региональных программ, а также для принятия кадровых решений.</w:t>
      </w:r>
    </w:p>
    <w:p w:rsidR="00C90338" w:rsidRPr="00A925AD" w:rsidRDefault="00C90338" w:rsidP="00C90338">
      <w:pPr>
        <w:tabs>
          <w:tab w:val="left" w:pos="2354"/>
        </w:tabs>
        <w:ind w:firstLine="709"/>
        <w:jc w:val="both"/>
      </w:pPr>
    </w:p>
    <w:p w:rsidR="00C90338" w:rsidRDefault="00C90338" w:rsidP="00C90338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</w:t>
      </w:r>
      <w:r w:rsidRPr="000546BD">
        <w:rPr>
          <w:b/>
        </w:rPr>
        <w:t>.</w:t>
      </w:r>
      <w:r w:rsidRPr="00044734">
        <w:t xml:space="preserve"> </w:t>
      </w:r>
      <w:r w:rsidRPr="00F27240">
        <w:rPr>
          <w:b/>
          <w:color w:val="000000"/>
        </w:rPr>
        <w:t xml:space="preserve"> </w:t>
      </w:r>
      <w:r>
        <w:rPr>
          <w:b/>
        </w:rPr>
        <w:t>Приоритеты и цели государственной и муниципальной политики в сфере реализации муниципальной программы</w:t>
      </w:r>
    </w:p>
    <w:p w:rsidR="00C90338" w:rsidRPr="00F960CE" w:rsidRDefault="00C90338" w:rsidP="00C90338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C90338" w:rsidRPr="00921C8E" w:rsidRDefault="00C90338" w:rsidP="00C90338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F64F6B">
        <w:rPr>
          <w:lang w:eastAsia="en-US"/>
        </w:rPr>
        <w:t xml:space="preserve">риоритеты государственной политики в сфере реализации </w:t>
      </w:r>
      <w:r>
        <w:rPr>
          <w:lang w:eastAsia="en-US"/>
        </w:rPr>
        <w:t>муниципальной</w:t>
      </w:r>
      <w:r w:rsidRPr="00F64F6B">
        <w:rPr>
          <w:lang w:eastAsia="en-US"/>
        </w:rPr>
        <w:t xml:space="preserve"> программы определены следующими правовыми актами:</w:t>
      </w:r>
    </w:p>
    <w:p w:rsidR="00C90338" w:rsidRPr="00921C8E" w:rsidRDefault="00C90338" w:rsidP="00C90338">
      <w:pPr>
        <w:ind w:firstLine="567"/>
        <w:jc w:val="both"/>
        <w:rPr>
          <w:lang w:eastAsia="en-US"/>
        </w:rPr>
      </w:pPr>
      <w:r>
        <w:rPr>
          <w:lang w:eastAsia="en-US"/>
        </w:rPr>
        <w:t>У</w:t>
      </w:r>
      <w:r w:rsidRPr="00921C8E">
        <w:rPr>
          <w:lang w:eastAsia="en-US"/>
        </w:rPr>
        <w:t>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C90338" w:rsidRDefault="00C90338" w:rsidP="00C90338">
      <w:pPr>
        <w:ind w:firstLine="567"/>
        <w:jc w:val="both"/>
        <w:rPr>
          <w:lang w:eastAsia="en-US"/>
        </w:rPr>
      </w:pPr>
      <w:r w:rsidRPr="00921C8E">
        <w:rPr>
          <w:lang w:eastAsia="en-US"/>
        </w:rPr>
        <w:t>стратегия социально-экономического развития Российской Федерации</w:t>
      </w:r>
      <w:r>
        <w:rPr>
          <w:lang w:eastAsia="en-US"/>
        </w:rPr>
        <w:t>;</w:t>
      </w:r>
    </w:p>
    <w:p w:rsidR="00C90338" w:rsidRDefault="00175FF0" w:rsidP="00C90338">
      <w:pPr>
        <w:ind w:firstLine="567"/>
        <w:jc w:val="both"/>
      </w:pPr>
      <w:hyperlink r:id="rId9" w:history="1">
        <w:r w:rsidR="00C90338">
          <w:t>с</w:t>
        </w:r>
        <w:r w:rsidR="00C90338" w:rsidRPr="00D17151">
          <w:t>тратегия</w:t>
        </w:r>
      </w:hyperlink>
      <w:r w:rsidR="00C90338" w:rsidRPr="00D17151">
        <w:t xml:space="preserve"> социально-экономического развития Ленинградской области до 2030 года, утвержденная областным законом от </w:t>
      </w:r>
      <w:r w:rsidR="00C90338">
        <w:t>0</w:t>
      </w:r>
      <w:r w:rsidR="00C90338" w:rsidRPr="00D17151">
        <w:t>8</w:t>
      </w:r>
      <w:r w:rsidR="00C90338">
        <w:t>.08.</w:t>
      </w:r>
      <w:r w:rsidR="00C90338" w:rsidRPr="00D17151">
        <w:t xml:space="preserve">2016 </w:t>
      </w:r>
      <w:r w:rsidR="00C90338">
        <w:t>№</w:t>
      </w:r>
      <w:r w:rsidR="00C90338" w:rsidRPr="00D17151">
        <w:t xml:space="preserve"> 76-оз</w:t>
      </w:r>
      <w:r w:rsidR="00C90338">
        <w:t>;</w:t>
      </w:r>
    </w:p>
    <w:p w:rsidR="00C90338" w:rsidRPr="00AE6AAF" w:rsidRDefault="00C90338" w:rsidP="00C90338">
      <w:pPr>
        <w:pStyle w:val="1"/>
        <w:spacing w:before="0" w:after="0" w:line="304" w:lineRule="atLeast"/>
        <w:rPr>
          <w:rFonts w:ascii="Times New Roman" w:hAnsi="Times New Roman"/>
          <w:b w:val="0"/>
          <w:color w:val="333333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AE6AAF">
        <w:rPr>
          <w:rFonts w:ascii="Times New Roman" w:hAnsi="Times New Roman"/>
          <w:b w:val="0"/>
          <w:sz w:val="24"/>
          <w:szCs w:val="24"/>
        </w:rPr>
        <w:t>федеральный закон от 19.04.1991 № 1032-1 «О занятости населения в Российской Федерации»</w:t>
      </w:r>
      <w:r w:rsidRPr="00AE6AAF">
        <w:rPr>
          <w:rFonts w:ascii="Times New Roman" w:hAnsi="Times New Roman"/>
          <w:b w:val="0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333333"/>
          <w:sz w:val="24"/>
          <w:szCs w:val="24"/>
        </w:rPr>
        <w:t xml:space="preserve"> </w:t>
      </w:r>
      <w:r w:rsidRPr="00A478A7">
        <w:rPr>
          <w:rFonts w:ascii="Times New Roman" w:hAnsi="Times New Roman"/>
          <w:b w:val="0"/>
          <w:color w:val="333333"/>
          <w:sz w:val="24"/>
          <w:szCs w:val="24"/>
        </w:rPr>
        <w:t>ред. от 19.11.2021</w:t>
      </w:r>
    </w:p>
    <w:p w:rsidR="00C90338" w:rsidRDefault="00C90338" w:rsidP="00C90338">
      <w:pPr>
        <w:ind w:firstLine="567"/>
        <w:jc w:val="both"/>
        <w:rPr>
          <w:rFonts w:eastAsia="Calibri"/>
        </w:rPr>
      </w:pPr>
      <w:r w:rsidRPr="00AE6AAF">
        <w:t xml:space="preserve"> </w:t>
      </w:r>
      <w:r>
        <w:rPr>
          <w:lang w:eastAsia="en-US"/>
        </w:rPr>
        <w:t>В рамках реализации</w:t>
      </w:r>
      <w:r w:rsidRPr="00100159">
        <w:rPr>
          <w:lang w:eastAsia="en-US"/>
        </w:rPr>
        <w:t xml:space="preserve"> муниципальной программы</w:t>
      </w:r>
      <w:r>
        <w:rPr>
          <w:lang w:eastAsia="en-US"/>
        </w:rPr>
        <w:t xml:space="preserve"> предусмотрен к</w:t>
      </w:r>
      <w:r w:rsidRPr="004A0FAC">
        <w:rPr>
          <w:lang w:eastAsia="en-US"/>
        </w:rPr>
        <w:t>омплекс процессных мероприятий "Повышение эффективности работы органа местного самоуправления и уменьшение количества незанятого населения"</w:t>
      </w:r>
      <w:r>
        <w:rPr>
          <w:lang w:eastAsia="en-US"/>
        </w:rPr>
        <w:t xml:space="preserve">, </w:t>
      </w:r>
      <w:r>
        <w:rPr>
          <w:rFonts w:eastAsia="Calibri"/>
        </w:rPr>
        <w:t>в</w:t>
      </w:r>
      <w:r w:rsidRPr="000546BD">
        <w:rPr>
          <w:rFonts w:eastAsia="Calibri"/>
        </w:rPr>
        <w:t xml:space="preserve"> рамках реализации которого предусматривается</w:t>
      </w:r>
      <w:r w:rsidRPr="00DA2D5E">
        <w:rPr>
          <w:rFonts w:eastAsia="Calibri"/>
        </w:rPr>
        <w:t xml:space="preserve"> </w:t>
      </w:r>
      <w:r w:rsidRPr="000546BD">
        <w:rPr>
          <w:rFonts w:eastAsia="Calibri"/>
        </w:rPr>
        <w:t>проведение мероприятий</w:t>
      </w:r>
      <w:r w:rsidRPr="00DA2D5E">
        <w:rPr>
          <w:rFonts w:eastAsia="Calibri"/>
        </w:rPr>
        <w:t xml:space="preserve"> по </w:t>
      </w:r>
      <w:r w:rsidRPr="004A0FAC">
        <w:rPr>
          <w:rFonts w:eastAsia="Calibri"/>
        </w:rPr>
        <w:t>профессиональной переподготовке и повышению квалификации муниципальных служащих</w:t>
      </w:r>
      <w:r>
        <w:rPr>
          <w:rFonts w:eastAsia="Calibri"/>
        </w:rPr>
        <w:t xml:space="preserve">, а также </w:t>
      </w:r>
      <w:r w:rsidRPr="00A35C68">
        <w:t>привлечени</w:t>
      </w:r>
      <w:r>
        <w:t>ю</w:t>
      </w:r>
      <w:r w:rsidRPr="00A35C68">
        <w:t xml:space="preserve"> населения</w:t>
      </w:r>
      <w:r>
        <w:t>, в первую очередь молодежи,</w:t>
      </w:r>
      <w:r w:rsidRPr="00A35C68">
        <w:t xml:space="preserve"> к общественным работам, имеющих социально полезную направленность</w:t>
      </w:r>
      <w:r w:rsidRPr="00DA2D5E">
        <w:rPr>
          <w:rFonts w:eastAsia="Calibri"/>
        </w:rPr>
        <w:t>.</w:t>
      </w:r>
    </w:p>
    <w:p w:rsidR="00C90338" w:rsidRDefault="00C90338" w:rsidP="00C90338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bCs w:val="0"/>
          <w:sz w:val="24"/>
          <w:szCs w:val="24"/>
        </w:rPr>
      </w:pPr>
    </w:p>
    <w:p w:rsidR="00C90338" w:rsidRPr="00EE52C2" w:rsidRDefault="00C90338" w:rsidP="00C90338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52C2">
        <w:rPr>
          <w:rFonts w:ascii="Times New Roman" w:hAnsi="Times New Roman" w:cs="Times New Roman"/>
          <w:bCs w:val="0"/>
          <w:sz w:val="24"/>
          <w:szCs w:val="24"/>
        </w:rPr>
        <w:t>3.</w:t>
      </w:r>
      <w:r w:rsidRPr="00EE52C2">
        <w:rPr>
          <w:rFonts w:ascii="Times New Roman" w:hAnsi="Times New Roman" w:cs="Times New Roman"/>
          <w:sz w:val="24"/>
          <w:szCs w:val="24"/>
        </w:rPr>
        <w:t xml:space="preserve"> </w:t>
      </w:r>
      <w:r w:rsidRPr="00EE52C2">
        <w:rPr>
          <w:rFonts w:ascii="Times New Roman" w:hAnsi="Times New Roman" w:cs="Times New Roman"/>
          <w:bCs w:val="0"/>
          <w:sz w:val="24"/>
          <w:szCs w:val="24"/>
        </w:rPr>
        <w:t xml:space="preserve"> Основные цели и задачи </w:t>
      </w:r>
      <w:r w:rsidRPr="00EE52C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90338" w:rsidRPr="00EE52C2" w:rsidRDefault="00C90338" w:rsidP="00C90338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0338" w:rsidRDefault="00C90338" w:rsidP="00C90338">
      <w:pPr>
        <w:pStyle w:val="ab"/>
        <w:spacing w:line="25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9AA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ью реализации настоящей П</w:t>
      </w:r>
      <w:r w:rsidRPr="00AF29AA">
        <w:rPr>
          <w:rFonts w:ascii="Times New Roman" w:hAnsi="Times New Roman"/>
          <w:sz w:val="24"/>
          <w:szCs w:val="24"/>
        </w:rPr>
        <w:t xml:space="preserve">рограммы </w:t>
      </w:r>
      <w:r>
        <w:rPr>
          <w:rFonts w:ascii="Times New Roman" w:hAnsi="Times New Roman"/>
          <w:sz w:val="24"/>
          <w:szCs w:val="24"/>
        </w:rPr>
        <w:t>является</w:t>
      </w:r>
      <w:r w:rsidRPr="00AF29AA">
        <w:rPr>
          <w:rFonts w:ascii="Times New Roman" w:hAnsi="Times New Roman"/>
          <w:sz w:val="24"/>
          <w:szCs w:val="24"/>
        </w:rPr>
        <w:t xml:space="preserve"> </w:t>
      </w:r>
      <w:r w:rsidRPr="00A35C68">
        <w:rPr>
          <w:rFonts w:ascii="Times New Roman" w:hAnsi="Times New Roman"/>
          <w:sz w:val="24"/>
          <w:szCs w:val="24"/>
          <w:lang w:eastAsia="ru-RU"/>
        </w:rPr>
        <w:t xml:space="preserve">увеличение производительности труда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35C68">
        <w:rPr>
          <w:rFonts w:ascii="Times New Roman" w:hAnsi="Times New Roman"/>
          <w:sz w:val="24"/>
          <w:szCs w:val="24"/>
          <w:lang w:eastAsia="ru-RU"/>
        </w:rPr>
        <w:t xml:space="preserve"> развитие общественных работ на территории </w:t>
      </w:r>
      <w:r w:rsidRPr="00A35C68">
        <w:rPr>
          <w:rFonts w:ascii="Times New Roman" w:eastAsia="Times New Roman" w:hAnsi="Times New Roman"/>
          <w:sz w:val="24"/>
          <w:szCs w:val="24"/>
          <w:lang w:eastAsia="ru-RU"/>
        </w:rPr>
        <w:t>Скребловского</w:t>
      </w:r>
      <w:r w:rsidRPr="00A35C68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90338" w:rsidRDefault="00C90338" w:rsidP="00C90338">
      <w:pPr>
        <w:pStyle w:val="ab"/>
        <w:spacing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9AA">
        <w:rPr>
          <w:rFonts w:ascii="Times New Roman" w:hAnsi="Times New Roman"/>
          <w:sz w:val="24"/>
          <w:szCs w:val="24"/>
        </w:rPr>
        <w:t>Для достижения цели настоящей программы поставлены задачи:</w:t>
      </w:r>
    </w:p>
    <w:p w:rsidR="00C90338" w:rsidRPr="00A35C68" w:rsidRDefault="00C90338" w:rsidP="00C90338">
      <w:pPr>
        <w:pStyle w:val="a5"/>
        <w:ind w:left="0"/>
        <w:jc w:val="both"/>
      </w:pPr>
      <w:r>
        <w:t xml:space="preserve">- </w:t>
      </w:r>
      <w:r w:rsidRPr="00A35C68">
        <w:t>повышение квалификации кадрового состава администрации Скребловского сельского поселения</w:t>
      </w:r>
      <w:r>
        <w:t>;</w:t>
      </w:r>
      <w:r w:rsidRPr="00A35C68">
        <w:t xml:space="preserve"> </w:t>
      </w:r>
    </w:p>
    <w:p w:rsidR="00C90338" w:rsidRPr="00AF29AA" w:rsidRDefault="00C90338" w:rsidP="00C90338">
      <w:pPr>
        <w:pStyle w:val="ab"/>
        <w:spacing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C68">
        <w:rPr>
          <w:rFonts w:ascii="Times New Roman" w:hAnsi="Times New Roman"/>
          <w:sz w:val="24"/>
          <w:szCs w:val="24"/>
          <w:lang w:eastAsia="ru-RU"/>
        </w:rPr>
        <w:t xml:space="preserve">- привлечение населения к общественным работам, </w:t>
      </w:r>
      <w:proofErr w:type="gramStart"/>
      <w:r w:rsidRPr="00A35C68">
        <w:rPr>
          <w:rFonts w:ascii="Times New Roman" w:hAnsi="Times New Roman"/>
          <w:sz w:val="24"/>
          <w:szCs w:val="24"/>
          <w:lang w:eastAsia="ru-RU"/>
        </w:rPr>
        <w:t>имеющих</w:t>
      </w:r>
      <w:proofErr w:type="gramEnd"/>
      <w:r w:rsidRPr="00A35C68">
        <w:rPr>
          <w:rFonts w:ascii="Times New Roman" w:hAnsi="Times New Roman"/>
          <w:sz w:val="24"/>
          <w:szCs w:val="24"/>
          <w:lang w:eastAsia="ru-RU"/>
        </w:rPr>
        <w:t xml:space="preserve"> социально полезную направленность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90338" w:rsidRPr="00AF29AA" w:rsidRDefault="00C90338" w:rsidP="00C90338">
      <w:pPr>
        <w:ind w:firstLine="709"/>
        <w:jc w:val="both"/>
      </w:pPr>
      <w:r w:rsidRPr="00AF29AA">
        <w:t>Указанные цели и задачи соответствуют социально-экономической направленности развития Скребловского сельского поселения.</w:t>
      </w:r>
    </w:p>
    <w:p w:rsidR="00C90338" w:rsidRDefault="00C90338" w:rsidP="00C90338">
      <w:pPr>
        <w:tabs>
          <w:tab w:val="left" w:pos="851"/>
        </w:tabs>
        <w:ind w:firstLine="709"/>
        <w:jc w:val="both"/>
        <w:sectPr w:rsidR="00C90338" w:rsidSect="009B63A4">
          <w:footerReference w:type="even" r:id="rId10"/>
          <w:footerReference w:type="default" r:id="rId11"/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C90338" w:rsidRDefault="00C90338" w:rsidP="00C90338">
      <w:pPr>
        <w:tabs>
          <w:tab w:val="left" w:pos="466"/>
        </w:tabs>
      </w:pPr>
    </w:p>
    <w:p w:rsidR="008A18A9" w:rsidRPr="00762D64" w:rsidRDefault="008A18A9" w:rsidP="008A18A9">
      <w:pPr>
        <w:ind w:firstLine="698"/>
        <w:jc w:val="right"/>
        <w:rPr>
          <w:rStyle w:val="a7"/>
          <w:b w:val="0"/>
          <w:color w:val="auto"/>
          <w:sz w:val="20"/>
          <w:szCs w:val="20"/>
        </w:rPr>
      </w:pPr>
      <w:r w:rsidRPr="00762D64">
        <w:rPr>
          <w:rStyle w:val="a7"/>
          <w:b w:val="0"/>
          <w:color w:val="auto"/>
          <w:sz w:val="20"/>
          <w:szCs w:val="20"/>
        </w:rPr>
        <w:t>Приложение 1</w:t>
      </w:r>
    </w:p>
    <w:p w:rsidR="008A18A9" w:rsidRPr="00762D64" w:rsidRDefault="008A18A9" w:rsidP="008A18A9">
      <w:pPr>
        <w:ind w:firstLine="698"/>
        <w:jc w:val="right"/>
        <w:rPr>
          <w:rStyle w:val="a7"/>
          <w:color w:val="auto"/>
        </w:rPr>
      </w:pPr>
      <w:r w:rsidRPr="00762D64">
        <w:rPr>
          <w:rStyle w:val="a7"/>
          <w:b w:val="0"/>
          <w:color w:val="auto"/>
          <w:sz w:val="20"/>
          <w:szCs w:val="20"/>
        </w:rPr>
        <w:t>к муниципальной программе</w:t>
      </w:r>
    </w:p>
    <w:p w:rsidR="008A18A9" w:rsidRDefault="008A18A9" w:rsidP="008A18A9"/>
    <w:p w:rsidR="008A18A9" w:rsidRPr="005E2169" w:rsidRDefault="008A18A9" w:rsidP="008A18A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br/>
        <w:t>реализации муниципальной программы</w:t>
      </w:r>
      <w:r>
        <w:rPr>
          <w:b/>
          <w:sz w:val="28"/>
          <w:szCs w:val="28"/>
        </w:rPr>
        <w:br/>
      </w:r>
      <w:r w:rsidRPr="005E2169">
        <w:rPr>
          <w:b/>
          <w:sz w:val="28"/>
          <w:szCs w:val="28"/>
        </w:rPr>
        <w:t>«</w:t>
      </w:r>
      <w:r w:rsidRPr="00357E39">
        <w:rPr>
          <w:b/>
          <w:sz w:val="28"/>
          <w:szCs w:val="28"/>
        </w:rPr>
        <w:t>Производительность труда и поддержка занятости на территории Скребловского  сельского поселения</w:t>
      </w:r>
      <w:r w:rsidRPr="005E2169">
        <w:rPr>
          <w:b/>
          <w:sz w:val="28"/>
          <w:szCs w:val="28"/>
        </w:rPr>
        <w:t>»</w:t>
      </w:r>
    </w:p>
    <w:p w:rsidR="008A18A9" w:rsidRPr="005E2169" w:rsidRDefault="008A18A9" w:rsidP="008A18A9">
      <w:pPr>
        <w:keepNext/>
        <w:jc w:val="center"/>
        <w:outlineLvl w:val="0"/>
        <w:rPr>
          <w:b/>
          <w:sz w:val="28"/>
          <w:szCs w:val="28"/>
        </w:rPr>
      </w:pPr>
    </w:p>
    <w:p w:rsidR="008A18A9" w:rsidRPr="007B6584" w:rsidRDefault="008A18A9" w:rsidP="008A18A9">
      <w:pPr>
        <w:keepNext/>
        <w:jc w:val="center"/>
        <w:outlineLvl w:val="0"/>
        <w:rPr>
          <w:b/>
          <w:sz w:val="28"/>
          <w:szCs w:val="28"/>
        </w:rPr>
      </w:pPr>
      <w:r w:rsidRPr="007B6584">
        <w:rPr>
          <w:b/>
          <w:sz w:val="28"/>
          <w:szCs w:val="28"/>
        </w:rPr>
        <w:t>на период 202</w:t>
      </w:r>
      <w:r>
        <w:rPr>
          <w:b/>
          <w:sz w:val="28"/>
          <w:szCs w:val="28"/>
        </w:rPr>
        <w:t>3</w:t>
      </w:r>
      <w:r w:rsidRPr="007B6584">
        <w:rPr>
          <w:b/>
          <w:sz w:val="28"/>
          <w:szCs w:val="28"/>
        </w:rPr>
        <w:t>- 202</w:t>
      </w:r>
      <w:r>
        <w:rPr>
          <w:b/>
          <w:sz w:val="28"/>
          <w:szCs w:val="28"/>
        </w:rPr>
        <w:t>5</w:t>
      </w:r>
      <w:r w:rsidRPr="007B6584">
        <w:rPr>
          <w:b/>
          <w:sz w:val="28"/>
          <w:szCs w:val="28"/>
        </w:rPr>
        <w:t xml:space="preserve"> годы</w:t>
      </w:r>
    </w:p>
    <w:p w:rsidR="008A18A9" w:rsidRPr="00871A25" w:rsidRDefault="008A18A9" w:rsidP="008A18A9">
      <w:pPr>
        <w:ind w:firstLine="720"/>
        <w:jc w:val="both"/>
        <w:rPr>
          <w:sz w:val="16"/>
          <w:szCs w:val="16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2"/>
        <w:gridCol w:w="970"/>
        <w:gridCol w:w="1441"/>
        <w:gridCol w:w="1252"/>
        <w:gridCol w:w="142"/>
        <w:gridCol w:w="734"/>
        <w:gridCol w:w="1276"/>
        <w:gridCol w:w="1135"/>
        <w:gridCol w:w="993"/>
        <w:gridCol w:w="1701"/>
        <w:gridCol w:w="1559"/>
        <w:gridCol w:w="15"/>
        <w:gridCol w:w="1659"/>
      </w:tblGrid>
      <w:tr w:rsidR="008A18A9" w:rsidTr="00762D6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Pr="002D08C1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color w:val="000000"/>
                <w:sz w:val="20"/>
                <w:szCs w:val="20"/>
              </w:rPr>
              <w:t>Наименование муниципальной программы/</w:t>
            </w:r>
            <w:r w:rsidRPr="002D08C1">
              <w:rPr>
                <w:color w:val="000000"/>
                <w:sz w:val="20"/>
                <w:szCs w:val="20"/>
              </w:rPr>
              <w:br/>
              <w:t>структурного элемента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Pr="002D08C1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Pr="002D08C1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Pr="002D08C1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Pr="002D08C1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Pr="002D08C1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</w:p>
          <w:p w:rsidR="008A18A9" w:rsidRPr="002D08C1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D08C1">
              <w:rPr>
                <w:sz w:val="20"/>
                <w:szCs w:val="20"/>
                <w:lang w:eastAsia="en-US"/>
              </w:rPr>
              <w:t>Исполнители мероприятий</w:t>
            </w:r>
          </w:p>
        </w:tc>
      </w:tr>
      <w:tr w:rsidR="008A18A9" w:rsidTr="00762D64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rPr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rPr>
                <w:lang w:eastAsia="en-US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rPr>
                <w:lang w:eastAsia="en-US"/>
              </w:rPr>
            </w:pPr>
          </w:p>
        </w:tc>
      </w:tr>
      <w:tr w:rsidR="008A18A9" w:rsidTr="00762D64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rPr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rPr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>бюджет Лужского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Default="008A18A9" w:rsidP="00C66B71">
            <w:pPr>
              <w:rPr>
                <w:lang w:eastAsia="en-US"/>
              </w:rPr>
            </w:pPr>
          </w:p>
        </w:tc>
      </w:tr>
      <w:tr w:rsidR="008A18A9" w:rsidTr="00762D6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11</w:t>
            </w:r>
          </w:p>
        </w:tc>
      </w:tr>
      <w:tr w:rsidR="008A18A9" w:rsidTr="00762D64"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62D64" w:rsidTr="00762D6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2D64" w:rsidRPr="005E2169" w:rsidRDefault="00762D64" w:rsidP="00C66B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5E2169">
              <w:rPr>
                <w:b/>
                <w:color w:val="000000"/>
                <w:sz w:val="20"/>
                <w:szCs w:val="20"/>
              </w:rPr>
              <w:t>«</w:t>
            </w:r>
            <w:r w:rsidRPr="001252FF">
              <w:rPr>
                <w:b/>
                <w:color w:val="000000"/>
                <w:sz w:val="20"/>
                <w:szCs w:val="20"/>
              </w:rPr>
              <w:t>Производительность труда и поддержка занятости на территории Скребловского  сельского поселения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4" w:rsidRPr="007B658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762D64" w:rsidRDefault="00762D64" w:rsidP="00D10C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762D64">
              <w:rPr>
                <w:b/>
                <w:sz w:val="22"/>
                <w:szCs w:val="22"/>
                <w:lang w:eastAsia="en-US"/>
              </w:rPr>
              <w:t>72,44684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762D64" w:rsidRDefault="00762D64" w:rsidP="00D10C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72,44684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64" w:rsidRPr="007B658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64" w:rsidRPr="007B658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62D64" w:rsidTr="00762D6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2D64" w:rsidRPr="007B6584" w:rsidRDefault="00762D64" w:rsidP="00C66B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4" w:rsidRPr="007B658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5E2492" w:rsidRDefault="00762D64" w:rsidP="00D10C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E2492">
              <w:rPr>
                <w:b/>
                <w:sz w:val="22"/>
                <w:szCs w:val="22"/>
                <w:lang w:eastAsia="en-US"/>
              </w:rPr>
              <w:t>104,61000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5E2492" w:rsidRDefault="00762D64" w:rsidP="00D10C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E2492">
              <w:rPr>
                <w:b/>
                <w:sz w:val="22"/>
                <w:szCs w:val="22"/>
                <w:lang w:eastAsia="en-US"/>
              </w:rPr>
              <w:t>104,61000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6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D6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62D64" w:rsidTr="00762D6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4" w:rsidRPr="007B6584" w:rsidRDefault="00762D64" w:rsidP="00C66B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4" w:rsidRPr="007B658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5E2492" w:rsidRDefault="00762D64" w:rsidP="00D10C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E2492">
              <w:rPr>
                <w:b/>
                <w:sz w:val="22"/>
                <w:szCs w:val="22"/>
                <w:lang w:eastAsia="en-US"/>
              </w:rPr>
              <w:t>106,83000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5E2492" w:rsidRDefault="00762D64" w:rsidP="00D10C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E2492">
              <w:rPr>
                <w:b/>
                <w:sz w:val="22"/>
                <w:szCs w:val="22"/>
                <w:lang w:eastAsia="en-US"/>
              </w:rPr>
              <w:t>106,83000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62D64" w:rsidTr="00762D6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4" w:rsidRPr="007B6584" w:rsidRDefault="00762D64" w:rsidP="00C66B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  <w:r w:rsidRPr="007B6584">
              <w:rPr>
                <w:b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4" w:rsidRPr="007B658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7B6584">
              <w:rPr>
                <w:b/>
                <w:sz w:val="22"/>
                <w:szCs w:val="22"/>
                <w:lang w:eastAsia="en-US"/>
              </w:rPr>
              <w:t>-202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762D64" w:rsidRDefault="00762D64" w:rsidP="00D10C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283,88684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762D64" w:rsidRDefault="00762D64" w:rsidP="00D10C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283,88684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Pr="00E00C1E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4" w:rsidRDefault="00762D6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A18A9" w:rsidRPr="00871A25" w:rsidTr="00762D64"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Pr="005E2492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E2492">
              <w:rPr>
                <w:b/>
                <w:sz w:val="22"/>
                <w:szCs w:val="22"/>
                <w:lang w:eastAsia="en-US"/>
              </w:rPr>
              <w:t xml:space="preserve">Процессная часть </w:t>
            </w:r>
          </w:p>
        </w:tc>
      </w:tr>
      <w:tr w:rsidR="008A18A9" w:rsidRPr="00871A25" w:rsidTr="00762D6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A9" w:rsidRPr="00062E52" w:rsidRDefault="008A18A9" w:rsidP="00C66B71">
            <w:pPr>
              <w:rPr>
                <w:b/>
                <w:color w:val="000000"/>
                <w:sz w:val="20"/>
                <w:szCs w:val="20"/>
              </w:rPr>
            </w:pPr>
            <w:r w:rsidRPr="00062E52">
              <w:rPr>
                <w:b/>
                <w:color w:val="000000"/>
                <w:sz w:val="20"/>
                <w:szCs w:val="20"/>
              </w:rPr>
              <w:t>Комплекс процессных мероприятий "</w:t>
            </w:r>
            <w:r w:rsidRPr="008F722A">
              <w:rPr>
                <w:b/>
                <w:color w:val="000000"/>
                <w:sz w:val="20"/>
                <w:szCs w:val="20"/>
              </w:rPr>
              <w:t>Повышение эффективности работы органа местного самоуправления</w:t>
            </w:r>
            <w:r w:rsidRPr="00062E5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8F722A">
              <w:rPr>
                <w:b/>
                <w:color w:val="000000"/>
                <w:sz w:val="20"/>
                <w:szCs w:val="20"/>
              </w:rPr>
              <w:t xml:space="preserve">уменьшение количества </w:t>
            </w:r>
            <w:r w:rsidRPr="008F722A">
              <w:rPr>
                <w:b/>
                <w:color w:val="000000"/>
                <w:sz w:val="20"/>
                <w:szCs w:val="20"/>
              </w:rPr>
              <w:lastRenderedPageBreak/>
              <w:t>незанятого населения</w:t>
            </w:r>
            <w:r w:rsidRPr="00062E52">
              <w:rPr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lastRenderedPageBreak/>
              <w:t>202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762D64" w:rsidRDefault="00762D6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762D64">
              <w:rPr>
                <w:b/>
                <w:sz w:val="22"/>
                <w:szCs w:val="22"/>
                <w:lang w:eastAsia="en-US"/>
              </w:rPr>
              <w:t>72,44684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762D64" w:rsidRDefault="00762D6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72,44684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9B63A4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9B63A4">
              <w:rPr>
                <w:sz w:val="16"/>
                <w:szCs w:val="16"/>
                <w:lang w:eastAsia="en-US"/>
              </w:rPr>
              <w:t>количество специалистов администрации Скребловского сельского поселения, прошедших обучение, ед.;</w:t>
            </w:r>
          </w:p>
          <w:p w:rsidR="008A18A9" w:rsidRPr="009B63A4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</w:t>
            </w:r>
            <w:r w:rsidRPr="009B63A4">
              <w:rPr>
                <w:sz w:val="16"/>
                <w:szCs w:val="16"/>
              </w:rPr>
              <w:t xml:space="preserve">оличество мероприятий по </w:t>
            </w:r>
            <w:r w:rsidRPr="009B63A4">
              <w:rPr>
                <w:sz w:val="16"/>
                <w:szCs w:val="16"/>
              </w:rPr>
              <w:lastRenderedPageBreak/>
              <w:t>обучению специалистов администрации Скребловского сельского поселения</w:t>
            </w:r>
            <w:r>
              <w:rPr>
                <w:sz w:val="16"/>
                <w:szCs w:val="16"/>
              </w:rPr>
              <w:t>, ед.;</w:t>
            </w:r>
          </w:p>
          <w:p w:rsidR="008A18A9" w:rsidRPr="009B63A4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9B63A4">
              <w:rPr>
                <w:sz w:val="16"/>
                <w:szCs w:val="16"/>
                <w:lang w:eastAsia="en-US"/>
              </w:rPr>
              <w:t>количество рабочих мест для молодежи,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7B6584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7B6584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8A18A9" w:rsidRPr="00871A25" w:rsidTr="00762D64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E2492" w:rsidRDefault="001B437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E2492">
              <w:rPr>
                <w:b/>
                <w:sz w:val="22"/>
                <w:szCs w:val="22"/>
                <w:lang w:eastAsia="en-US"/>
              </w:rPr>
              <w:t>104</w:t>
            </w:r>
            <w:r w:rsidR="005E2492" w:rsidRPr="005E2492">
              <w:rPr>
                <w:b/>
                <w:sz w:val="22"/>
                <w:szCs w:val="22"/>
                <w:lang w:eastAsia="en-US"/>
              </w:rPr>
              <w:t>,</w:t>
            </w:r>
            <w:r w:rsidRPr="005E2492">
              <w:rPr>
                <w:b/>
                <w:sz w:val="22"/>
                <w:szCs w:val="22"/>
                <w:lang w:eastAsia="en-US"/>
              </w:rPr>
              <w:t>61000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E2492" w:rsidRDefault="001B437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E2492">
              <w:rPr>
                <w:b/>
                <w:sz w:val="22"/>
                <w:szCs w:val="22"/>
                <w:lang w:eastAsia="en-US"/>
              </w:rPr>
              <w:t>104</w:t>
            </w:r>
            <w:r w:rsidR="005E2492" w:rsidRPr="005E2492">
              <w:rPr>
                <w:b/>
                <w:sz w:val="22"/>
                <w:szCs w:val="22"/>
                <w:lang w:eastAsia="en-US"/>
              </w:rPr>
              <w:t>,</w:t>
            </w:r>
            <w:r w:rsidRPr="005E2492">
              <w:rPr>
                <w:b/>
                <w:sz w:val="22"/>
                <w:szCs w:val="22"/>
                <w:lang w:eastAsia="en-US"/>
              </w:rPr>
              <w:t>61000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8A18A9" w:rsidRPr="00871A25" w:rsidTr="00762D64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E2492" w:rsidRDefault="001B437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E2492">
              <w:rPr>
                <w:b/>
                <w:sz w:val="22"/>
                <w:szCs w:val="22"/>
                <w:lang w:eastAsia="en-US"/>
              </w:rPr>
              <w:t>106</w:t>
            </w:r>
            <w:r w:rsidR="005E2492" w:rsidRPr="005E2492">
              <w:rPr>
                <w:b/>
                <w:sz w:val="22"/>
                <w:szCs w:val="22"/>
                <w:lang w:eastAsia="en-US"/>
              </w:rPr>
              <w:t>,</w:t>
            </w:r>
            <w:r w:rsidRPr="005E2492">
              <w:rPr>
                <w:b/>
                <w:sz w:val="22"/>
                <w:szCs w:val="22"/>
                <w:lang w:eastAsia="en-US"/>
              </w:rPr>
              <w:t>83000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E2492" w:rsidRDefault="001B437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E2492">
              <w:rPr>
                <w:b/>
                <w:sz w:val="22"/>
                <w:szCs w:val="22"/>
                <w:lang w:eastAsia="en-US"/>
              </w:rPr>
              <w:t>106</w:t>
            </w:r>
            <w:r w:rsidR="005E2492" w:rsidRPr="005E2492">
              <w:rPr>
                <w:b/>
                <w:sz w:val="22"/>
                <w:szCs w:val="22"/>
                <w:lang w:eastAsia="en-US"/>
              </w:rPr>
              <w:t>,</w:t>
            </w:r>
            <w:r w:rsidRPr="005E2492">
              <w:rPr>
                <w:b/>
                <w:sz w:val="22"/>
                <w:szCs w:val="22"/>
                <w:lang w:eastAsia="en-US"/>
              </w:rPr>
              <w:t>83000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8A18A9" w:rsidRPr="00871A25" w:rsidTr="00762D64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511293">
              <w:rPr>
                <w:b/>
                <w:sz w:val="22"/>
                <w:szCs w:val="22"/>
                <w:lang w:eastAsia="en-US"/>
              </w:rPr>
              <w:t>-202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C2" w:rsidRPr="00762D64" w:rsidRDefault="00762D6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283,88684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762D64" w:rsidRDefault="00762D64" w:rsidP="00762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283,88684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8A18A9" w:rsidRPr="00871A25" w:rsidTr="00762D6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Pr="008954D9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954D9">
              <w:rPr>
                <w:sz w:val="20"/>
                <w:szCs w:val="20"/>
                <w:lang w:eastAsia="en-US"/>
              </w:rPr>
              <w:lastRenderedPageBreak/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DF29D0" w:rsidRDefault="00762D64" w:rsidP="00762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1B4374" w:rsidRPr="00392024">
              <w:rPr>
                <w:sz w:val="20"/>
                <w:szCs w:val="20"/>
                <w:lang w:eastAsia="en-US"/>
              </w:rPr>
              <w:t>5</w:t>
            </w:r>
            <w:r w:rsidR="008A18A9" w:rsidRPr="00392024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5</w:t>
            </w:r>
            <w:r w:rsidR="008A18A9" w:rsidRPr="00392024">
              <w:rPr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DF29D0" w:rsidRDefault="00762D64" w:rsidP="001B43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45,5</w:t>
            </w:r>
            <w:r w:rsidR="008A18A9">
              <w:rPr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8A18A9" w:rsidRPr="00871A25" w:rsidTr="00762D64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DF29D0" w:rsidRDefault="001B4374" w:rsidP="001B43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8A18A9">
              <w:rPr>
                <w:sz w:val="20"/>
                <w:szCs w:val="20"/>
                <w:lang w:eastAsia="en-US"/>
              </w:rPr>
              <w:t>0</w:t>
            </w:r>
            <w:r w:rsidR="008A18A9" w:rsidRPr="00DF29D0">
              <w:rPr>
                <w:sz w:val="20"/>
                <w:szCs w:val="20"/>
                <w:lang w:eastAsia="en-US"/>
              </w:rPr>
              <w:t>,0</w:t>
            </w:r>
            <w:r w:rsidR="008A18A9">
              <w:rPr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DF29D0" w:rsidRDefault="001B4374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8A18A9">
              <w:rPr>
                <w:sz w:val="20"/>
                <w:szCs w:val="20"/>
                <w:lang w:eastAsia="en-US"/>
              </w:rPr>
              <w:t>0</w:t>
            </w:r>
            <w:r w:rsidR="008A18A9" w:rsidRPr="00DF29D0">
              <w:rPr>
                <w:sz w:val="20"/>
                <w:szCs w:val="20"/>
                <w:lang w:eastAsia="en-US"/>
              </w:rPr>
              <w:t>,0</w:t>
            </w:r>
            <w:r w:rsidR="008A18A9">
              <w:rPr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8A18A9" w:rsidRPr="00871A25" w:rsidTr="00762D64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DF29D0" w:rsidRDefault="001B4374" w:rsidP="001B43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  <w:r w:rsidR="008A18A9" w:rsidRPr="00DF29D0">
              <w:rPr>
                <w:sz w:val="20"/>
                <w:szCs w:val="20"/>
                <w:lang w:eastAsia="en-US"/>
              </w:rPr>
              <w:t>,0</w:t>
            </w:r>
            <w:r w:rsidR="008A18A9">
              <w:rPr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DF29D0" w:rsidRDefault="001B4374" w:rsidP="001B43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  <w:r w:rsidR="008A18A9" w:rsidRPr="00DF29D0">
              <w:rPr>
                <w:sz w:val="20"/>
                <w:szCs w:val="20"/>
                <w:lang w:eastAsia="en-US"/>
              </w:rPr>
              <w:t>,0</w:t>
            </w:r>
            <w:r w:rsidR="008A18A9">
              <w:rPr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8A18A9" w:rsidRPr="00871A25" w:rsidTr="00762D64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511293">
              <w:rPr>
                <w:b/>
                <w:sz w:val="22"/>
                <w:szCs w:val="22"/>
                <w:lang w:eastAsia="en-US"/>
              </w:rPr>
              <w:t>-202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762D64" w:rsidP="003920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205,5</w:t>
            </w:r>
            <w:r w:rsidR="001B4374">
              <w:rPr>
                <w:b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762D6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205,5</w:t>
            </w:r>
            <w:r w:rsidR="001B4374">
              <w:rPr>
                <w:b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8A18A9" w:rsidRPr="00871A25" w:rsidTr="00762D6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8A9" w:rsidRPr="008954D9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F29D0">
              <w:rPr>
                <w:sz w:val="20"/>
                <w:szCs w:val="20"/>
                <w:lang w:eastAsia="en-US"/>
              </w:rPr>
              <w:t>Поддержка деятельности молодежных общественных организаций, объединений, инициатив 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F29D0">
              <w:rPr>
                <w:sz w:val="20"/>
                <w:szCs w:val="20"/>
                <w:lang w:eastAsia="en-US"/>
              </w:rPr>
              <w:t>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392024" w:rsidRDefault="00392024" w:rsidP="00762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26</w:t>
            </w:r>
            <w:r w:rsidR="00762D64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94684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DF29D0" w:rsidRDefault="001B4374" w:rsidP="003920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392024">
              <w:rPr>
                <w:sz w:val="20"/>
                <w:szCs w:val="20"/>
                <w:lang w:val="en-US" w:eastAsia="en-US"/>
              </w:rPr>
              <w:t>6</w:t>
            </w:r>
            <w:r w:rsidR="005E2492">
              <w:rPr>
                <w:sz w:val="20"/>
                <w:szCs w:val="20"/>
                <w:lang w:eastAsia="en-US"/>
              </w:rPr>
              <w:t>,</w:t>
            </w:r>
            <w:r w:rsidR="00392024">
              <w:rPr>
                <w:sz w:val="20"/>
                <w:szCs w:val="20"/>
                <w:lang w:val="en-US" w:eastAsia="en-US"/>
              </w:rPr>
              <w:t>94684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8A18A9" w:rsidRPr="00871A25" w:rsidTr="00762D6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DF29D0" w:rsidRDefault="001B437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5E2492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61000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DF29D0" w:rsidRDefault="001B437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5E2492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610</w:t>
            </w:r>
            <w:r w:rsidR="005E2492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8A18A9" w:rsidRPr="00871A25" w:rsidTr="00762D6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DF29D0" w:rsidRDefault="001B437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="005E2492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83000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DF29D0" w:rsidRDefault="001B4374" w:rsidP="005E24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="005E2492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  <w:tr w:rsidR="008A18A9" w:rsidRPr="00871A25" w:rsidTr="00762D6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511293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511293">
              <w:rPr>
                <w:b/>
                <w:sz w:val="22"/>
                <w:szCs w:val="22"/>
                <w:lang w:eastAsia="en-US"/>
              </w:rPr>
              <w:t>-202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D50AFD" w:rsidP="00762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392024">
              <w:rPr>
                <w:b/>
                <w:sz w:val="20"/>
                <w:szCs w:val="20"/>
                <w:lang w:eastAsia="en-US"/>
              </w:rPr>
              <w:t>7</w:t>
            </w:r>
            <w:r w:rsidR="00392024" w:rsidRPr="00392024">
              <w:rPr>
                <w:b/>
                <w:sz w:val="20"/>
                <w:szCs w:val="20"/>
                <w:lang w:val="en-US" w:eastAsia="en-US"/>
              </w:rPr>
              <w:t>8</w:t>
            </w:r>
            <w:r w:rsidR="00762D64">
              <w:rPr>
                <w:b/>
                <w:sz w:val="20"/>
                <w:szCs w:val="20"/>
                <w:lang w:eastAsia="en-US"/>
              </w:rPr>
              <w:t>,</w:t>
            </w:r>
            <w:r w:rsidR="00392024" w:rsidRPr="00392024">
              <w:rPr>
                <w:b/>
                <w:sz w:val="20"/>
                <w:szCs w:val="20"/>
                <w:lang w:val="en-US" w:eastAsia="en-US"/>
              </w:rPr>
              <w:t>38684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D50AFD" w:rsidP="00762D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  <w:r w:rsidR="00392024">
              <w:rPr>
                <w:b/>
                <w:sz w:val="20"/>
                <w:szCs w:val="20"/>
                <w:lang w:val="en-US" w:eastAsia="en-US"/>
              </w:rPr>
              <w:t>8</w:t>
            </w:r>
            <w:r w:rsidR="00762D64">
              <w:rPr>
                <w:b/>
                <w:sz w:val="20"/>
                <w:szCs w:val="20"/>
                <w:lang w:eastAsia="en-US"/>
              </w:rPr>
              <w:t>,</w:t>
            </w:r>
            <w:r w:rsidR="00392024">
              <w:rPr>
                <w:b/>
                <w:sz w:val="20"/>
                <w:szCs w:val="20"/>
                <w:lang w:val="en-US" w:eastAsia="en-US"/>
              </w:rPr>
              <w:t>38684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3160E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1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9" w:rsidRPr="00871A25" w:rsidRDefault="008A18A9" w:rsidP="00C66B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</w:tbl>
    <w:p w:rsidR="008A18A9" w:rsidRDefault="008A18A9" w:rsidP="008A18A9"/>
    <w:p w:rsidR="008A18A9" w:rsidRDefault="008A18A9" w:rsidP="008A18A9">
      <w:pPr>
        <w:jc w:val="right"/>
      </w:pPr>
    </w:p>
    <w:p w:rsidR="008A18A9" w:rsidRDefault="008A18A9" w:rsidP="008A18A9">
      <w:pPr>
        <w:jc w:val="right"/>
      </w:pPr>
    </w:p>
    <w:p w:rsidR="005E2492" w:rsidRDefault="005E2492" w:rsidP="008A18A9">
      <w:pPr>
        <w:jc w:val="right"/>
      </w:pPr>
    </w:p>
    <w:p w:rsidR="005E2492" w:rsidRDefault="005E2492" w:rsidP="008A18A9">
      <w:pPr>
        <w:jc w:val="right"/>
      </w:pPr>
    </w:p>
    <w:p w:rsidR="005E2492" w:rsidRDefault="005E2492" w:rsidP="008A18A9">
      <w:pPr>
        <w:jc w:val="right"/>
      </w:pPr>
    </w:p>
    <w:p w:rsidR="005E2492" w:rsidRDefault="005E2492" w:rsidP="008A18A9">
      <w:pPr>
        <w:jc w:val="right"/>
      </w:pPr>
    </w:p>
    <w:p w:rsidR="005E2492" w:rsidRDefault="005E2492" w:rsidP="008A18A9">
      <w:pPr>
        <w:jc w:val="right"/>
      </w:pPr>
    </w:p>
    <w:p w:rsidR="005E2492" w:rsidRDefault="005E2492" w:rsidP="008A18A9">
      <w:pPr>
        <w:jc w:val="right"/>
      </w:pPr>
    </w:p>
    <w:p w:rsidR="005E2492" w:rsidRDefault="005E2492" w:rsidP="008A18A9">
      <w:pPr>
        <w:jc w:val="right"/>
      </w:pPr>
    </w:p>
    <w:p w:rsidR="005E2492" w:rsidRDefault="005E2492" w:rsidP="008A18A9">
      <w:pPr>
        <w:jc w:val="right"/>
      </w:pPr>
    </w:p>
    <w:p w:rsidR="005E2492" w:rsidRDefault="005E2492" w:rsidP="008A18A9">
      <w:pPr>
        <w:jc w:val="right"/>
      </w:pPr>
    </w:p>
    <w:p w:rsidR="00762D64" w:rsidRDefault="00762D64" w:rsidP="005E2492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5E2492" w:rsidRPr="00762D64" w:rsidRDefault="005E2492" w:rsidP="005E2492">
      <w:pPr>
        <w:ind w:firstLine="698"/>
        <w:jc w:val="right"/>
        <w:rPr>
          <w:rStyle w:val="a7"/>
          <w:b w:val="0"/>
          <w:color w:val="auto"/>
          <w:sz w:val="20"/>
          <w:szCs w:val="20"/>
        </w:rPr>
      </w:pPr>
      <w:r w:rsidRPr="00762D64">
        <w:rPr>
          <w:rStyle w:val="a7"/>
          <w:b w:val="0"/>
          <w:color w:val="auto"/>
          <w:sz w:val="20"/>
          <w:szCs w:val="20"/>
        </w:rPr>
        <w:t>Приложение 2</w:t>
      </w:r>
    </w:p>
    <w:p w:rsidR="005E2492" w:rsidRPr="00762D64" w:rsidRDefault="005E2492" w:rsidP="005E2492">
      <w:pPr>
        <w:ind w:firstLine="698"/>
        <w:jc w:val="right"/>
        <w:rPr>
          <w:rStyle w:val="a7"/>
          <w:b w:val="0"/>
          <w:color w:val="auto"/>
          <w:sz w:val="20"/>
          <w:szCs w:val="20"/>
        </w:rPr>
      </w:pPr>
      <w:r w:rsidRPr="00762D64">
        <w:rPr>
          <w:rStyle w:val="a7"/>
          <w:b w:val="0"/>
          <w:color w:val="auto"/>
          <w:sz w:val="20"/>
          <w:szCs w:val="20"/>
        </w:rPr>
        <w:t>к муниципальной программе</w:t>
      </w:r>
    </w:p>
    <w:p w:rsidR="005E2492" w:rsidRDefault="005E2492" w:rsidP="005E249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E2492" w:rsidRDefault="005E2492" w:rsidP="005E249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E2492" w:rsidRPr="004A0FAC" w:rsidRDefault="005E2492" w:rsidP="005E2492">
      <w:pPr>
        <w:keepNext/>
        <w:jc w:val="center"/>
        <w:outlineLvl w:val="0"/>
        <w:rPr>
          <w:bCs/>
          <w:kern w:val="32"/>
          <w:sz w:val="28"/>
          <w:szCs w:val="28"/>
        </w:rPr>
      </w:pPr>
      <w:bookmarkStart w:id="1" w:name="_Toc529536285"/>
      <w:r w:rsidRPr="00F85166">
        <w:rPr>
          <w:bCs/>
          <w:kern w:val="32"/>
          <w:sz w:val="28"/>
          <w:szCs w:val="28"/>
        </w:rPr>
        <w:t xml:space="preserve">Прогнозные значения </w:t>
      </w:r>
      <w:r w:rsidRPr="00F85166">
        <w:rPr>
          <w:bCs/>
          <w:kern w:val="32"/>
          <w:sz w:val="28"/>
          <w:szCs w:val="28"/>
        </w:rPr>
        <w:br/>
        <w:t xml:space="preserve">показателей (индикаторов) реализации муниципальной программы </w:t>
      </w:r>
      <w:bookmarkStart w:id="2" w:name="_Toc372093878"/>
      <w:r w:rsidRPr="00F85166">
        <w:rPr>
          <w:bCs/>
          <w:kern w:val="32"/>
          <w:sz w:val="28"/>
          <w:szCs w:val="28"/>
        </w:rPr>
        <w:br/>
      </w:r>
      <w:bookmarkEnd w:id="1"/>
      <w:bookmarkEnd w:id="2"/>
      <w:r w:rsidRPr="004A0FAC">
        <w:rPr>
          <w:bCs/>
          <w:kern w:val="32"/>
          <w:sz w:val="28"/>
          <w:szCs w:val="28"/>
        </w:rPr>
        <w:t>«Производительность труда и поддержка занятости на территории Скребловского  сельского поселения»</w:t>
      </w:r>
    </w:p>
    <w:p w:rsidR="005E2492" w:rsidRPr="009E4EED" w:rsidRDefault="005E2492" w:rsidP="005E2492">
      <w:pPr>
        <w:keepNext/>
        <w:spacing w:after="60" w:line="240" w:lineRule="atLeast"/>
        <w:jc w:val="center"/>
        <w:outlineLvl w:val="0"/>
        <w:rPr>
          <w:sz w:val="28"/>
          <w:szCs w:val="28"/>
        </w:rPr>
      </w:pPr>
    </w:p>
    <w:tbl>
      <w:tblPr>
        <w:tblW w:w="150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5"/>
        <w:gridCol w:w="1009"/>
        <w:gridCol w:w="3233"/>
        <w:gridCol w:w="1161"/>
        <w:gridCol w:w="992"/>
        <w:gridCol w:w="1276"/>
        <w:gridCol w:w="709"/>
        <w:gridCol w:w="992"/>
        <w:gridCol w:w="992"/>
        <w:gridCol w:w="850"/>
        <w:gridCol w:w="612"/>
        <w:gridCol w:w="8"/>
      </w:tblGrid>
      <w:tr w:rsidR="005E2492" w:rsidRPr="00F85166" w:rsidTr="00762D64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2492" w:rsidRPr="00FA36AA" w:rsidRDefault="005E2492" w:rsidP="00375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2492" w:rsidRPr="00FA36AA" w:rsidRDefault="005E2492" w:rsidP="00375EC4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2492" w:rsidRPr="00FA36AA" w:rsidRDefault="005E2492" w:rsidP="00375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Источник данных/порядок расчета показателя</w:t>
            </w:r>
          </w:p>
        </w:tc>
        <w:tc>
          <w:tcPr>
            <w:tcW w:w="7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2492" w:rsidRPr="00FA36AA" w:rsidRDefault="005E2492" w:rsidP="00375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Значение показателей</w:t>
            </w:r>
          </w:p>
        </w:tc>
      </w:tr>
      <w:tr w:rsidR="005E2492" w:rsidRPr="00F85166" w:rsidTr="00762D64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92" w:rsidRPr="00FA36AA" w:rsidRDefault="005E2492" w:rsidP="00375EC4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92" w:rsidRPr="00FA36AA" w:rsidRDefault="005E2492" w:rsidP="00375EC4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92" w:rsidRPr="00FA36AA" w:rsidRDefault="005E2492" w:rsidP="00375EC4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2492" w:rsidRPr="00FA36AA" w:rsidRDefault="005E2492" w:rsidP="00375EC4">
            <w:pPr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FA36AA">
              <w:rPr>
                <w:sz w:val="20"/>
                <w:szCs w:val="20"/>
              </w:rPr>
              <w:t xml:space="preserve">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2492" w:rsidRPr="00FA36AA" w:rsidRDefault="005E2492" w:rsidP="00375EC4">
            <w:pPr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FA36A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2492" w:rsidRPr="00FA36AA" w:rsidRDefault="005E2492" w:rsidP="00375EC4">
            <w:pPr>
              <w:jc w:val="center"/>
              <w:rPr>
                <w:sz w:val="20"/>
                <w:szCs w:val="20"/>
              </w:rPr>
            </w:pPr>
            <w:r w:rsidRPr="00FA36A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A36AA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</w:t>
            </w:r>
            <w:r w:rsidRPr="00FA36AA">
              <w:rPr>
                <w:sz w:val="20"/>
                <w:szCs w:val="20"/>
              </w:rPr>
              <w:t>- последний год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2492" w:rsidRPr="00FA36AA" w:rsidRDefault="005E2492" w:rsidP="0037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2492" w:rsidRPr="00FA36AA" w:rsidRDefault="005E2492" w:rsidP="0037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2492" w:rsidRPr="00FA36AA" w:rsidRDefault="005E2492" w:rsidP="0037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2492" w:rsidRPr="00FA36AA" w:rsidRDefault="005E2492" w:rsidP="00375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E2492" w:rsidRPr="00F85166" w:rsidRDefault="005E2492" w:rsidP="00375EC4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18"/>
                <w:szCs w:val="18"/>
              </w:rPr>
            </w:pPr>
          </w:p>
        </w:tc>
      </w:tr>
      <w:tr w:rsidR="005E2492" w:rsidRPr="00F85166" w:rsidTr="00762D64">
        <w:trPr>
          <w:gridAfter w:val="1"/>
          <w:wAfter w:w="8" w:type="dxa"/>
          <w:trHeight w:hRule="exact" w:val="559"/>
        </w:trPr>
        <w:tc>
          <w:tcPr>
            <w:tcW w:w="15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615B6E" w:rsidRDefault="005E2492" w:rsidP="00375EC4">
            <w:pPr>
              <w:widowControl w:val="0"/>
              <w:autoSpaceDE w:val="0"/>
              <w:autoSpaceDN w:val="0"/>
              <w:adjustRightInd w:val="0"/>
              <w:ind w:right="-114"/>
              <w:rPr>
                <w:sz w:val="20"/>
                <w:szCs w:val="20"/>
              </w:rPr>
            </w:pPr>
            <w:r w:rsidRPr="00615B6E">
              <w:rPr>
                <w:sz w:val="20"/>
                <w:szCs w:val="20"/>
                <w:lang w:eastAsia="en-US"/>
              </w:rPr>
              <w:t xml:space="preserve">Цель 1 </w:t>
            </w:r>
            <w:r w:rsidRPr="00615B6E">
              <w:rPr>
                <w:sz w:val="20"/>
                <w:szCs w:val="20"/>
              </w:rPr>
              <w:t>Увеличение производительности труда на территории  Скребловского сельского поселения</w:t>
            </w:r>
          </w:p>
        </w:tc>
      </w:tr>
      <w:tr w:rsidR="005E2492" w:rsidRPr="00041E2F" w:rsidTr="00762D64">
        <w:trPr>
          <w:gridAfter w:val="1"/>
          <w:wAfter w:w="8" w:type="dxa"/>
          <w:trHeight w:val="57"/>
        </w:trPr>
        <w:tc>
          <w:tcPr>
            <w:tcW w:w="15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615B6E" w:rsidRDefault="005E2492" w:rsidP="00375EC4">
            <w:pPr>
              <w:contextualSpacing/>
              <w:rPr>
                <w:sz w:val="20"/>
                <w:szCs w:val="20"/>
                <w:lang w:eastAsia="en-US"/>
              </w:rPr>
            </w:pPr>
            <w:r w:rsidRPr="00615B6E">
              <w:rPr>
                <w:sz w:val="20"/>
                <w:szCs w:val="20"/>
                <w:lang w:eastAsia="en-US"/>
              </w:rPr>
              <w:t>Задача 1 П</w:t>
            </w:r>
            <w:r w:rsidRPr="00615B6E">
              <w:rPr>
                <w:sz w:val="20"/>
                <w:szCs w:val="20"/>
              </w:rPr>
              <w:t>овышение квалификации кадрового состава администрации Скребловского сельского поселения</w:t>
            </w:r>
          </w:p>
        </w:tc>
      </w:tr>
      <w:tr w:rsidR="005E2492" w:rsidRPr="00F85166" w:rsidTr="00762D64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F85166" w:rsidRDefault="005E2492" w:rsidP="00375EC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1.1 </w:t>
            </w:r>
            <w:r w:rsidRPr="00C2104C">
              <w:rPr>
                <w:sz w:val="20"/>
                <w:szCs w:val="20"/>
              </w:rPr>
              <w:t xml:space="preserve">Количество </w:t>
            </w:r>
            <w:r w:rsidRPr="00BD349D">
              <w:rPr>
                <w:sz w:val="20"/>
                <w:szCs w:val="20"/>
              </w:rPr>
              <w:t>специалистов администрации Скребловского сельского поселения</w:t>
            </w:r>
            <w:r>
              <w:rPr>
                <w:sz w:val="20"/>
                <w:szCs w:val="20"/>
              </w:rPr>
              <w:t>, прошедших обучение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041E2F" w:rsidRDefault="005E2492" w:rsidP="00375EC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F85166" w:rsidRDefault="005E2492" w:rsidP="00375EC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9E4EED" w:rsidRDefault="009121B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9E4EED" w:rsidRDefault="009121B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9E4EED" w:rsidRDefault="009121B2" w:rsidP="009121B2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F85166" w:rsidRDefault="005E2492" w:rsidP="00375EC4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5E2492" w:rsidRPr="00F85166" w:rsidTr="00762D64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0850C1" w:rsidRDefault="005E2492" w:rsidP="00375EC4">
            <w:pPr>
              <w:contextualSpacing/>
              <w:rPr>
                <w:sz w:val="20"/>
                <w:highlight w:val="yellow"/>
                <w:lang w:eastAsia="en-US"/>
              </w:rPr>
            </w:pPr>
            <w:r w:rsidRPr="001170E1">
              <w:rPr>
                <w:sz w:val="20"/>
                <w:lang w:eastAsia="en-US"/>
              </w:rPr>
              <w:t xml:space="preserve">Показатель 1.2 </w:t>
            </w:r>
            <w:r w:rsidRPr="001170E1">
              <w:rPr>
                <w:sz w:val="20"/>
                <w:szCs w:val="20"/>
              </w:rPr>
              <w:t>Количество мероприятий по обучению специалистов администрации Скребловского сельского поселения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1170E1" w:rsidRDefault="005E2492" w:rsidP="00375EC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1170E1">
              <w:rPr>
                <w:sz w:val="20"/>
                <w:szCs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0850C1" w:rsidRDefault="005E2492" w:rsidP="00375EC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highlight w:val="yellow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0850C1" w:rsidRDefault="009121B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highlight w:val="yellow"/>
              </w:rPr>
            </w:pPr>
            <w:r w:rsidRPr="009121B2"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0850C1" w:rsidRDefault="009121B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highlight w:val="yellow"/>
              </w:rPr>
            </w:pPr>
            <w:r w:rsidRPr="009121B2"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0850C1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highlight w:val="yellow"/>
              </w:rPr>
            </w:pPr>
            <w:r w:rsidRPr="001170E1"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F85166" w:rsidRDefault="005E2492" w:rsidP="00375EC4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5E2492" w:rsidRPr="00041E2F" w:rsidTr="00762D64">
        <w:trPr>
          <w:gridAfter w:val="1"/>
          <w:wAfter w:w="8" w:type="dxa"/>
          <w:trHeight w:val="57"/>
        </w:trPr>
        <w:tc>
          <w:tcPr>
            <w:tcW w:w="15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BB6CC2" w:rsidRDefault="005E2492" w:rsidP="00375EC4">
            <w:pPr>
              <w:contextualSpacing/>
              <w:rPr>
                <w:sz w:val="20"/>
                <w:szCs w:val="20"/>
                <w:lang w:eastAsia="en-US"/>
              </w:rPr>
            </w:pPr>
            <w:r w:rsidRPr="00BB6CC2">
              <w:rPr>
                <w:sz w:val="20"/>
                <w:szCs w:val="20"/>
              </w:rPr>
              <w:t xml:space="preserve">Задача 2 Привлечение молодежи к общественным работам, </w:t>
            </w:r>
            <w:proofErr w:type="gramStart"/>
            <w:r w:rsidRPr="00BB6CC2">
              <w:rPr>
                <w:sz w:val="20"/>
                <w:szCs w:val="20"/>
              </w:rPr>
              <w:t>имеющих</w:t>
            </w:r>
            <w:proofErr w:type="gramEnd"/>
            <w:r w:rsidRPr="00BB6CC2">
              <w:rPr>
                <w:sz w:val="20"/>
                <w:szCs w:val="20"/>
              </w:rPr>
              <w:t xml:space="preserve"> социально полезную направленность</w:t>
            </w:r>
          </w:p>
        </w:tc>
      </w:tr>
      <w:tr w:rsidR="005E2492" w:rsidRPr="00F85166" w:rsidTr="00762D64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F85166" w:rsidRDefault="005E2492" w:rsidP="00375EC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2</w:t>
            </w:r>
            <w:r w:rsidRPr="00F85166">
              <w:rPr>
                <w:sz w:val="20"/>
                <w:lang w:eastAsia="en-US"/>
              </w:rPr>
              <w:t xml:space="preserve">.1 </w:t>
            </w:r>
            <w:r w:rsidRPr="00C2104C">
              <w:rPr>
                <w:sz w:val="20"/>
                <w:szCs w:val="20"/>
              </w:rPr>
              <w:t xml:space="preserve">Количество </w:t>
            </w:r>
            <w:r w:rsidRPr="000E5CA3">
              <w:rPr>
                <w:sz w:val="20"/>
                <w:szCs w:val="20"/>
              </w:rPr>
              <w:t>рабочих мест</w:t>
            </w:r>
            <w:r>
              <w:rPr>
                <w:sz w:val="20"/>
                <w:szCs w:val="20"/>
              </w:rPr>
              <w:t xml:space="preserve"> для молодежи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041E2F" w:rsidRDefault="005E2492" w:rsidP="00375EC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F85166" w:rsidRDefault="005E2492" w:rsidP="00375EC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9E4EED" w:rsidRDefault="009121B2" w:rsidP="009121B2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9E4EED" w:rsidRDefault="009121B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9E4EED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C2104C" w:rsidRDefault="005E2492" w:rsidP="00375EC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2" w:rsidRPr="00F85166" w:rsidRDefault="005E2492" w:rsidP="00375EC4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</w:tbl>
    <w:p w:rsidR="005E2492" w:rsidRDefault="005E2492" w:rsidP="005E2492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5E2492" w:rsidRDefault="005E2492" w:rsidP="005E2492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5E2492" w:rsidRDefault="005E2492" w:rsidP="005E2492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5E2492" w:rsidRDefault="005E2492" w:rsidP="005E2492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5E2492" w:rsidRDefault="005E2492" w:rsidP="005E2492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5E2492" w:rsidRDefault="005E2492" w:rsidP="005E2492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5E2492" w:rsidRDefault="005E2492" w:rsidP="005E2492">
      <w:pPr>
        <w:ind w:firstLine="698"/>
        <w:jc w:val="right"/>
        <w:rPr>
          <w:rStyle w:val="a7"/>
          <w:b w:val="0"/>
          <w:sz w:val="20"/>
          <w:szCs w:val="20"/>
        </w:rPr>
      </w:pPr>
    </w:p>
    <w:p w:rsidR="005E2492" w:rsidRDefault="005E2492" w:rsidP="008A18A9">
      <w:pPr>
        <w:jc w:val="right"/>
      </w:pPr>
    </w:p>
    <w:sectPr w:rsidR="005E2492" w:rsidSect="00E308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D5" w:rsidRDefault="00B63CD5" w:rsidP="00ED4B5C">
      <w:r>
        <w:separator/>
      </w:r>
    </w:p>
  </w:endnote>
  <w:endnote w:type="continuationSeparator" w:id="0">
    <w:p w:rsidR="00B63CD5" w:rsidRDefault="00B63CD5" w:rsidP="00ED4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0E" w:rsidRDefault="00175FF0" w:rsidP="002F0CF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AF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3400E" w:rsidRDefault="00B63CD5" w:rsidP="00BD378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00E" w:rsidRDefault="00B63CD5" w:rsidP="00BD378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D5" w:rsidRDefault="00B63CD5" w:rsidP="00ED4B5C">
      <w:r>
        <w:separator/>
      </w:r>
    </w:p>
  </w:footnote>
  <w:footnote w:type="continuationSeparator" w:id="0">
    <w:p w:rsidR="00B63CD5" w:rsidRDefault="00B63CD5" w:rsidP="00ED4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ADE"/>
    <w:multiLevelType w:val="multilevel"/>
    <w:tmpl w:val="2D7C7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34863"/>
    <w:multiLevelType w:val="multilevel"/>
    <w:tmpl w:val="C4604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309"/>
    <w:rsid w:val="000F4ACB"/>
    <w:rsid w:val="00175FF0"/>
    <w:rsid w:val="001B4374"/>
    <w:rsid w:val="002555CA"/>
    <w:rsid w:val="00392024"/>
    <w:rsid w:val="004C4028"/>
    <w:rsid w:val="004D7B3C"/>
    <w:rsid w:val="005B1A4D"/>
    <w:rsid w:val="005D57A2"/>
    <w:rsid w:val="005E2492"/>
    <w:rsid w:val="005E6461"/>
    <w:rsid w:val="006520C6"/>
    <w:rsid w:val="00762D64"/>
    <w:rsid w:val="007663FC"/>
    <w:rsid w:val="00796309"/>
    <w:rsid w:val="007E22AD"/>
    <w:rsid w:val="00813925"/>
    <w:rsid w:val="008A18A9"/>
    <w:rsid w:val="009121B2"/>
    <w:rsid w:val="009E3D03"/>
    <w:rsid w:val="00B61A40"/>
    <w:rsid w:val="00B63CD5"/>
    <w:rsid w:val="00C376FF"/>
    <w:rsid w:val="00C90338"/>
    <w:rsid w:val="00CD4F6E"/>
    <w:rsid w:val="00D21C1E"/>
    <w:rsid w:val="00D50AFD"/>
    <w:rsid w:val="00E023C5"/>
    <w:rsid w:val="00E308D6"/>
    <w:rsid w:val="00E52F12"/>
    <w:rsid w:val="00EB12C1"/>
    <w:rsid w:val="00ED4B5C"/>
    <w:rsid w:val="00EE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63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963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link w:val="a6"/>
    <w:qFormat/>
    <w:rsid w:val="00796309"/>
    <w:pPr>
      <w:ind w:left="720"/>
      <w:contextualSpacing/>
    </w:pPr>
  </w:style>
  <w:style w:type="character" w:customStyle="1" w:styleId="a7">
    <w:name w:val="Цветовое выделение"/>
    <w:uiPriority w:val="99"/>
    <w:rsid w:val="00E308D6"/>
    <w:rPr>
      <w:b/>
      <w:bCs/>
      <w:color w:val="000080"/>
    </w:rPr>
  </w:style>
  <w:style w:type="paragraph" w:styleId="a8">
    <w:name w:val="footer"/>
    <w:basedOn w:val="a"/>
    <w:link w:val="a9"/>
    <w:rsid w:val="00C903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0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90338"/>
  </w:style>
  <w:style w:type="character" w:customStyle="1" w:styleId="a6">
    <w:name w:val="Абзац списка Знак"/>
    <w:link w:val="a5"/>
    <w:locked/>
    <w:rsid w:val="00C90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C90338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0338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b">
    <w:name w:val="No Spacing"/>
    <w:uiPriority w:val="1"/>
    <w:qFormat/>
    <w:rsid w:val="00C903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94A94-34FF-4220-8C04-092F59F5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AdmSkr</cp:lastModifiedBy>
  <cp:revision>4</cp:revision>
  <cp:lastPrinted>2023-08-16T08:45:00Z</cp:lastPrinted>
  <dcterms:created xsi:type="dcterms:W3CDTF">2023-05-24T07:30:00Z</dcterms:created>
  <dcterms:modified xsi:type="dcterms:W3CDTF">2023-08-16T08:55:00Z</dcterms:modified>
</cp:coreProperties>
</file>