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6" w:rsidRDefault="00245106" w:rsidP="00245106">
      <w:pPr>
        <w:widowControl w:val="0"/>
        <w:ind w:right="40"/>
        <w:rPr>
          <w:rFonts w:eastAsia="Tahoma" w:cs="Times New Roman"/>
          <w:color w:val="000000"/>
          <w:szCs w:val="24"/>
          <w:lang w:eastAsia="ru-RU" w:bidi="ru-RU"/>
        </w:rPr>
      </w:pPr>
      <w:r>
        <w:rPr>
          <w:rFonts w:eastAsia="Tahoma" w:cs="Times New Roman"/>
          <w:noProof/>
          <w:color w:val="000000"/>
          <w:szCs w:val="24"/>
          <w:lang w:eastAsia="ru-RU"/>
        </w:rPr>
        <w:drawing>
          <wp:inline distT="0" distB="0" distL="0" distR="0" wp14:anchorId="3F1B3F7D">
            <wp:extent cx="628015" cy="6705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106" w:rsidRPr="00245106" w:rsidRDefault="00245106" w:rsidP="00245106">
      <w:pPr>
        <w:widowControl w:val="0"/>
        <w:ind w:right="40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ЛЕНИНГРАДСКАЯ ОБЛАСТЬ</w:t>
      </w:r>
    </w:p>
    <w:p w:rsidR="00245106" w:rsidRPr="00245106" w:rsidRDefault="00245106" w:rsidP="00245106">
      <w:pPr>
        <w:widowControl w:val="0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ЛУЖСКИЙ МУНИЦИПАЛЬНЫЙ РАЙОН</w:t>
      </w:r>
    </w:p>
    <w:p w:rsidR="00245106" w:rsidRPr="00245106" w:rsidRDefault="00245106" w:rsidP="00245106">
      <w:pPr>
        <w:widowControl w:val="0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АДМИНИСТРАЦИЯ СКРЕБЛОВСКОГО СЕЛЬСКОГО ПОСЕЛЕНИЯ</w:t>
      </w:r>
    </w:p>
    <w:p w:rsidR="00245106" w:rsidRPr="00245106" w:rsidRDefault="00245106" w:rsidP="00245106">
      <w:pPr>
        <w:widowControl w:val="0"/>
        <w:ind w:right="40"/>
        <w:rPr>
          <w:rFonts w:eastAsia="Tahoma" w:cs="Times New Roman"/>
          <w:color w:val="000000"/>
          <w:szCs w:val="24"/>
          <w:lang w:eastAsia="ru-RU" w:bidi="ru-RU"/>
        </w:rPr>
      </w:pPr>
    </w:p>
    <w:p w:rsidR="00245106" w:rsidRPr="00245106" w:rsidRDefault="00245106" w:rsidP="00245106">
      <w:pPr>
        <w:widowControl w:val="0"/>
        <w:spacing w:after="533" w:line="240" w:lineRule="exact"/>
        <w:ind w:right="40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ПОСТАНОВЛЕНИЕ</w:t>
      </w:r>
    </w:p>
    <w:p w:rsidR="00245106" w:rsidRPr="00245106" w:rsidRDefault="00F0127D" w:rsidP="00245106">
      <w:pPr>
        <w:widowControl w:val="0"/>
        <w:jc w:val="left"/>
        <w:rPr>
          <w:rFonts w:eastAsia="Tahoma" w:cs="Times New Roman"/>
          <w:color w:val="000000"/>
          <w:szCs w:val="24"/>
          <w:lang w:eastAsia="ru-RU" w:bidi="ru-RU"/>
        </w:rPr>
      </w:pPr>
      <w:r>
        <w:rPr>
          <w:rFonts w:eastAsia="Tahoma" w:cs="Times New Roman"/>
          <w:color w:val="000000"/>
          <w:szCs w:val="24"/>
          <w:lang w:eastAsia="ru-RU" w:bidi="ru-RU"/>
        </w:rPr>
        <w:t>___</w:t>
      </w:r>
      <w:r w:rsidR="00245106" w:rsidRPr="00245106">
        <w:rPr>
          <w:rFonts w:eastAsia="Tahoma" w:cs="Times New Roman"/>
          <w:color w:val="000000"/>
          <w:szCs w:val="24"/>
          <w:lang w:eastAsia="ru-RU" w:bidi="ru-RU"/>
        </w:rPr>
        <w:t xml:space="preserve"> </w:t>
      </w:r>
      <w:r>
        <w:rPr>
          <w:rFonts w:eastAsia="Tahoma" w:cs="Times New Roman"/>
          <w:color w:val="000000"/>
          <w:szCs w:val="24"/>
          <w:lang w:eastAsia="ru-RU" w:bidi="ru-RU"/>
        </w:rPr>
        <w:t>_________</w:t>
      </w:r>
      <w:r w:rsidR="00245106" w:rsidRPr="00245106">
        <w:rPr>
          <w:rFonts w:eastAsia="Tahoma" w:cs="Times New Roman"/>
          <w:color w:val="000000"/>
          <w:szCs w:val="24"/>
          <w:lang w:eastAsia="ru-RU" w:bidi="ru-RU"/>
        </w:rPr>
        <w:t xml:space="preserve"> 2021 г.  </w:t>
      </w:r>
      <w:r>
        <w:rPr>
          <w:rFonts w:eastAsia="Tahoma" w:cs="Times New Roman"/>
          <w:color w:val="000000"/>
          <w:szCs w:val="24"/>
          <w:lang w:eastAsia="ru-RU" w:bidi="ru-RU"/>
        </w:rPr>
        <w:t xml:space="preserve">                      </w:t>
      </w:r>
      <w:r w:rsidR="00245106" w:rsidRPr="00245106">
        <w:rPr>
          <w:rFonts w:eastAsia="Tahoma" w:cs="Times New Roman"/>
          <w:color w:val="000000"/>
          <w:szCs w:val="24"/>
          <w:lang w:eastAsia="ru-RU" w:bidi="ru-RU"/>
        </w:rPr>
        <w:t xml:space="preserve">           № </w:t>
      </w:r>
      <w:r>
        <w:rPr>
          <w:rFonts w:eastAsia="Tahoma" w:cs="Times New Roman"/>
          <w:color w:val="000000"/>
          <w:szCs w:val="24"/>
          <w:lang w:eastAsia="ru-RU" w:bidi="ru-RU"/>
        </w:rPr>
        <w:t>_____</w:t>
      </w:r>
      <w:r w:rsidR="00245106" w:rsidRPr="00245106">
        <w:rPr>
          <w:rFonts w:eastAsia="Tahoma" w:cs="Times New Roman"/>
          <w:color w:val="000000"/>
          <w:szCs w:val="24"/>
          <w:lang w:eastAsia="ru-RU" w:bidi="ru-RU"/>
        </w:rPr>
        <w:t xml:space="preserve">  </w:t>
      </w:r>
    </w:p>
    <w:p w:rsidR="00245106" w:rsidRPr="00245106" w:rsidRDefault="00245106" w:rsidP="00245106">
      <w:pPr>
        <w:widowControl w:val="0"/>
        <w:jc w:val="left"/>
        <w:rPr>
          <w:rFonts w:eastAsia="Tahoma" w:cs="Times New Roman"/>
          <w:color w:val="000000"/>
          <w:szCs w:val="24"/>
          <w:lang w:eastAsia="ru-RU" w:bidi="ru-RU"/>
        </w:rPr>
      </w:pPr>
    </w:p>
    <w:p w:rsidR="00245106" w:rsidRPr="00245106" w:rsidRDefault="00F0127D" w:rsidP="00F0127D">
      <w:pPr>
        <w:widowControl w:val="0"/>
        <w:spacing w:after="240" w:line="274" w:lineRule="exact"/>
        <w:ind w:right="3401"/>
        <w:jc w:val="both"/>
        <w:rPr>
          <w:rFonts w:eastAsia="Tahoma" w:cs="Times New Roman"/>
          <w:color w:val="000000"/>
          <w:szCs w:val="24"/>
          <w:lang w:eastAsia="ru-RU" w:bidi="ru-RU"/>
        </w:rPr>
      </w:pPr>
      <w:r w:rsidRPr="00F0127D">
        <w:rPr>
          <w:rFonts w:eastAsia="Tahoma" w:cs="Times New Roman"/>
          <w:color w:val="000000"/>
          <w:szCs w:val="24"/>
          <w:lang w:eastAsia="ru-RU" w:bidi="ru-RU"/>
        </w:rPr>
        <w:t>О возможности изменения в 2021 году по соглашению сторон существенных условий контракта, предметом которого является выполнение работ по строительству, реконструкции, капитальному ремонту, сносу объекта</w:t>
      </w:r>
    </w:p>
    <w:p w:rsidR="00F0127D" w:rsidRPr="00F0127D" w:rsidRDefault="00F0127D" w:rsidP="00F0127D">
      <w:pPr>
        <w:widowControl w:val="0"/>
        <w:spacing w:after="240" w:line="274" w:lineRule="exact"/>
        <w:ind w:firstLine="709"/>
        <w:jc w:val="both"/>
        <w:rPr>
          <w:rFonts w:eastAsia="Tahoma" w:cs="Times New Roman"/>
          <w:color w:val="000000"/>
          <w:szCs w:val="24"/>
          <w:lang w:eastAsia="ru-RU" w:bidi="ru-RU"/>
        </w:rPr>
      </w:pPr>
      <w:proofErr w:type="gramStart"/>
      <w:r w:rsidRPr="00F0127D">
        <w:rPr>
          <w:color w:val="212121"/>
          <w:szCs w:val="24"/>
          <w:shd w:val="clear" w:color="auto" w:fill="FFFFFF"/>
        </w:rPr>
        <w:t>В связи с существенным увеличением в 2021 году цен на строительные ресурсы, на основании Постановления Правительства Российской Федерации от 09.08.2021 № 1315 «О внесении изменений в некоторые акты Правительства Российской Федерации», Постановления Правительства Ленинградск</w:t>
      </w:r>
      <w:r>
        <w:rPr>
          <w:color w:val="212121"/>
          <w:szCs w:val="24"/>
          <w:shd w:val="clear" w:color="auto" w:fill="FFFFFF"/>
        </w:rPr>
        <w:t>ой области от 01.09.2021 № 567 «</w:t>
      </w:r>
      <w:r w:rsidRPr="00F0127D">
        <w:rPr>
          <w:color w:val="212121"/>
          <w:szCs w:val="24"/>
          <w:shd w:val="clear" w:color="auto" w:fill="FFFFFF"/>
        </w:rPr>
        <w:t>О порядке изменения существенных условий отдельных государственных контрактов, заключенных для обеспечения нужд Ленинградской области, в связи с существенным увеличением цен на строительные ресурсы</w:t>
      </w:r>
      <w:proofErr w:type="gramEnd"/>
      <w:r>
        <w:rPr>
          <w:color w:val="212121"/>
          <w:szCs w:val="24"/>
          <w:shd w:val="clear" w:color="auto" w:fill="FFFFFF"/>
        </w:rPr>
        <w:t>»</w:t>
      </w:r>
      <w:r w:rsidRPr="00F0127D">
        <w:rPr>
          <w:color w:val="212121"/>
          <w:szCs w:val="24"/>
          <w:shd w:val="clear" w:color="auto" w:fill="FFFFFF"/>
        </w:rPr>
        <w:t xml:space="preserve">, администрация </w:t>
      </w:r>
      <w:r>
        <w:rPr>
          <w:color w:val="212121"/>
          <w:szCs w:val="24"/>
          <w:shd w:val="clear" w:color="auto" w:fill="FFFFFF"/>
        </w:rPr>
        <w:t>Скребловского</w:t>
      </w:r>
      <w:r w:rsidRPr="00F0127D">
        <w:rPr>
          <w:color w:val="212121"/>
          <w:szCs w:val="24"/>
          <w:shd w:val="clear" w:color="auto" w:fill="FFFFFF"/>
        </w:rPr>
        <w:t xml:space="preserve"> сельского поселения </w:t>
      </w:r>
      <w:r w:rsidR="001A2668">
        <w:rPr>
          <w:color w:val="212121"/>
          <w:szCs w:val="24"/>
          <w:shd w:val="clear" w:color="auto" w:fill="FFFFFF"/>
        </w:rPr>
        <w:t>Лужского</w:t>
      </w:r>
      <w:r w:rsidRPr="00F0127D">
        <w:rPr>
          <w:color w:val="212121"/>
          <w:szCs w:val="24"/>
          <w:shd w:val="clear" w:color="auto" w:fill="FFFFFF"/>
        </w:rPr>
        <w:t xml:space="preserve"> муниципального района </w:t>
      </w:r>
      <w:r w:rsidR="001A2668">
        <w:rPr>
          <w:color w:val="212121"/>
          <w:szCs w:val="24"/>
          <w:shd w:val="clear" w:color="auto" w:fill="FFFFFF"/>
        </w:rPr>
        <w:t>Ленинградской</w:t>
      </w:r>
      <w:r w:rsidRPr="00F0127D">
        <w:rPr>
          <w:color w:val="212121"/>
          <w:szCs w:val="24"/>
          <w:shd w:val="clear" w:color="auto" w:fill="FFFFFF"/>
        </w:rPr>
        <w:t xml:space="preserve"> области</w:t>
      </w:r>
      <w:r w:rsidR="00245106" w:rsidRPr="00245106">
        <w:rPr>
          <w:rFonts w:eastAsia="Tahoma" w:cs="Times New Roman"/>
          <w:color w:val="000000"/>
          <w:szCs w:val="24"/>
          <w:lang w:eastAsia="ru-RU" w:bidi="ru-RU"/>
        </w:rPr>
        <w:t xml:space="preserve"> </w:t>
      </w:r>
    </w:p>
    <w:p w:rsidR="00245106" w:rsidRPr="00245106" w:rsidRDefault="00245106" w:rsidP="00F0127D">
      <w:pPr>
        <w:widowControl w:val="0"/>
        <w:spacing w:after="240" w:line="274" w:lineRule="exact"/>
        <w:jc w:val="both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ПОСТАНОВЛЯЕТ:</w:t>
      </w:r>
    </w:p>
    <w:p w:rsidR="00F0127D" w:rsidRPr="00F0127D" w:rsidRDefault="00F0127D" w:rsidP="001478F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proofErr w:type="gramStart"/>
      <w:r w:rsidRPr="00F0127D">
        <w:rPr>
          <w:color w:val="212121"/>
        </w:rPr>
        <w:t>Установить, что в 2021 году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соответственно - контракт, Федеральный закон</w:t>
      </w:r>
      <w:proofErr w:type="gramEnd"/>
      <w:r w:rsidRPr="00F0127D">
        <w:rPr>
          <w:color w:val="212121"/>
        </w:rPr>
        <w:t xml:space="preserve"> «</w:t>
      </w:r>
      <w:proofErr w:type="gramStart"/>
      <w:r w:rsidRPr="00F0127D">
        <w:rPr>
          <w:color w:val="212121"/>
        </w:rPr>
        <w:t xml:space="preserve">О контрактной системе в сфере закупок товаров, работ, услуг для обеспечения государственных и муниципальных нужд») для обеспечения нужд </w:t>
      </w:r>
      <w:r>
        <w:rPr>
          <w:color w:val="212121"/>
        </w:rPr>
        <w:t>Скребловского</w:t>
      </w:r>
      <w:r w:rsidRPr="00F0127D">
        <w:rPr>
          <w:color w:val="212121"/>
        </w:rPr>
        <w:t xml:space="preserve"> сельского поселения </w:t>
      </w:r>
      <w:r w:rsidR="001A2668">
        <w:rPr>
          <w:color w:val="212121"/>
        </w:rPr>
        <w:t>Лужского</w:t>
      </w:r>
      <w:r w:rsidRPr="00F0127D">
        <w:rPr>
          <w:color w:val="212121"/>
        </w:rPr>
        <w:t xml:space="preserve"> муниципального района </w:t>
      </w:r>
      <w:r w:rsidR="001A2668">
        <w:rPr>
          <w:color w:val="212121"/>
        </w:rPr>
        <w:t>Ленинградской</w:t>
      </w:r>
      <w:r w:rsidRPr="00F0127D">
        <w:rPr>
          <w:color w:val="212121"/>
        </w:rPr>
        <w:t xml:space="preserve"> области:</w:t>
      </w:r>
      <w:proofErr w:type="gramEnd"/>
    </w:p>
    <w:p w:rsidR="00F0127D" w:rsidRPr="00F0127D" w:rsidRDefault="00F0127D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F0127D">
        <w:rPr>
          <w:color w:val="212121"/>
        </w:rPr>
        <w:t>а) допускается в соответствии с пунктом 8 части 1 статьи 95 Федерального закона «О контрактной системе в сфере закупок товаров, работ, услуг для обеспечения государственных и муниципальных нужд» 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 контракта, при совокупности следующих условий:</w:t>
      </w:r>
      <w:proofErr w:type="gramEnd"/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F0127D" w:rsidRPr="00F0127D">
        <w:rPr>
          <w:color w:val="212121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F0127D">
        <w:rPr>
          <w:color w:val="212121"/>
        </w:rPr>
        <w:t>Скребловского</w:t>
      </w:r>
      <w:r w:rsidR="00F0127D" w:rsidRPr="00F0127D">
        <w:rPr>
          <w:color w:val="212121"/>
        </w:rPr>
        <w:t xml:space="preserve"> сельского поселения </w:t>
      </w:r>
      <w:r>
        <w:rPr>
          <w:color w:val="212121"/>
        </w:rPr>
        <w:t>Лужского</w:t>
      </w:r>
      <w:r w:rsidR="00F0127D" w:rsidRPr="00F0127D">
        <w:rPr>
          <w:color w:val="212121"/>
        </w:rPr>
        <w:t xml:space="preserve"> муниципального района </w:t>
      </w:r>
      <w:r>
        <w:rPr>
          <w:color w:val="212121"/>
        </w:rPr>
        <w:t>Ленинградской</w:t>
      </w:r>
      <w:r w:rsidR="00F0127D" w:rsidRPr="00F0127D">
        <w:rPr>
          <w:color w:val="212121"/>
        </w:rPr>
        <w:t xml:space="preserve">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</w:rPr>
        <w:t xml:space="preserve">- </w:t>
      </w:r>
      <w:r w:rsidR="00F0127D" w:rsidRPr="00F0127D">
        <w:rPr>
          <w:color w:val="212121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F0127D" w:rsidRPr="00F0127D">
        <w:rPr>
          <w:color w:val="212121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</w:t>
      </w:r>
      <w:r w:rsidR="00F0127D" w:rsidRPr="00F0127D">
        <w:rPr>
          <w:color w:val="212121"/>
        </w:rPr>
        <w:lastRenderedPageBreak/>
        <w:t xml:space="preserve">Федерации, а цены контракта, размер которой составляет или превышает 100 </w:t>
      </w:r>
      <w:proofErr w:type="gramStart"/>
      <w:r w:rsidR="00F0127D" w:rsidRPr="00F0127D">
        <w:rPr>
          <w:color w:val="212121"/>
        </w:rPr>
        <w:t>млн</w:t>
      </w:r>
      <w:proofErr w:type="gramEnd"/>
      <w:r w:rsidR="00F0127D" w:rsidRPr="00F0127D">
        <w:rPr>
          <w:color w:val="212121"/>
        </w:rPr>
        <w:t xml:space="preserve">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</w:rPr>
        <w:t xml:space="preserve">- </w:t>
      </w:r>
      <w:r w:rsidR="00F0127D" w:rsidRPr="00F0127D">
        <w:rPr>
          <w:color w:val="212121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F0127D" w:rsidRPr="00F0127D">
        <w:rPr>
          <w:color w:val="212121"/>
        </w:rPr>
        <w:t>контракт заключен до 1 июля 2021 года и обязательства по нему на дату заключения соглашения об изменении условий контракта не исполнены;</w:t>
      </w:r>
    </w:p>
    <w:p w:rsidR="00F0127D" w:rsidRPr="0052001E" w:rsidRDefault="00F0127D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F0127D">
        <w:rPr>
          <w:color w:val="212121"/>
        </w:rPr>
        <w:t xml:space="preserve"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</w:t>
      </w:r>
      <w:r w:rsidRPr="0052001E">
        <w:rPr>
          <w:color w:val="212121"/>
        </w:rPr>
        <w:t xml:space="preserve">осуществляется после принятия решения администрации Скребловского сельского поселения </w:t>
      </w:r>
      <w:r w:rsidR="001A2668" w:rsidRPr="0052001E">
        <w:rPr>
          <w:color w:val="212121"/>
        </w:rPr>
        <w:t>Лужского</w:t>
      </w:r>
      <w:r w:rsidRPr="0052001E">
        <w:rPr>
          <w:color w:val="212121"/>
        </w:rPr>
        <w:t xml:space="preserve"> муниципального района </w:t>
      </w:r>
      <w:r w:rsidR="001A2668" w:rsidRPr="0052001E">
        <w:rPr>
          <w:color w:val="212121"/>
        </w:rPr>
        <w:t>Ленинградской</w:t>
      </w:r>
      <w:r w:rsidRPr="0052001E">
        <w:rPr>
          <w:color w:val="212121"/>
        </w:rPr>
        <w:t xml:space="preserve"> области об использовании бюджетных ассигнований резервного фонда</w:t>
      </w:r>
      <w:proofErr w:type="gramEnd"/>
      <w:r w:rsidRPr="0052001E">
        <w:rPr>
          <w:color w:val="212121"/>
        </w:rPr>
        <w:t xml:space="preserve"> </w:t>
      </w:r>
      <w:proofErr w:type="gramStart"/>
      <w:r w:rsidRPr="0052001E">
        <w:rPr>
          <w:color w:val="212121"/>
        </w:rPr>
        <w:t xml:space="preserve">администрации Скребловского сельского поселения </w:t>
      </w:r>
      <w:r w:rsidR="001A2668" w:rsidRPr="0052001E">
        <w:rPr>
          <w:color w:val="212121"/>
        </w:rPr>
        <w:t>Лужского</w:t>
      </w:r>
      <w:r w:rsidRPr="0052001E">
        <w:rPr>
          <w:color w:val="212121"/>
        </w:rPr>
        <w:t xml:space="preserve"> муниципального района </w:t>
      </w:r>
      <w:r w:rsidR="001A2668" w:rsidRPr="0052001E">
        <w:rPr>
          <w:color w:val="212121"/>
        </w:rPr>
        <w:t>Ленинградской</w:t>
      </w:r>
      <w:r w:rsidRPr="0052001E">
        <w:rPr>
          <w:color w:val="212121"/>
        </w:rPr>
        <w:t xml:space="preserve"> области (в случае использования таких ассигнований) в соответствии с </w:t>
      </w:r>
      <w:r w:rsidR="001478F9" w:rsidRPr="0052001E">
        <w:rPr>
          <w:color w:val="212121"/>
        </w:rPr>
        <w:t>Положением о порядке расходования средств резервного фонда</w:t>
      </w:r>
      <w:r w:rsidRPr="0052001E">
        <w:rPr>
          <w:color w:val="212121"/>
        </w:rPr>
        <w:t xml:space="preserve"> администрации Скребловского сельского поселения </w:t>
      </w:r>
      <w:r w:rsidR="001A2668" w:rsidRPr="0052001E">
        <w:rPr>
          <w:color w:val="212121"/>
        </w:rPr>
        <w:t>Лужского</w:t>
      </w:r>
      <w:r w:rsidRPr="0052001E">
        <w:rPr>
          <w:color w:val="212121"/>
        </w:rPr>
        <w:t xml:space="preserve"> муниципального района </w:t>
      </w:r>
      <w:r w:rsidR="001A2668" w:rsidRPr="0052001E">
        <w:rPr>
          <w:color w:val="212121"/>
        </w:rPr>
        <w:t>Ленинградской</w:t>
      </w:r>
      <w:r w:rsidRPr="0052001E">
        <w:rPr>
          <w:color w:val="212121"/>
        </w:rPr>
        <w:t xml:space="preserve"> области, утвержденным постановлением администрации Скребловского сельского поселения </w:t>
      </w:r>
      <w:r w:rsidR="001A2668" w:rsidRPr="0052001E">
        <w:rPr>
          <w:color w:val="212121"/>
        </w:rPr>
        <w:t>Лужского</w:t>
      </w:r>
      <w:r w:rsidRPr="0052001E">
        <w:rPr>
          <w:color w:val="212121"/>
        </w:rPr>
        <w:t xml:space="preserve"> муниципального района </w:t>
      </w:r>
      <w:r w:rsidR="001A2668" w:rsidRPr="0052001E">
        <w:rPr>
          <w:color w:val="212121"/>
        </w:rPr>
        <w:t>Ленинградской</w:t>
      </w:r>
      <w:r w:rsidRPr="0052001E">
        <w:rPr>
          <w:color w:val="212121"/>
        </w:rPr>
        <w:t xml:space="preserve"> области от </w:t>
      </w:r>
      <w:r w:rsidR="001478F9" w:rsidRPr="0052001E">
        <w:rPr>
          <w:color w:val="212121"/>
        </w:rPr>
        <w:t>14.11.2017</w:t>
      </w:r>
      <w:r w:rsidRPr="0052001E">
        <w:rPr>
          <w:color w:val="212121"/>
        </w:rPr>
        <w:t xml:space="preserve"> № </w:t>
      </w:r>
      <w:r w:rsidR="001478F9" w:rsidRPr="0052001E">
        <w:rPr>
          <w:color w:val="212121"/>
        </w:rPr>
        <w:t>461</w:t>
      </w:r>
      <w:r w:rsidRPr="0052001E">
        <w:rPr>
          <w:color w:val="212121"/>
        </w:rPr>
        <w:t xml:space="preserve"> </w:t>
      </w:r>
      <w:r w:rsidR="001478F9" w:rsidRPr="0052001E">
        <w:rPr>
          <w:color w:val="212121"/>
        </w:rPr>
        <w:t>«Об утверждении Положения о порядке расходования средств резервного фонда Администрации Скребловского сельского поселения»</w:t>
      </w:r>
      <w:r w:rsidRPr="0052001E">
        <w:rPr>
          <w:color w:val="212121"/>
        </w:rPr>
        <w:t>;</w:t>
      </w:r>
      <w:proofErr w:type="gramEnd"/>
    </w:p>
    <w:p w:rsidR="00F0127D" w:rsidRPr="00F0127D" w:rsidRDefault="00F0127D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2001E">
        <w:rPr>
          <w:color w:val="212121"/>
        </w:rPr>
        <w:t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  <w:bookmarkStart w:id="0" w:name="_GoBack"/>
      <w:bookmarkEnd w:id="0"/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F0127D" w:rsidRPr="00F0127D">
        <w:rPr>
          <w:color w:val="212121"/>
        </w:rPr>
        <w:t>внесения изменений в акт (решение) об осуществлении капитальных вложений;</w:t>
      </w:r>
    </w:p>
    <w:p w:rsidR="00F0127D" w:rsidRPr="00F0127D" w:rsidRDefault="001A2668" w:rsidP="001A266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F0127D" w:rsidRPr="00F0127D">
        <w:rPr>
          <w:color w:val="212121"/>
        </w:rPr>
        <w:t xml:space="preserve">проведения проверки инвестиционного проекта на предмет эффективности использования средств бюджета </w:t>
      </w:r>
      <w:r w:rsidR="00F0127D">
        <w:rPr>
          <w:color w:val="212121"/>
        </w:rPr>
        <w:t>Скребловского</w:t>
      </w:r>
      <w:r w:rsidR="00F0127D" w:rsidRPr="00F0127D">
        <w:rPr>
          <w:color w:val="212121"/>
        </w:rPr>
        <w:t xml:space="preserve"> сельского поселения </w:t>
      </w:r>
      <w:r>
        <w:rPr>
          <w:color w:val="212121"/>
        </w:rPr>
        <w:t>Лужского</w:t>
      </w:r>
      <w:r w:rsidR="00F0127D" w:rsidRPr="00F0127D">
        <w:rPr>
          <w:color w:val="212121"/>
        </w:rPr>
        <w:t xml:space="preserve"> муниципального района </w:t>
      </w:r>
      <w:r>
        <w:rPr>
          <w:color w:val="212121"/>
        </w:rPr>
        <w:t>Ленинградской</w:t>
      </w:r>
      <w:r w:rsidR="00F0127D" w:rsidRPr="00F0127D">
        <w:rPr>
          <w:color w:val="212121"/>
        </w:rPr>
        <w:t xml:space="preserve"> области, направляемых на капитальные вложения, а также уточнения </w:t>
      </w:r>
      <w:proofErr w:type="gramStart"/>
      <w:r w:rsidR="00F0127D" w:rsidRPr="00F0127D">
        <w:rPr>
          <w:color w:val="212121"/>
        </w:rPr>
        <w:t>расчета интегральной оценки эффективности использования средств бюджета</w:t>
      </w:r>
      <w:proofErr w:type="gramEnd"/>
      <w:r w:rsidR="00F0127D" w:rsidRPr="00F0127D">
        <w:rPr>
          <w:color w:val="212121"/>
        </w:rPr>
        <w:t xml:space="preserve"> </w:t>
      </w:r>
      <w:r>
        <w:rPr>
          <w:color w:val="212121"/>
        </w:rPr>
        <w:t>Скребловского</w:t>
      </w:r>
      <w:r w:rsidR="00F0127D" w:rsidRPr="00F0127D">
        <w:rPr>
          <w:color w:val="212121"/>
        </w:rPr>
        <w:t xml:space="preserve"> сельского поселения </w:t>
      </w:r>
      <w:r>
        <w:rPr>
          <w:color w:val="212121"/>
        </w:rPr>
        <w:t>Лужского</w:t>
      </w:r>
      <w:r w:rsidR="00F0127D" w:rsidRPr="00F0127D">
        <w:rPr>
          <w:color w:val="212121"/>
        </w:rPr>
        <w:t xml:space="preserve"> муниципального района, направляемых на капитальные вложения.</w:t>
      </w:r>
    </w:p>
    <w:p w:rsidR="00245106" w:rsidRPr="00245106" w:rsidRDefault="00245106" w:rsidP="001A266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left"/>
        <w:rPr>
          <w:rFonts w:eastAsia="Times New Roman" w:cs="Times New Roman"/>
          <w:szCs w:val="24"/>
          <w:lang w:eastAsia="ru-RU"/>
        </w:rPr>
      </w:pPr>
      <w:r w:rsidRPr="00245106">
        <w:rPr>
          <w:rFonts w:eastAsia="Times New Roman" w:cs="Times New Roman"/>
          <w:szCs w:val="24"/>
          <w:lang w:eastAsia="ru-RU"/>
        </w:rPr>
        <w:t>2.</w:t>
      </w:r>
      <w:r w:rsidRPr="00245106">
        <w:rPr>
          <w:rFonts w:eastAsia="Times New Roman" w:cs="Times New Roman"/>
          <w:szCs w:val="24"/>
          <w:lang w:eastAsia="ru-RU"/>
        </w:rPr>
        <w:tab/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245106">
        <w:rPr>
          <w:rFonts w:eastAsia="Times New Roman" w:cs="Times New Roman"/>
          <w:szCs w:val="24"/>
          <w:lang w:eastAsia="ru-RU"/>
        </w:rPr>
        <w:t>скреблово</w:t>
      </w:r>
      <w:proofErr w:type="gramStart"/>
      <w:r w:rsidRPr="00245106">
        <w:rPr>
          <w:rFonts w:eastAsia="Times New Roman" w:cs="Times New Roman"/>
          <w:szCs w:val="24"/>
          <w:lang w:eastAsia="ru-RU"/>
        </w:rPr>
        <w:t>.р</w:t>
      </w:r>
      <w:proofErr w:type="gramEnd"/>
      <w:r w:rsidRPr="00245106">
        <w:rPr>
          <w:rFonts w:eastAsia="Times New Roman" w:cs="Times New Roman"/>
          <w:szCs w:val="24"/>
          <w:lang w:eastAsia="ru-RU"/>
        </w:rPr>
        <w:t>ф</w:t>
      </w:r>
      <w:proofErr w:type="spellEnd"/>
      <w:r w:rsidRPr="00245106">
        <w:rPr>
          <w:rFonts w:eastAsia="Times New Roman" w:cs="Times New Roman"/>
          <w:szCs w:val="24"/>
          <w:lang w:eastAsia="ru-RU"/>
        </w:rPr>
        <w:t>».</w:t>
      </w:r>
    </w:p>
    <w:p w:rsidR="00245106" w:rsidRPr="00245106" w:rsidRDefault="00245106" w:rsidP="001A266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left"/>
        <w:rPr>
          <w:rFonts w:eastAsia="Times New Roman" w:cs="Times New Roman"/>
          <w:szCs w:val="24"/>
          <w:lang w:eastAsia="ru-RU"/>
        </w:rPr>
      </w:pPr>
      <w:r w:rsidRPr="00245106">
        <w:rPr>
          <w:rFonts w:eastAsia="Times New Roman" w:cs="Times New Roman"/>
          <w:szCs w:val="24"/>
          <w:lang w:eastAsia="ru-RU"/>
        </w:rPr>
        <w:t>3.</w:t>
      </w:r>
      <w:r w:rsidRPr="00245106">
        <w:rPr>
          <w:rFonts w:eastAsia="Times New Roman" w:cs="Times New Roman"/>
          <w:szCs w:val="24"/>
          <w:lang w:eastAsia="ru-RU"/>
        </w:rPr>
        <w:tab/>
        <w:t>Настоящее постановление вступает в силу со дня подписания.</w:t>
      </w:r>
    </w:p>
    <w:p w:rsidR="00245106" w:rsidRPr="00245106" w:rsidRDefault="00245106" w:rsidP="001A2668">
      <w:pPr>
        <w:widowControl w:val="0"/>
        <w:tabs>
          <w:tab w:val="left" w:pos="870"/>
          <w:tab w:val="left" w:pos="993"/>
        </w:tabs>
        <w:ind w:firstLine="709"/>
        <w:jc w:val="both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4.</w:t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</w:r>
      <w:proofErr w:type="gramStart"/>
      <w:r w:rsidRPr="00245106">
        <w:rPr>
          <w:rFonts w:eastAsia="Tahoma" w:cs="Times New Roman"/>
          <w:color w:val="000000"/>
          <w:szCs w:val="24"/>
          <w:lang w:eastAsia="ru-RU" w:bidi="ru-RU"/>
        </w:rPr>
        <w:t>Контроль за</w:t>
      </w:r>
      <w:proofErr w:type="gramEnd"/>
      <w:r w:rsidRPr="00245106">
        <w:rPr>
          <w:rFonts w:eastAsia="Tahoma" w:cs="Times New Roman"/>
          <w:color w:val="000000"/>
          <w:szCs w:val="24"/>
          <w:lang w:eastAsia="ru-RU" w:bidi="ru-RU"/>
        </w:rPr>
        <w:t xml:space="preserve"> исполнением настоящего постановления оставляю за собой. </w:t>
      </w:r>
    </w:p>
    <w:p w:rsidR="00245106" w:rsidRPr="00245106" w:rsidRDefault="00245106" w:rsidP="001A2668">
      <w:pPr>
        <w:widowControl w:val="0"/>
        <w:jc w:val="left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245106" w:rsidRDefault="00245106" w:rsidP="00245106">
      <w:pPr>
        <w:widowControl w:val="0"/>
        <w:spacing w:line="278" w:lineRule="exact"/>
        <w:jc w:val="left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1478F9" w:rsidRDefault="001478F9" w:rsidP="00245106">
      <w:pPr>
        <w:widowControl w:val="0"/>
        <w:spacing w:line="278" w:lineRule="exact"/>
        <w:jc w:val="left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1478F9" w:rsidRPr="00245106" w:rsidRDefault="001478F9" w:rsidP="00245106">
      <w:pPr>
        <w:widowControl w:val="0"/>
        <w:spacing w:line="278" w:lineRule="exact"/>
        <w:jc w:val="left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245106" w:rsidRPr="00245106" w:rsidRDefault="00245106" w:rsidP="00245106">
      <w:pPr>
        <w:widowControl w:val="0"/>
        <w:spacing w:line="278" w:lineRule="exact"/>
        <w:jc w:val="left"/>
        <w:rPr>
          <w:rFonts w:ascii="Tahoma" w:eastAsia="Tahoma" w:hAnsi="Tahoma" w:cs="Tahoma"/>
          <w:color w:val="000000"/>
          <w:szCs w:val="24"/>
          <w:lang w:eastAsia="ru-RU" w:bidi="ru-RU"/>
        </w:rPr>
      </w:pPr>
    </w:p>
    <w:p w:rsidR="00245106" w:rsidRPr="00245106" w:rsidRDefault="00245106" w:rsidP="00245106">
      <w:pPr>
        <w:widowControl w:val="0"/>
        <w:spacing w:line="278" w:lineRule="exact"/>
        <w:jc w:val="left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 xml:space="preserve">Глава администрации </w:t>
      </w:r>
    </w:p>
    <w:p w:rsidR="00245106" w:rsidRPr="00245106" w:rsidRDefault="00245106" w:rsidP="00245106">
      <w:pPr>
        <w:widowControl w:val="0"/>
        <w:spacing w:line="278" w:lineRule="exact"/>
        <w:jc w:val="left"/>
        <w:rPr>
          <w:rFonts w:eastAsia="Tahoma" w:cs="Times New Roman"/>
          <w:color w:val="000000"/>
          <w:szCs w:val="24"/>
          <w:lang w:eastAsia="ru-RU" w:bidi="ru-RU"/>
        </w:rPr>
      </w:pPr>
      <w:r w:rsidRPr="00245106">
        <w:rPr>
          <w:rFonts w:eastAsia="Tahoma" w:cs="Times New Roman"/>
          <w:color w:val="000000"/>
          <w:szCs w:val="24"/>
          <w:lang w:eastAsia="ru-RU" w:bidi="ru-RU"/>
        </w:rPr>
        <w:t>Скребловского сельского поселения</w:t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</w:r>
      <w:r w:rsidRPr="00245106">
        <w:rPr>
          <w:rFonts w:eastAsia="Tahoma" w:cs="Times New Roman"/>
          <w:color w:val="000000"/>
          <w:szCs w:val="24"/>
          <w:lang w:eastAsia="ru-RU" w:bidi="ru-RU"/>
        </w:rPr>
        <w:tab/>
        <w:t>Е. А. Шустрова</w:t>
      </w:r>
    </w:p>
    <w:p w:rsidR="00CE71BD" w:rsidRDefault="00CE71BD"/>
    <w:sectPr w:rsidR="00CE71BD" w:rsidSect="001478F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2"/>
    <w:rsid w:val="001478F9"/>
    <w:rsid w:val="001A2668"/>
    <w:rsid w:val="00245106"/>
    <w:rsid w:val="002E3B42"/>
    <w:rsid w:val="0052001E"/>
    <w:rsid w:val="00CB3EE0"/>
    <w:rsid w:val="00CE71BD"/>
    <w:rsid w:val="00F0127D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12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12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Геннадьевна</dc:creator>
  <cp:keywords/>
  <dc:description/>
  <cp:lastModifiedBy>Семенова Елена Геннадьевна</cp:lastModifiedBy>
  <cp:revision>4</cp:revision>
  <dcterms:created xsi:type="dcterms:W3CDTF">2021-09-17T11:48:00Z</dcterms:created>
  <dcterms:modified xsi:type="dcterms:W3CDTF">2021-09-22T11:57:00Z</dcterms:modified>
</cp:coreProperties>
</file>