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DC" w:rsidRDefault="00DB5DDC"/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DDC" w:rsidRDefault="00567CE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E6143">
        <w:rPr>
          <w:rFonts w:ascii="Times New Roman" w:hAnsi="Times New Roman" w:cs="Times New Roman"/>
          <w:b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DB5DDC" w:rsidRDefault="00CD3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B6783A">
        <w:rPr>
          <w:rFonts w:ascii="Times New Roman" w:hAnsi="Times New Roman" w:cs="Times New Roman"/>
          <w:b/>
          <w:sz w:val="24"/>
          <w:szCs w:val="24"/>
        </w:rPr>
        <w:t>3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5DDC" w:rsidRDefault="00DB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E6143" w:rsidRPr="003E6143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проведена в соответствии </w:t>
      </w:r>
      <w:r w:rsidR="003E6143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формирования перечня налоговых расходов Скребловского сельского поселения Лужского муниципального района Ленинградской области и оценки эффективности налоговых расходов Скребловского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Скребловского сельского поселения </w:t>
      </w:r>
      <w:r w:rsidR="003E6143">
        <w:rPr>
          <w:rFonts w:ascii="Times New Roman" w:hAnsi="Times New Roman" w:cs="Times New Roman"/>
          <w:sz w:val="24"/>
          <w:szCs w:val="24"/>
        </w:rPr>
        <w:t>от 26.05.</w:t>
      </w:r>
      <w:r>
        <w:rPr>
          <w:rFonts w:ascii="Times New Roman" w:hAnsi="Times New Roman" w:cs="Times New Roman"/>
          <w:sz w:val="24"/>
          <w:szCs w:val="24"/>
        </w:rPr>
        <w:t>2020 года №</w:t>
      </w:r>
      <w:r w:rsidR="003E6143">
        <w:rPr>
          <w:rFonts w:ascii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87330">
        <w:rPr>
          <w:rFonts w:ascii="Times New Roman" w:hAnsi="Times New Roman" w:cs="Times New Roman"/>
          <w:sz w:val="24"/>
          <w:szCs w:val="24"/>
        </w:rPr>
        <w:t>ведущим специалистом-главным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7330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сформированы: </w:t>
      </w:r>
    </w:p>
    <w:p w:rsidR="007E42C7" w:rsidRPr="00465509" w:rsidRDefault="00465509" w:rsidP="00465509">
      <w:pPr>
        <w:pStyle w:val="a9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E42C7" w:rsidRPr="00465509">
        <w:rPr>
          <w:rFonts w:ascii="Times New Roman" w:hAnsi="Times New Roman" w:cs="Times New Roman"/>
          <w:sz w:val="24"/>
          <w:szCs w:val="24"/>
        </w:rPr>
        <w:t>налоговых расходов муниципального образования Скребловское сельское поселение Лужского муниципального района Ленинградской области на 202</w:t>
      </w:r>
      <w:r w:rsidR="00B6783A">
        <w:rPr>
          <w:rFonts w:ascii="Times New Roman" w:hAnsi="Times New Roman" w:cs="Times New Roman"/>
          <w:sz w:val="24"/>
          <w:szCs w:val="24"/>
        </w:rPr>
        <w:t>3</w:t>
      </w:r>
      <w:r w:rsidR="007E42C7" w:rsidRPr="0046550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6783A">
        <w:rPr>
          <w:rFonts w:ascii="Times New Roman" w:hAnsi="Times New Roman" w:cs="Times New Roman"/>
          <w:sz w:val="24"/>
          <w:szCs w:val="24"/>
        </w:rPr>
        <w:t>4 и 2025</w:t>
      </w:r>
      <w:r w:rsidR="007E42C7" w:rsidRPr="00465509">
        <w:rPr>
          <w:rFonts w:ascii="Times New Roman" w:hAnsi="Times New Roman" w:cs="Times New Roman"/>
          <w:sz w:val="24"/>
          <w:szCs w:val="24"/>
        </w:rPr>
        <w:t xml:space="preserve"> годов (постановление</w:t>
      </w:r>
      <w:r w:rsidR="007E42C7" w:rsidRPr="007E42C7">
        <w:t xml:space="preserve"> </w:t>
      </w:r>
      <w:r w:rsidR="007E42C7" w:rsidRPr="00465509">
        <w:rPr>
          <w:rFonts w:ascii="Times New Roman" w:hAnsi="Times New Roman" w:cs="Times New Roman"/>
          <w:sz w:val="24"/>
          <w:szCs w:val="24"/>
        </w:rPr>
        <w:t>администрации Скребловского сельс</w:t>
      </w:r>
      <w:r w:rsidR="00B6783A">
        <w:rPr>
          <w:rFonts w:ascii="Times New Roman" w:hAnsi="Times New Roman" w:cs="Times New Roman"/>
          <w:sz w:val="24"/>
          <w:szCs w:val="24"/>
        </w:rPr>
        <w:t>кого поселения от 11.11.2022 № 426</w:t>
      </w:r>
      <w:r w:rsidR="007E42C7" w:rsidRPr="00465509">
        <w:rPr>
          <w:rFonts w:ascii="Times New Roman" w:hAnsi="Times New Roman" w:cs="Times New Roman"/>
          <w:sz w:val="24"/>
          <w:szCs w:val="24"/>
        </w:rPr>
        <w:t>);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муниципального образования </w:t>
      </w:r>
      <w:r w:rsidR="00FC12F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на 202</w:t>
      </w:r>
      <w:r w:rsidR="00691732">
        <w:rPr>
          <w:rFonts w:ascii="Times New Roman" w:hAnsi="Times New Roman" w:cs="Times New Roman"/>
          <w:sz w:val="24"/>
          <w:szCs w:val="24"/>
        </w:rPr>
        <w:t>3</w:t>
      </w:r>
      <w:r w:rsidR="00FC12F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91732">
        <w:rPr>
          <w:rFonts w:ascii="Times New Roman" w:hAnsi="Times New Roman" w:cs="Times New Roman"/>
          <w:sz w:val="24"/>
          <w:szCs w:val="24"/>
        </w:rPr>
        <w:t>4</w:t>
      </w:r>
      <w:r w:rsidR="00FC12F6">
        <w:rPr>
          <w:rFonts w:ascii="Times New Roman" w:hAnsi="Times New Roman" w:cs="Times New Roman"/>
          <w:sz w:val="24"/>
          <w:szCs w:val="24"/>
        </w:rPr>
        <w:t xml:space="preserve"> и 202</w:t>
      </w:r>
      <w:r w:rsidR="006917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B5DDC" w:rsidRDefault="00FC12F6">
      <w:pPr>
        <w:spacing w:after="0" w:line="240" w:lineRule="auto"/>
        <w:ind w:firstLine="709"/>
        <w:jc w:val="both"/>
      </w:pP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Совета депутатов Скребловского сельского поселения Лужского муниципального района от 27.11.2019 г. № 21 «Об установлении земельного налога на территории Скребловского сельского поселения Лужского муниципального района Ленинградской области»</w:t>
      </w:r>
      <w:r w:rsidR="00567CE4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1) в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</w:t>
      </w:r>
      <w:r w:rsidR="000E0240">
        <w:rPr>
          <w:rFonts w:ascii="Times New Roman" w:hAnsi="Times New Roman" w:cs="Times New Roman"/>
          <w:sz w:val="24"/>
          <w:szCs w:val="24"/>
        </w:rPr>
        <w:t>ьгот (налоговых расходов) в 202</w:t>
      </w:r>
      <w:r w:rsidR="006917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CD3D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0964E6" w:rsidRDefault="000964E6" w:rsidP="000964E6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DB5DDC" w:rsidRDefault="00DB5DDC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DB5DDC" w:rsidRDefault="00DB5DDC">
      <w:pPr>
        <w:pStyle w:val="a9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57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1"/>
        <w:gridCol w:w="3577"/>
        <w:gridCol w:w="2420"/>
        <w:gridCol w:w="2409"/>
      </w:tblGrid>
      <w:tr w:rsidR="00DB5DDC"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DB5DDC">
        <w:trPr>
          <w:trHeight w:val="3586"/>
        </w:trPr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5DDC" w:rsidRDefault="0056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Оценка востребованности плательщиками предоставленных льгот</w:t>
      </w:r>
    </w:p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08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04"/>
        <w:gridCol w:w="3259"/>
        <w:gridCol w:w="1740"/>
        <w:gridCol w:w="2205"/>
      </w:tblGrid>
      <w:tr w:rsidR="00DB5DDC">
        <w:tc>
          <w:tcPr>
            <w:tcW w:w="3403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DB5DDC">
        <w:tc>
          <w:tcPr>
            <w:tcW w:w="3403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по земельному налогу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DB5DDC" w:rsidRDefault="00DB5DD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DB5DDC" w:rsidRDefault="00EC5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B5DDC" w:rsidRDefault="00CD3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0964E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CE4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DB5DDC" w:rsidRDefault="00DB5DDC">
      <w:pPr>
        <w:pStyle w:val="a9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0964E6" w:rsidRDefault="00567CE4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</w:t>
      </w:r>
      <w:r w:rsidRPr="000964E6">
        <w:rPr>
          <w:rFonts w:ascii="Times New Roman" w:hAnsi="Times New Roman" w:cs="Times New Roman"/>
          <w:sz w:val="24"/>
          <w:szCs w:val="24"/>
        </w:rPr>
        <w:t>.1. Оценка вклада налоговой льготы в изменение значения показателя</w:t>
      </w:r>
    </w:p>
    <w:p w:rsidR="00DB5DDC" w:rsidRPr="000964E6" w:rsidRDefault="005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E6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903700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</w:p>
    <w:p w:rsidR="000964E6" w:rsidRDefault="000964E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0964E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без применения налоговых расходов отсутствуют. 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0964E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соответствуют критериям целесообразности, являются эффективными и подлежат сохранению и применению в 202</w:t>
      </w:r>
      <w:r w:rsidR="00EC56AF">
        <w:rPr>
          <w:rFonts w:ascii="Times New Roman" w:hAnsi="Times New Roman" w:cs="Times New Roman"/>
          <w:sz w:val="24"/>
          <w:szCs w:val="24"/>
        </w:rPr>
        <w:t>4</w:t>
      </w:r>
      <w:r w:rsidR="00EC0423">
        <w:rPr>
          <w:rFonts w:ascii="Times New Roman" w:hAnsi="Times New Roman" w:cs="Times New Roman"/>
          <w:sz w:val="24"/>
          <w:szCs w:val="24"/>
        </w:rPr>
        <w:t xml:space="preserve"> -202</w:t>
      </w:r>
      <w:r w:rsidR="00EC56A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C042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DC" w:rsidRDefault="00DB5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</w:pPr>
    </w:p>
    <w:sectPr w:rsidR="00DB5D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1DDD"/>
    <w:multiLevelType w:val="hybridMultilevel"/>
    <w:tmpl w:val="8A208EAA"/>
    <w:lvl w:ilvl="0" w:tplc="58BED48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E60C66"/>
    <w:multiLevelType w:val="multilevel"/>
    <w:tmpl w:val="B53AE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F5378B"/>
    <w:multiLevelType w:val="multilevel"/>
    <w:tmpl w:val="3CC01D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C"/>
    <w:rsid w:val="00033220"/>
    <w:rsid w:val="000964E6"/>
    <w:rsid w:val="000E0240"/>
    <w:rsid w:val="00387330"/>
    <w:rsid w:val="003E6143"/>
    <w:rsid w:val="00465509"/>
    <w:rsid w:val="00567CE4"/>
    <w:rsid w:val="00691732"/>
    <w:rsid w:val="007E42C7"/>
    <w:rsid w:val="00903700"/>
    <w:rsid w:val="0098325A"/>
    <w:rsid w:val="00A04E75"/>
    <w:rsid w:val="00A875B9"/>
    <w:rsid w:val="00B6783A"/>
    <w:rsid w:val="00CB22D6"/>
    <w:rsid w:val="00CD3D26"/>
    <w:rsid w:val="00D1643B"/>
    <w:rsid w:val="00D81198"/>
    <w:rsid w:val="00DB5DDC"/>
    <w:rsid w:val="00E65597"/>
    <w:rsid w:val="00EC0423"/>
    <w:rsid w:val="00EC56AF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211C-00A6-4FBC-8960-E41845B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65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qFormat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C97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 Windows</cp:lastModifiedBy>
  <cp:revision>23</cp:revision>
  <cp:lastPrinted>2023-03-03T10:22:00Z</cp:lastPrinted>
  <dcterms:created xsi:type="dcterms:W3CDTF">2022-02-03T12:12:00Z</dcterms:created>
  <dcterms:modified xsi:type="dcterms:W3CDTF">2024-02-01T11:34:00Z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