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FDB" w:rsidRDefault="00D65B60" w:rsidP="00D65B60">
      <w:pPr>
        <w:jc w:val="right"/>
        <w:rPr>
          <w:rFonts w:ascii="Times New Roman" w:hAnsi="Times New Roman" w:cs="Times New Roman"/>
          <w:sz w:val="24"/>
        </w:rPr>
      </w:pPr>
      <w:r>
        <w:rPr>
          <w:rFonts w:ascii="Times New Roman" w:hAnsi="Times New Roman" w:cs="Times New Roman"/>
          <w:sz w:val="24"/>
        </w:rPr>
        <w:t>ПРОЕКТ</w:t>
      </w:r>
    </w:p>
    <w:p w:rsidR="00653FDB" w:rsidRPr="00653FDB" w:rsidRDefault="00653FDB" w:rsidP="00653FDB">
      <w:pPr>
        <w:spacing w:after="0"/>
        <w:jc w:val="center"/>
        <w:rPr>
          <w:rFonts w:ascii="Times New Roman" w:hAnsi="Times New Roman" w:cs="Times New Roman"/>
          <w:sz w:val="24"/>
        </w:rPr>
      </w:pPr>
      <w:r w:rsidRPr="00653FDB">
        <w:rPr>
          <w:rFonts w:ascii="Times New Roman" w:hAnsi="Times New Roman" w:cs="Times New Roman"/>
          <w:noProof/>
          <w:sz w:val="24"/>
          <w:lang w:eastAsia="ru-RU"/>
        </w:rPr>
        <w:drawing>
          <wp:inline distT="0" distB="0" distL="0" distR="0">
            <wp:extent cx="504825" cy="600075"/>
            <wp:effectExtent l="0" t="0" r="9525" b="9525"/>
            <wp:docPr id="1" name="Рисунок 1" descr="sp-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rms"/>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600075"/>
                    </a:xfrm>
                    <a:prstGeom prst="rect">
                      <a:avLst/>
                    </a:prstGeom>
                    <a:noFill/>
                    <a:ln>
                      <a:noFill/>
                    </a:ln>
                  </pic:spPr>
                </pic:pic>
              </a:graphicData>
            </a:graphic>
          </wp:inline>
        </w:drawing>
      </w:r>
    </w:p>
    <w:p w:rsidR="00653FDB" w:rsidRPr="00653FDB" w:rsidRDefault="00653FDB" w:rsidP="00653FDB">
      <w:pPr>
        <w:spacing w:after="0"/>
        <w:jc w:val="center"/>
        <w:rPr>
          <w:rFonts w:ascii="Times New Roman" w:hAnsi="Times New Roman" w:cs="Times New Roman"/>
          <w:sz w:val="24"/>
        </w:rPr>
      </w:pPr>
      <w:r w:rsidRPr="00653FDB">
        <w:rPr>
          <w:rFonts w:ascii="Times New Roman" w:hAnsi="Times New Roman" w:cs="Times New Roman"/>
          <w:sz w:val="24"/>
        </w:rPr>
        <w:t>ЛЕНИНГРАДСКАЯ ОБЛАСТЬ</w:t>
      </w:r>
    </w:p>
    <w:p w:rsidR="00653FDB" w:rsidRPr="00653FDB" w:rsidRDefault="00653FDB" w:rsidP="00653FDB">
      <w:pPr>
        <w:spacing w:after="0"/>
        <w:jc w:val="center"/>
        <w:rPr>
          <w:rFonts w:ascii="Times New Roman" w:hAnsi="Times New Roman" w:cs="Times New Roman"/>
          <w:sz w:val="24"/>
        </w:rPr>
      </w:pPr>
      <w:r w:rsidRPr="00653FDB">
        <w:rPr>
          <w:rFonts w:ascii="Times New Roman" w:hAnsi="Times New Roman" w:cs="Times New Roman"/>
          <w:sz w:val="24"/>
        </w:rPr>
        <w:t>ЛУЖСКИЙ МУНИЦИПАЛЬНЫЙ РАЙОН</w:t>
      </w:r>
    </w:p>
    <w:p w:rsidR="00653FDB" w:rsidRPr="00653FDB" w:rsidRDefault="00653FDB" w:rsidP="00653FDB">
      <w:pPr>
        <w:spacing w:after="0"/>
        <w:jc w:val="center"/>
        <w:rPr>
          <w:rFonts w:ascii="Times New Roman" w:hAnsi="Times New Roman" w:cs="Times New Roman"/>
          <w:sz w:val="24"/>
        </w:rPr>
      </w:pPr>
      <w:r w:rsidRPr="00653FDB">
        <w:rPr>
          <w:rFonts w:ascii="Times New Roman" w:hAnsi="Times New Roman" w:cs="Times New Roman"/>
          <w:sz w:val="24"/>
        </w:rPr>
        <w:t>АДМИНИСТРАЦИЯ СКРЕБЛОВСКОГО СЕЛЬСКОГО ПОСЕЛЕНИЯ</w:t>
      </w:r>
    </w:p>
    <w:p w:rsidR="00653FDB" w:rsidRPr="00653FDB" w:rsidRDefault="00653FDB" w:rsidP="00653FDB">
      <w:pPr>
        <w:spacing w:after="0"/>
        <w:rPr>
          <w:rFonts w:ascii="Times New Roman" w:hAnsi="Times New Roman" w:cs="Times New Roman"/>
          <w:sz w:val="24"/>
        </w:rPr>
      </w:pPr>
    </w:p>
    <w:p w:rsidR="00653FDB" w:rsidRPr="00653FDB" w:rsidRDefault="00653FDB" w:rsidP="00653FDB">
      <w:pPr>
        <w:spacing w:after="0"/>
        <w:jc w:val="center"/>
        <w:rPr>
          <w:rFonts w:ascii="Times New Roman" w:hAnsi="Times New Roman" w:cs="Times New Roman"/>
          <w:sz w:val="24"/>
        </w:rPr>
      </w:pPr>
      <w:r w:rsidRPr="00653FDB">
        <w:rPr>
          <w:rFonts w:ascii="Times New Roman" w:hAnsi="Times New Roman" w:cs="Times New Roman"/>
          <w:sz w:val="24"/>
        </w:rPr>
        <w:t>ПОСТАНОВЛЕНИЕ</w:t>
      </w:r>
    </w:p>
    <w:p w:rsidR="00653FDB" w:rsidRPr="00653FDB" w:rsidRDefault="00653FDB" w:rsidP="00653FDB">
      <w:pPr>
        <w:tabs>
          <w:tab w:val="left" w:pos="180"/>
        </w:tabs>
        <w:spacing w:after="0"/>
        <w:rPr>
          <w:rFonts w:ascii="Times New Roman" w:hAnsi="Times New Roman" w:cs="Times New Roman"/>
          <w:sz w:val="24"/>
        </w:rPr>
      </w:pPr>
    </w:p>
    <w:p w:rsidR="00653FDB" w:rsidRPr="00653FDB" w:rsidRDefault="00653FDB" w:rsidP="00653FDB">
      <w:pPr>
        <w:spacing w:after="0"/>
        <w:rPr>
          <w:rFonts w:ascii="Times New Roman" w:hAnsi="Times New Roman" w:cs="Times New Roman"/>
          <w:sz w:val="24"/>
        </w:rPr>
      </w:pPr>
    </w:p>
    <w:p w:rsidR="00653FDB" w:rsidRPr="00653FDB" w:rsidRDefault="00653FDB" w:rsidP="00653FDB">
      <w:pPr>
        <w:spacing w:after="0"/>
        <w:rPr>
          <w:rFonts w:ascii="Times New Roman" w:hAnsi="Times New Roman" w:cs="Times New Roman"/>
          <w:sz w:val="24"/>
        </w:rPr>
      </w:pPr>
    </w:p>
    <w:p w:rsidR="00653FDB" w:rsidRDefault="00653FDB" w:rsidP="00653FDB">
      <w:pPr>
        <w:spacing w:after="0"/>
        <w:rPr>
          <w:rFonts w:ascii="Times New Roman" w:hAnsi="Times New Roman" w:cs="Times New Roman"/>
          <w:sz w:val="24"/>
        </w:rPr>
      </w:pPr>
      <w:r w:rsidRPr="00653FDB">
        <w:rPr>
          <w:rFonts w:ascii="Times New Roman" w:hAnsi="Times New Roman" w:cs="Times New Roman"/>
          <w:sz w:val="24"/>
        </w:rPr>
        <w:t>От     20    года                       №</w:t>
      </w:r>
    </w:p>
    <w:p w:rsidR="00653FDB" w:rsidRDefault="00653FDB" w:rsidP="00653FDB">
      <w:pPr>
        <w:spacing w:after="0"/>
        <w:rPr>
          <w:rFonts w:ascii="Times New Roman" w:hAnsi="Times New Roman" w:cs="Times New Roman"/>
          <w:sz w:val="24"/>
        </w:rPr>
      </w:pPr>
    </w:p>
    <w:p w:rsidR="005A7F3B" w:rsidRDefault="005A7F3B" w:rsidP="00653FDB">
      <w:pPr>
        <w:spacing w:after="0" w:line="240" w:lineRule="auto"/>
        <w:ind w:right="2834"/>
        <w:jc w:val="both"/>
        <w:rPr>
          <w:rFonts w:ascii="Times New Roman" w:hAnsi="Times New Roman" w:cs="Times New Roman"/>
          <w:sz w:val="24"/>
        </w:rPr>
      </w:pPr>
      <w:r w:rsidRPr="005A7F3B">
        <w:rPr>
          <w:rFonts w:ascii="Times New Roman" w:hAnsi="Times New Roman" w:cs="Times New Roman"/>
          <w:sz w:val="24"/>
        </w:rPr>
        <w:t xml:space="preserve">Об утверждении </w:t>
      </w:r>
      <w:r w:rsidR="00653FDB" w:rsidRPr="004A4C8B">
        <w:rPr>
          <w:rFonts w:ascii="Times New Roman" w:hAnsi="Times New Roman" w:cs="Times New Roman"/>
          <w:sz w:val="24"/>
        </w:rPr>
        <w:t>Стандарт</w:t>
      </w:r>
      <w:r w:rsidR="00653FDB">
        <w:rPr>
          <w:rFonts w:ascii="Times New Roman" w:hAnsi="Times New Roman" w:cs="Times New Roman"/>
          <w:sz w:val="24"/>
        </w:rPr>
        <w:t>а</w:t>
      </w:r>
      <w:r w:rsidR="00653FDB" w:rsidRPr="004A4C8B">
        <w:rPr>
          <w:rFonts w:ascii="Times New Roman" w:hAnsi="Times New Roman" w:cs="Times New Roman"/>
          <w:sz w:val="24"/>
        </w:rPr>
        <w:t xml:space="preserve"> оформления и размещения информационных конструкций на фасадах зданий и в населенных пунктах </w:t>
      </w:r>
      <w:r w:rsidR="00653FDB">
        <w:rPr>
          <w:rFonts w:ascii="Times New Roman" w:hAnsi="Times New Roman" w:cs="Times New Roman"/>
          <w:sz w:val="24"/>
        </w:rPr>
        <w:t>Скребловского сельского поселения Лужского муниципального района</w:t>
      </w:r>
      <w:r w:rsidR="00653FDB" w:rsidRPr="004A4C8B">
        <w:rPr>
          <w:rFonts w:ascii="Times New Roman" w:hAnsi="Times New Roman" w:cs="Times New Roman"/>
          <w:sz w:val="24"/>
        </w:rPr>
        <w:t xml:space="preserve"> Ленинградской области</w:t>
      </w:r>
    </w:p>
    <w:p w:rsidR="00653FDB" w:rsidRPr="005A7F3B" w:rsidRDefault="00653FDB" w:rsidP="00653FDB">
      <w:pPr>
        <w:spacing w:after="0" w:line="240" w:lineRule="auto"/>
        <w:ind w:right="2834"/>
        <w:jc w:val="both"/>
        <w:rPr>
          <w:rFonts w:ascii="Times New Roman" w:hAnsi="Times New Roman" w:cs="Times New Roman"/>
          <w:sz w:val="24"/>
        </w:rPr>
      </w:pPr>
    </w:p>
    <w:p w:rsidR="005A7F3B" w:rsidRDefault="004A4C8B" w:rsidP="00653FDB">
      <w:pPr>
        <w:pStyle w:val="Heading1"/>
        <w:tabs>
          <w:tab w:val="left" w:pos="7655"/>
        </w:tabs>
        <w:spacing w:before="89"/>
        <w:ind w:left="0" w:right="-1"/>
        <w:jc w:val="both"/>
        <w:rPr>
          <w:b w:val="0"/>
          <w:sz w:val="24"/>
        </w:rPr>
      </w:pPr>
      <w:proofErr w:type="gramStart"/>
      <w:r w:rsidRPr="004A4C8B">
        <w:rPr>
          <w:b w:val="0"/>
          <w:sz w:val="24"/>
          <w:szCs w:val="24"/>
        </w:rPr>
        <w:t>В целях исполнения  Федерального</w:t>
      </w:r>
      <w:r w:rsidR="005A289F">
        <w:rPr>
          <w:b w:val="0"/>
          <w:sz w:val="24"/>
          <w:szCs w:val="24"/>
        </w:rPr>
        <w:t xml:space="preserve"> закона от 06.10.2003г. № 131-</w:t>
      </w:r>
      <w:r w:rsidRPr="004A4C8B">
        <w:rPr>
          <w:b w:val="0"/>
          <w:sz w:val="24"/>
          <w:szCs w:val="24"/>
        </w:rPr>
        <w:t>ФЗ «Об общих принципах организации местного самоуправления в Российской Федерации»</w:t>
      </w:r>
      <w:r w:rsidR="005A289F">
        <w:rPr>
          <w:b w:val="0"/>
          <w:sz w:val="24"/>
          <w:szCs w:val="24"/>
        </w:rPr>
        <w:t>,</w:t>
      </w:r>
      <w:r w:rsidRPr="004A4C8B">
        <w:rPr>
          <w:b w:val="0"/>
          <w:sz w:val="24"/>
          <w:szCs w:val="24"/>
        </w:rPr>
        <w:t xml:space="preserve"> в</w:t>
      </w:r>
      <w:r w:rsidR="005A7F3B" w:rsidRPr="004A4C8B">
        <w:rPr>
          <w:b w:val="0"/>
          <w:sz w:val="24"/>
          <w:szCs w:val="24"/>
        </w:rPr>
        <w:t xml:space="preserve"> соответствии с пунктом 1 статьи 1 Градостроительного кодекса Российской Федерации, </w:t>
      </w:r>
      <w:r w:rsidR="005A289F">
        <w:rPr>
          <w:b w:val="0"/>
          <w:sz w:val="24"/>
          <w:szCs w:val="24"/>
        </w:rPr>
        <w:t xml:space="preserve">с </w:t>
      </w:r>
      <w:r w:rsidRPr="004A4C8B">
        <w:rPr>
          <w:b w:val="0"/>
          <w:sz w:val="24"/>
          <w:szCs w:val="24"/>
        </w:rPr>
        <w:t>рекомендациями комитета по градостроительной политики Ленинградской области от 21.12.2022 № 210 «Об</w:t>
      </w:r>
      <w:r w:rsidRPr="004A4C8B">
        <w:rPr>
          <w:b w:val="0"/>
          <w:spacing w:val="-3"/>
          <w:sz w:val="24"/>
          <w:szCs w:val="24"/>
        </w:rPr>
        <w:t xml:space="preserve"> </w:t>
      </w:r>
      <w:r w:rsidRPr="004A4C8B">
        <w:rPr>
          <w:b w:val="0"/>
          <w:sz w:val="24"/>
          <w:szCs w:val="24"/>
        </w:rPr>
        <w:t>утверждении</w:t>
      </w:r>
      <w:r w:rsidRPr="004A4C8B">
        <w:rPr>
          <w:b w:val="0"/>
          <w:spacing w:val="-4"/>
          <w:sz w:val="24"/>
          <w:szCs w:val="24"/>
        </w:rPr>
        <w:t xml:space="preserve"> </w:t>
      </w:r>
      <w:r w:rsidRPr="004A4C8B">
        <w:rPr>
          <w:b w:val="0"/>
          <w:sz w:val="24"/>
          <w:szCs w:val="24"/>
        </w:rPr>
        <w:t>Методических</w:t>
      </w:r>
      <w:r w:rsidRPr="004A4C8B">
        <w:rPr>
          <w:b w:val="0"/>
          <w:spacing w:val="-4"/>
          <w:sz w:val="24"/>
          <w:szCs w:val="24"/>
        </w:rPr>
        <w:t xml:space="preserve"> </w:t>
      </w:r>
      <w:r w:rsidRPr="004A4C8B">
        <w:rPr>
          <w:b w:val="0"/>
          <w:sz w:val="24"/>
          <w:szCs w:val="24"/>
        </w:rPr>
        <w:t>рекомендаций</w:t>
      </w:r>
      <w:r>
        <w:rPr>
          <w:b w:val="0"/>
          <w:sz w:val="24"/>
          <w:szCs w:val="24"/>
        </w:rPr>
        <w:t xml:space="preserve"> </w:t>
      </w:r>
      <w:r w:rsidRPr="004A4C8B">
        <w:rPr>
          <w:b w:val="0"/>
          <w:sz w:val="24"/>
          <w:szCs w:val="24"/>
        </w:rPr>
        <w:t>по</w:t>
      </w:r>
      <w:r w:rsidRPr="004A4C8B">
        <w:rPr>
          <w:b w:val="0"/>
          <w:spacing w:val="-3"/>
          <w:sz w:val="24"/>
          <w:szCs w:val="24"/>
        </w:rPr>
        <w:t xml:space="preserve"> </w:t>
      </w:r>
      <w:r w:rsidRPr="004A4C8B">
        <w:rPr>
          <w:b w:val="0"/>
          <w:sz w:val="24"/>
          <w:szCs w:val="24"/>
        </w:rPr>
        <w:t>разработке</w:t>
      </w:r>
      <w:r w:rsidRPr="004A4C8B">
        <w:rPr>
          <w:b w:val="0"/>
          <w:spacing w:val="-4"/>
          <w:sz w:val="24"/>
          <w:szCs w:val="24"/>
        </w:rPr>
        <w:t xml:space="preserve"> </w:t>
      </w:r>
      <w:r w:rsidRPr="004A4C8B">
        <w:rPr>
          <w:b w:val="0"/>
          <w:sz w:val="24"/>
          <w:szCs w:val="24"/>
        </w:rPr>
        <w:t>Стандарта</w:t>
      </w:r>
      <w:r w:rsidRPr="004A4C8B">
        <w:rPr>
          <w:b w:val="0"/>
          <w:spacing w:val="-4"/>
          <w:sz w:val="24"/>
          <w:szCs w:val="24"/>
        </w:rPr>
        <w:t xml:space="preserve"> </w:t>
      </w:r>
      <w:r w:rsidRPr="004A4C8B">
        <w:rPr>
          <w:b w:val="0"/>
          <w:sz w:val="24"/>
          <w:szCs w:val="24"/>
        </w:rPr>
        <w:t>оформления</w:t>
      </w:r>
      <w:r w:rsidRPr="004A4C8B">
        <w:rPr>
          <w:b w:val="0"/>
          <w:spacing w:val="-6"/>
          <w:sz w:val="24"/>
          <w:szCs w:val="24"/>
        </w:rPr>
        <w:t xml:space="preserve"> </w:t>
      </w:r>
      <w:r w:rsidRPr="004A4C8B">
        <w:rPr>
          <w:b w:val="0"/>
          <w:sz w:val="24"/>
          <w:szCs w:val="24"/>
        </w:rPr>
        <w:t>и</w:t>
      </w:r>
      <w:r w:rsidRPr="004A4C8B">
        <w:rPr>
          <w:b w:val="0"/>
          <w:spacing w:val="-4"/>
          <w:sz w:val="24"/>
          <w:szCs w:val="24"/>
        </w:rPr>
        <w:t xml:space="preserve"> </w:t>
      </w:r>
      <w:r w:rsidRPr="004A4C8B">
        <w:rPr>
          <w:b w:val="0"/>
          <w:sz w:val="24"/>
          <w:szCs w:val="24"/>
        </w:rPr>
        <w:t>размещения</w:t>
      </w:r>
      <w:r w:rsidRPr="004A4C8B">
        <w:rPr>
          <w:b w:val="0"/>
          <w:spacing w:val="-6"/>
          <w:sz w:val="24"/>
          <w:szCs w:val="24"/>
        </w:rPr>
        <w:t xml:space="preserve"> </w:t>
      </w:r>
      <w:r w:rsidRPr="004A4C8B">
        <w:rPr>
          <w:b w:val="0"/>
          <w:sz w:val="24"/>
          <w:szCs w:val="24"/>
        </w:rPr>
        <w:t>информационных</w:t>
      </w:r>
      <w:r w:rsidRPr="004A4C8B">
        <w:rPr>
          <w:b w:val="0"/>
          <w:spacing w:val="-67"/>
          <w:sz w:val="24"/>
          <w:szCs w:val="24"/>
        </w:rPr>
        <w:t xml:space="preserve"> </w:t>
      </w:r>
      <w:r w:rsidRPr="004A4C8B">
        <w:rPr>
          <w:b w:val="0"/>
          <w:sz w:val="24"/>
          <w:szCs w:val="24"/>
        </w:rPr>
        <w:t>конструкций</w:t>
      </w:r>
      <w:r w:rsidRPr="004A4C8B">
        <w:rPr>
          <w:b w:val="0"/>
          <w:spacing w:val="-2"/>
          <w:sz w:val="24"/>
          <w:szCs w:val="24"/>
        </w:rPr>
        <w:t xml:space="preserve"> </w:t>
      </w:r>
      <w:r w:rsidRPr="004A4C8B">
        <w:rPr>
          <w:b w:val="0"/>
          <w:sz w:val="24"/>
          <w:szCs w:val="24"/>
        </w:rPr>
        <w:t>на фасадах</w:t>
      </w:r>
      <w:r w:rsidRPr="004A4C8B">
        <w:rPr>
          <w:b w:val="0"/>
          <w:spacing w:val="1"/>
          <w:sz w:val="24"/>
          <w:szCs w:val="24"/>
        </w:rPr>
        <w:t xml:space="preserve"> </w:t>
      </w:r>
      <w:r w:rsidRPr="004A4C8B">
        <w:rPr>
          <w:b w:val="0"/>
          <w:sz w:val="24"/>
          <w:szCs w:val="24"/>
        </w:rPr>
        <w:t xml:space="preserve">зданий </w:t>
      </w:r>
      <w:r w:rsidR="005A289F">
        <w:rPr>
          <w:b w:val="0"/>
          <w:sz w:val="24"/>
          <w:szCs w:val="24"/>
        </w:rPr>
        <w:t xml:space="preserve">и </w:t>
      </w:r>
      <w:r w:rsidRPr="004A4C8B">
        <w:rPr>
          <w:b w:val="0"/>
          <w:sz w:val="24"/>
          <w:szCs w:val="24"/>
        </w:rPr>
        <w:t>в</w:t>
      </w:r>
      <w:r>
        <w:rPr>
          <w:b w:val="0"/>
          <w:spacing w:val="-2"/>
          <w:sz w:val="24"/>
          <w:szCs w:val="24"/>
        </w:rPr>
        <w:t xml:space="preserve"> </w:t>
      </w:r>
      <w:r w:rsidRPr="004A4C8B">
        <w:rPr>
          <w:b w:val="0"/>
          <w:sz w:val="24"/>
          <w:szCs w:val="24"/>
        </w:rPr>
        <w:t>населенных</w:t>
      </w:r>
      <w:r w:rsidRPr="004A4C8B">
        <w:rPr>
          <w:b w:val="0"/>
          <w:spacing w:val="1"/>
          <w:sz w:val="24"/>
          <w:szCs w:val="24"/>
        </w:rPr>
        <w:t xml:space="preserve"> </w:t>
      </w:r>
      <w:r w:rsidRPr="004A4C8B">
        <w:rPr>
          <w:b w:val="0"/>
          <w:sz w:val="24"/>
          <w:szCs w:val="24"/>
        </w:rPr>
        <w:t>пунктах</w:t>
      </w:r>
      <w:r>
        <w:rPr>
          <w:b w:val="0"/>
          <w:sz w:val="24"/>
          <w:szCs w:val="24"/>
        </w:rPr>
        <w:t xml:space="preserve"> </w:t>
      </w:r>
      <w:r w:rsidRPr="004A4C8B">
        <w:rPr>
          <w:b w:val="0"/>
          <w:sz w:val="24"/>
          <w:szCs w:val="24"/>
        </w:rPr>
        <w:t>муниципальных</w:t>
      </w:r>
      <w:proofErr w:type="gramEnd"/>
      <w:r w:rsidRPr="004A4C8B">
        <w:rPr>
          <w:b w:val="0"/>
          <w:spacing w:val="-5"/>
          <w:sz w:val="24"/>
          <w:szCs w:val="24"/>
        </w:rPr>
        <w:t xml:space="preserve"> </w:t>
      </w:r>
      <w:r w:rsidRPr="004A4C8B">
        <w:rPr>
          <w:b w:val="0"/>
          <w:sz w:val="24"/>
          <w:szCs w:val="24"/>
        </w:rPr>
        <w:t>образований</w:t>
      </w:r>
      <w:r w:rsidRPr="004A4C8B">
        <w:rPr>
          <w:b w:val="0"/>
          <w:spacing w:val="-5"/>
          <w:sz w:val="24"/>
          <w:szCs w:val="24"/>
        </w:rPr>
        <w:t xml:space="preserve"> </w:t>
      </w:r>
      <w:r w:rsidRPr="004A4C8B">
        <w:rPr>
          <w:b w:val="0"/>
          <w:sz w:val="24"/>
          <w:szCs w:val="24"/>
        </w:rPr>
        <w:t>Ленинградской</w:t>
      </w:r>
      <w:r w:rsidRPr="004A4C8B">
        <w:rPr>
          <w:b w:val="0"/>
          <w:spacing w:val="-9"/>
          <w:sz w:val="24"/>
          <w:szCs w:val="24"/>
        </w:rPr>
        <w:t xml:space="preserve"> </w:t>
      </w:r>
      <w:r w:rsidRPr="004A4C8B">
        <w:rPr>
          <w:b w:val="0"/>
          <w:sz w:val="24"/>
          <w:szCs w:val="24"/>
        </w:rPr>
        <w:t>области</w:t>
      </w:r>
      <w:r>
        <w:rPr>
          <w:b w:val="0"/>
          <w:sz w:val="24"/>
          <w:szCs w:val="24"/>
        </w:rPr>
        <w:t>»</w:t>
      </w:r>
      <w:r w:rsidR="005A7F3B" w:rsidRPr="004A4C8B">
        <w:rPr>
          <w:b w:val="0"/>
          <w:sz w:val="24"/>
        </w:rPr>
        <w:t xml:space="preserve">, </w:t>
      </w:r>
      <w:r>
        <w:rPr>
          <w:b w:val="0"/>
          <w:sz w:val="24"/>
        </w:rPr>
        <w:t>руководствуясь Уставом муниципального образования Скребловское сельское поселение</w:t>
      </w:r>
    </w:p>
    <w:p w:rsidR="004A4C8B" w:rsidRPr="005A289F" w:rsidRDefault="004A4C8B" w:rsidP="004A4C8B">
      <w:pPr>
        <w:pStyle w:val="Heading1"/>
        <w:tabs>
          <w:tab w:val="left" w:pos="7655"/>
        </w:tabs>
        <w:spacing w:before="89"/>
        <w:ind w:left="0" w:right="-1"/>
        <w:jc w:val="left"/>
        <w:rPr>
          <w:sz w:val="24"/>
        </w:rPr>
      </w:pPr>
      <w:r w:rsidRPr="005A289F">
        <w:rPr>
          <w:sz w:val="24"/>
        </w:rPr>
        <w:t>ПОСТАНОВЛЯЮ:</w:t>
      </w:r>
    </w:p>
    <w:p w:rsidR="004A4C8B" w:rsidRPr="004A4C8B" w:rsidRDefault="004A4C8B" w:rsidP="004A4C8B">
      <w:pPr>
        <w:pStyle w:val="Heading1"/>
        <w:tabs>
          <w:tab w:val="left" w:pos="7655"/>
        </w:tabs>
        <w:spacing w:before="89"/>
        <w:ind w:left="0" w:right="-1"/>
        <w:jc w:val="left"/>
        <w:rPr>
          <w:b w:val="0"/>
          <w:sz w:val="24"/>
          <w:szCs w:val="24"/>
        </w:rPr>
      </w:pPr>
    </w:p>
    <w:p w:rsidR="004A4C8B" w:rsidRDefault="005A7F3B" w:rsidP="00653FDB">
      <w:pPr>
        <w:pStyle w:val="a3"/>
        <w:numPr>
          <w:ilvl w:val="0"/>
          <w:numId w:val="1"/>
        </w:numPr>
        <w:jc w:val="both"/>
        <w:rPr>
          <w:rFonts w:ascii="Times New Roman" w:hAnsi="Times New Roman" w:cs="Times New Roman"/>
          <w:sz w:val="24"/>
        </w:rPr>
      </w:pPr>
      <w:r w:rsidRPr="004A4C8B">
        <w:rPr>
          <w:rFonts w:ascii="Times New Roman" w:hAnsi="Times New Roman" w:cs="Times New Roman"/>
          <w:sz w:val="24"/>
        </w:rPr>
        <w:t xml:space="preserve">Утвердить Стандарт оформления и размещения информационных конструкций на фасадах зданий и в населенных пунктах </w:t>
      </w:r>
      <w:r w:rsidR="00653FDB">
        <w:rPr>
          <w:rFonts w:ascii="Times New Roman" w:hAnsi="Times New Roman" w:cs="Times New Roman"/>
          <w:sz w:val="24"/>
        </w:rPr>
        <w:t>Скребловского сельского поселения Лужского муниципального района</w:t>
      </w:r>
      <w:r w:rsidRPr="004A4C8B">
        <w:rPr>
          <w:rFonts w:ascii="Times New Roman" w:hAnsi="Times New Roman" w:cs="Times New Roman"/>
          <w:sz w:val="24"/>
        </w:rPr>
        <w:t xml:space="preserve"> Ленинградской области. </w:t>
      </w:r>
    </w:p>
    <w:p w:rsidR="004A4C8B" w:rsidRDefault="004A4C8B" w:rsidP="00653FDB">
      <w:pPr>
        <w:pStyle w:val="a3"/>
        <w:numPr>
          <w:ilvl w:val="0"/>
          <w:numId w:val="1"/>
        </w:numPr>
        <w:spacing w:after="0" w:line="240" w:lineRule="auto"/>
        <w:jc w:val="both"/>
        <w:rPr>
          <w:rFonts w:ascii="Times New Roman" w:hAnsi="Times New Roman"/>
          <w:sz w:val="24"/>
          <w:szCs w:val="24"/>
        </w:rPr>
      </w:pPr>
      <w:r w:rsidRPr="00AD296A">
        <w:rPr>
          <w:rFonts w:ascii="Times New Roman" w:hAnsi="Times New Roman"/>
          <w:color w:val="000000" w:themeColor="text1"/>
          <w:sz w:val="24"/>
          <w:szCs w:val="24"/>
        </w:rPr>
        <w:t xml:space="preserve">Настоящее решение подлежит </w:t>
      </w:r>
      <w:r>
        <w:rPr>
          <w:rFonts w:ascii="Times New Roman" w:hAnsi="Times New Roman"/>
          <w:color w:val="000000" w:themeColor="text1"/>
          <w:sz w:val="24"/>
          <w:szCs w:val="24"/>
        </w:rPr>
        <w:t xml:space="preserve">официальному </w:t>
      </w:r>
      <w:r w:rsidRPr="00AD296A">
        <w:rPr>
          <w:rFonts w:ascii="Times New Roman" w:hAnsi="Times New Roman"/>
          <w:color w:val="000000" w:themeColor="text1"/>
          <w:sz w:val="24"/>
          <w:szCs w:val="24"/>
        </w:rPr>
        <w:t>опубликованию в газете «Лужская правда</w:t>
      </w:r>
      <w:r w:rsidRPr="00AD296A">
        <w:rPr>
          <w:rFonts w:ascii="Times New Roman" w:hAnsi="Times New Roman"/>
          <w:sz w:val="24"/>
          <w:szCs w:val="24"/>
        </w:rPr>
        <w:t>»</w:t>
      </w:r>
      <w:r>
        <w:rPr>
          <w:rFonts w:ascii="Times New Roman" w:hAnsi="Times New Roman"/>
          <w:sz w:val="24"/>
          <w:szCs w:val="24"/>
        </w:rPr>
        <w:t xml:space="preserve"> и размещению на официальном сайте Скребловского сельского поселения скреблово.рф</w:t>
      </w:r>
      <w:r w:rsidRPr="00AD296A">
        <w:rPr>
          <w:rFonts w:ascii="Times New Roman" w:hAnsi="Times New Roman"/>
          <w:sz w:val="24"/>
          <w:szCs w:val="24"/>
        </w:rPr>
        <w:t>.</w:t>
      </w:r>
    </w:p>
    <w:p w:rsidR="004A4C8B" w:rsidRDefault="004A4C8B" w:rsidP="00653FDB">
      <w:pPr>
        <w:pStyle w:val="a3"/>
        <w:numPr>
          <w:ilvl w:val="0"/>
          <w:numId w:val="1"/>
        </w:numPr>
        <w:spacing w:after="0" w:line="240" w:lineRule="auto"/>
        <w:jc w:val="both"/>
        <w:rPr>
          <w:rFonts w:ascii="Times New Roman" w:hAnsi="Times New Roman"/>
          <w:sz w:val="24"/>
          <w:szCs w:val="28"/>
        </w:rPr>
      </w:pPr>
      <w:proofErr w:type="gramStart"/>
      <w:r w:rsidRPr="008158D7">
        <w:rPr>
          <w:rFonts w:ascii="Times New Roman" w:hAnsi="Times New Roman"/>
          <w:sz w:val="24"/>
          <w:szCs w:val="28"/>
        </w:rPr>
        <w:t>Контроль за</w:t>
      </w:r>
      <w:proofErr w:type="gramEnd"/>
      <w:r w:rsidRPr="008158D7">
        <w:rPr>
          <w:rFonts w:ascii="Times New Roman" w:hAnsi="Times New Roman"/>
          <w:sz w:val="24"/>
          <w:szCs w:val="28"/>
        </w:rPr>
        <w:t xml:space="preserve"> исполнением настоящего постановления оставляю за собой.</w:t>
      </w:r>
    </w:p>
    <w:p w:rsidR="004A4C8B" w:rsidRDefault="004A4C8B" w:rsidP="004A4C8B">
      <w:pPr>
        <w:spacing w:after="0" w:line="240" w:lineRule="auto"/>
        <w:jc w:val="both"/>
        <w:rPr>
          <w:rFonts w:ascii="Times New Roman" w:hAnsi="Times New Roman"/>
          <w:sz w:val="24"/>
          <w:szCs w:val="28"/>
        </w:rPr>
      </w:pPr>
    </w:p>
    <w:p w:rsidR="004A4C8B" w:rsidRDefault="004A4C8B" w:rsidP="004A4C8B">
      <w:pPr>
        <w:spacing w:after="0" w:line="240" w:lineRule="auto"/>
        <w:jc w:val="both"/>
        <w:rPr>
          <w:rFonts w:ascii="Times New Roman" w:hAnsi="Times New Roman"/>
          <w:sz w:val="24"/>
          <w:szCs w:val="28"/>
        </w:rPr>
      </w:pPr>
    </w:p>
    <w:p w:rsidR="004A4C8B" w:rsidRDefault="004A4C8B" w:rsidP="004A4C8B">
      <w:pPr>
        <w:spacing w:after="0" w:line="240" w:lineRule="auto"/>
        <w:jc w:val="both"/>
        <w:rPr>
          <w:rFonts w:ascii="Times New Roman" w:hAnsi="Times New Roman"/>
          <w:sz w:val="24"/>
          <w:szCs w:val="28"/>
        </w:rPr>
      </w:pPr>
    </w:p>
    <w:p w:rsidR="004A4C8B" w:rsidRPr="004A4C8B" w:rsidRDefault="004A4C8B" w:rsidP="004A4C8B">
      <w:pPr>
        <w:spacing w:after="0" w:line="240" w:lineRule="auto"/>
        <w:jc w:val="both"/>
        <w:rPr>
          <w:rFonts w:ascii="Times New Roman" w:hAnsi="Times New Roman"/>
          <w:sz w:val="24"/>
          <w:szCs w:val="28"/>
        </w:rPr>
      </w:pPr>
    </w:p>
    <w:p w:rsidR="004A4C8B" w:rsidRDefault="004A4C8B" w:rsidP="004A4C8B">
      <w:pPr>
        <w:spacing w:after="0"/>
        <w:rPr>
          <w:rFonts w:ascii="Times New Roman" w:hAnsi="Times New Roman" w:cs="Times New Roman"/>
          <w:sz w:val="24"/>
        </w:rPr>
      </w:pPr>
      <w:r>
        <w:rPr>
          <w:rFonts w:ascii="Times New Roman" w:hAnsi="Times New Roman" w:cs="Times New Roman"/>
          <w:sz w:val="24"/>
        </w:rPr>
        <w:t>Глава администрации</w:t>
      </w:r>
    </w:p>
    <w:p w:rsidR="005A7F3B" w:rsidRPr="005A7F3B" w:rsidRDefault="004A4C8B" w:rsidP="004A4C8B">
      <w:pPr>
        <w:spacing w:after="0"/>
        <w:rPr>
          <w:rFonts w:ascii="Times New Roman" w:hAnsi="Times New Roman" w:cs="Times New Roman"/>
          <w:sz w:val="24"/>
        </w:rPr>
      </w:pPr>
      <w:r>
        <w:rPr>
          <w:rFonts w:ascii="Times New Roman" w:hAnsi="Times New Roman" w:cs="Times New Roman"/>
          <w:sz w:val="24"/>
        </w:rPr>
        <w:t xml:space="preserve">Скребловского сельского поселения                         </w:t>
      </w:r>
      <w:r w:rsidR="00653FDB">
        <w:rPr>
          <w:rFonts w:ascii="Times New Roman" w:hAnsi="Times New Roman" w:cs="Times New Roman"/>
          <w:sz w:val="24"/>
        </w:rPr>
        <w:t xml:space="preserve">                 </w:t>
      </w:r>
      <w:r>
        <w:rPr>
          <w:rFonts w:ascii="Times New Roman" w:hAnsi="Times New Roman" w:cs="Times New Roman"/>
          <w:sz w:val="24"/>
        </w:rPr>
        <w:t xml:space="preserve">                          Е.А. Шустрова</w:t>
      </w:r>
    </w:p>
    <w:p w:rsidR="009B2350" w:rsidRDefault="009B2350">
      <w:pPr>
        <w:rPr>
          <w:rFonts w:ascii="Times New Roman" w:hAnsi="Times New Roman" w:cs="Times New Roman"/>
          <w:sz w:val="24"/>
        </w:rPr>
      </w:pPr>
    </w:p>
    <w:p w:rsidR="009B2350" w:rsidRDefault="009B2350">
      <w:pPr>
        <w:rPr>
          <w:rFonts w:ascii="Times New Roman" w:hAnsi="Times New Roman" w:cs="Times New Roman"/>
          <w:sz w:val="24"/>
        </w:rPr>
      </w:pPr>
    </w:p>
    <w:p w:rsidR="00653FDB" w:rsidRDefault="00653FDB">
      <w:pPr>
        <w:rPr>
          <w:rFonts w:ascii="Times New Roman" w:hAnsi="Times New Roman" w:cs="Times New Roman"/>
          <w:sz w:val="24"/>
        </w:rPr>
      </w:pPr>
    </w:p>
    <w:p w:rsidR="005A289F" w:rsidRDefault="005A289F" w:rsidP="00653FDB">
      <w:pPr>
        <w:spacing w:after="0"/>
        <w:jc w:val="right"/>
        <w:rPr>
          <w:rFonts w:ascii="Times New Roman" w:hAnsi="Times New Roman" w:cs="Times New Roman"/>
          <w:sz w:val="24"/>
        </w:rPr>
      </w:pPr>
    </w:p>
    <w:p w:rsidR="00653FDB" w:rsidRDefault="005A7F3B" w:rsidP="00653FDB">
      <w:pPr>
        <w:spacing w:after="0"/>
        <w:jc w:val="right"/>
        <w:rPr>
          <w:rFonts w:ascii="Times New Roman" w:hAnsi="Times New Roman" w:cs="Times New Roman"/>
          <w:sz w:val="24"/>
        </w:rPr>
      </w:pPr>
      <w:r w:rsidRPr="005A7F3B">
        <w:rPr>
          <w:rFonts w:ascii="Times New Roman" w:hAnsi="Times New Roman" w:cs="Times New Roman"/>
          <w:sz w:val="24"/>
        </w:rPr>
        <w:t xml:space="preserve">Утверждено </w:t>
      </w:r>
    </w:p>
    <w:p w:rsidR="00653FDB" w:rsidRDefault="00653FDB" w:rsidP="00653FDB">
      <w:pPr>
        <w:spacing w:after="0"/>
        <w:jc w:val="right"/>
        <w:rPr>
          <w:rFonts w:ascii="Times New Roman" w:hAnsi="Times New Roman" w:cs="Times New Roman"/>
          <w:sz w:val="24"/>
        </w:rPr>
      </w:pPr>
      <w:r>
        <w:rPr>
          <w:rFonts w:ascii="Times New Roman" w:hAnsi="Times New Roman" w:cs="Times New Roman"/>
          <w:sz w:val="24"/>
        </w:rPr>
        <w:t xml:space="preserve">постановлением администрации </w:t>
      </w:r>
    </w:p>
    <w:p w:rsidR="005A7F3B" w:rsidRDefault="00653FDB" w:rsidP="00653FDB">
      <w:pPr>
        <w:spacing w:after="0"/>
        <w:jc w:val="right"/>
        <w:rPr>
          <w:rFonts w:ascii="Times New Roman" w:hAnsi="Times New Roman" w:cs="Times New Roman"/>
          <w:sz w:val="24"/>
        </w:rPr>
      </w:pPr>
      <w:r>
        <w:rPr>
          <w:rFonts w:ascii="Times New Roman" w:hAnsi="Times New Roman" w:cs="Times New Roman"/>
          <w:sz w:val="24"/>
        </w:rPr>
        <w:t>от _____2023 №___</w:t>
      </w:r>
    </w:p>
    <w:p w:rsidR="009B2350" w:rsidRPr="005A7F3B" w:rsidRDefault="009B2350">
      <w:pPr>
        <w:rPr>
          <w:rFonts w:ascii="Times New Roman" w:hAnsi="Times New Roman" w:cs="Times New Roman"/>
          <w:sz w:val="24"/>
        </w:rPr>
      </w:pPr>
    </w:p>
    <w:p w:rsidR="005A7F3B" w:rsidRPr="009B2350" w:rsidRDefault="009B2350" w:rsidP="009B2350">
      <w:pPr>
        <w:jc w:val="center"/>
        <w:rPr>
          <w:rFonts w:ascii="Times New Roman" w:hAnsi="Times New Roman" w:cs="Times New Roman"/>
          <w:b/>
          <w:sz w:val="24"/>
        </w:rPr>
      </w:pPr>
      <w:r w:rsidRPr="009B2350">
        <w:rPr>
          <w:rFonts w:ascii="Times New Roman" w:hAnsi="Times New Roman" w:cs="Times New Roman"/>
          <w:b/>
          <w:sz w:val="24"/>
        </w:rPr>
        <w:t>Стандарт</w:t>
      </w:r>
      <w:r w:rsidR="005A7F3B" w:rsidRPr="009B2350">
        <w:rPr>
          <w:rFonts w:ascii="Times New Roman" w:hAnsi="Times New Roman" w:cs="Times New Roman"/>
          <w:b/>
          <w:sz w:val="24"/>
        </w:rPr>
        <w:t xml:space="preserve"> оформления и размещения информационных конструкций на фасадах зданий и в населенных пунктах </w:t>
      </w:r>
      <w:r w:rsidR="009D7E50">
        <w:rPr>
          <w:rFonts w:ascii="Times New Roman" w:hAnsi="Times New Roman" w:cs="Times New Roman"/>
          <w:b/>
          <w:sz w:val="24"/>
        </w:rPr>
        <w:t>Скребловского сельского поселения Лужского муниципального района</w:t>
      </w:r>
      <w:r w:rsidR="005A7F3B" w:rsidRPr="009B2350">
        <w:rPr>
          <w:rFonts w:ascii="Times New Roman" w:hAnsi="Times New Roman" w:cs="Times New Roman"/>
          <w:b/>
          <w:sz w:val="24"/>
        </w:rPr>
        <w:t xml:space="preserve"> Ленинградской области</w:t>
      </w:r>
    </w:p>
    <w:p w:rsidR="005A7F3B" w:rsidRPr="009D7E50" w:rsidRDefault="005A7F3B" w:rsidP="009D7E50">
      <w:pPr>
        <w:rPr>
          <w:rFonts w:ascii="Times New Roman" w:hAnsi="Times New Roman" w:cs="Times New Roman"/>
          <w:b/>
          <w:sz w:val="24"/>
          <w:szCs w:val="24"/>
        </w:rPr>
      </w:pPr>
      <w:r w:rsidRPr="009D7E50">
        <w:rPr>
          <w:rFonts w:ascii="Times New Roman" w:hAnsi="Times New Roman" w:cs="Times New Roman"/>
          <w:b/>
          <w:sz w:val="24"/>
          <w:szCs w:val="24"/>
        </w:rPr>
        <w:t>1. Общие положения</w:t>
      </w:r>
    </w:p>
    <w:p w:rsidR="009D7E50" w:rsidRDefault="005A7F3B" w:rsidP="009D7E50">
      <w:pPr>
        <w:spacing w:after="0"/>
        <w:jc w:val="both"/>
        <w:rPr>
          <w:rFonts w:ascii="Times New Roman" w:hAnsi="Times New Roman" w:cs="Times New Roman"/>
          <w:sz w:val="24"/>
        </w:rPr>
      </w:pPr>
      <w:r w:rsidRPr="009D7E50">
        <w:rPr>
          <w:rFonts w:ascii="Times New Roman" w:hAnsi="Times New Roman" w:cs="Times New Roman"/>
          <w:b/>
          <w:sz w:val="24"/>
          <w:szCs w:val="24"/>
        </w:rPr>
        <w:t>1.1.</w:t>
      </w:r>
      <w:r w:rsidRPr="009D7E50">
        <w:rPr>
          <w:rFonts w:ascii="Times New Roman" w:hAnsi="Times New Roman" w:cs="Times New Roman"/>
          <w:sz w:val="24"/>
          <w:szCs w:val="24"/>
        </w:rPr>
        <w:t xml:space="preserve"> Стандарт оформления и размещения информационных конструкций на фасадах зданий и в населенных пунктах </w:t>
      </w:r>
      <w:r w:rsidR="00A7700D" w:rsidRPr="009D7E50">
        <w:rPr>
          <w:rFonts w:ascii="Times New Roman" w:hAnsi="Times New Roman" w:cs="Times New Roman"/>
          <w:sz w:val="24"/>
          <w:szCs w:val="24"/>
        </w:rPr>
        <w:t>Скребловского сельского поселения Лужского муниципального района</w:t>
      </w:r>
      <w:r w:rsidRPr="009D7E50">
        <w:rPr>
          <w:rFonts w:ascii="Times New Roman" w:hAnsi="Times New Roman" w:cs="Times New Roman"/>
          <w:sz w:val="24"/>
          <w:szCs w:val="24"/>
        </w:rPr>
        <w:t xml:space="preserve"> Ленинградской области, разработан</w:t>
      </w:r>
      <w:r w:rsidR="009D7E50" w:rsidRPr="009D7E50">
        <w:rPr>
          <w:rFonts w:ascii="Times New Roman" w:hAnsi="Times New Roman" w:cs="Times New Roman"/>
          <w:sz w:val="24"/>
          <w:szCs w:val="24"/>
        </w:rPr>
        <w:t>а</w:t>
      </w:r>
      <w:r w:rsidRPr="009D7E50">
        <w:rPr>
          <w:rFonts w:ascii="Times New Roman" w:hAnsi="Times New Roman" w:cs="Times New Roman"/>
          <w:sz w:val="24"/>
          <w:szCs w:val="24"/>
        </w:rPr>
        <w:t xml:space="preserve"> в соответствии с Федеральными законами от 6 октября 2003 года № 131-ФЗ «Об общих принципах организации местного самоуправления в Российской Федерации», </w:t>
      </w:r>
      <w:r w:rsidR="009D7E50" w:rsidRPr="009D7E50">
        <w:rPr>
          <w:rFonts w:ascii="Times New Roman" w:hAnsi="Times New Roman" w:cs="Times New Roman"/>
          <w:sz w:val="24"/>
          <w:szCs w:val="24"/>
        </w:rPr>
        <w:t>в соответствии с пунктом 1 статьи 1 Градостроительного кодекса Российской Федерации, с рекомендациями комитета по градостроительной политики Ленинградской области от 21.12.2022 № 210 «Об</w:t>
      </w:r>
      <w:r w:rsidR="009D7E50" w:rsidRPr="009D7E50">
        <w:rPr>
          <w:rFonts w:ascii="Times New Roman" w:hAnsi="Times New Roman" w:cs="Times New Roman"/>
          <w:spacing w:val="-3"/>
          <w:sz w:val="24"/>
          <w:szCs w:val="24"/>
        </w:rPr>
        <w:t xml:space="preserve"> </w:t>
      </w:r>
      <w:r w:rsidR="009D7E50" w:rsidRPr="009D7E50">
        <w:rPr>
          <w:rFonts w:ascii="Times New Roman" w:hAnsi="Times New Roman" w:cs="Times New Roman"/>
          <w:sz w:val="24"/>
          <w:szCs w:val="24"/>
        </w:rPr>
        <w:t>утверждении</w:t>
      </w:r>
      <w:r w:rsidR="009D7E50" w:rsidRPr="009D7E50">
        <w:rPr>
          <w:rFonts w:ascii="Times New Roman" w:hAnsi="Times New Roman" w:cs="Times New Roman"/>
          <w:spacing w:val="-4"/>
          <w:sz w:val="24"/>
          <w:szCs w:val="24"/>
        </w:rPr>
        <w:t xml:space="preserve"> </w:t>
      </w:r>
      <w:r w:rsidR="009D7E50" w:rsidRPr="009D7E50">
        <w:rPr>
          <w:rFonts w:ascii="Times New Roman" w:hAnsi="Times New Roman" w:cs="Times New Roman"/>
          <w:sz w:val="24"/>
          <w:szCs w:val="24"/>
        </w:rPr>
        <w:t>Методических</w:t>
      </w:r>
      <w:r w:rsidR="009D7E50" w:rsidRPr="009D7E50">
        <w:rPr>
          <w:rFonts w:ascii="Times New Roman" w:hAnsi="Times New Roman" w:cs="Times New Roman"/>
          <w:spacing w:val="-4"/>
          <w:sz w:val="24"/>
          <w:szCs w:val="24"/>
        </w:rPr>
        <w:t xml:space="preserve"> </w:t>
      </w:r>
      <w:r w:rsidR="009D7E50" w:rsidRPr="009D7E50">
        <w:rPr>
          <w:rFonts w:ascii="Times New Roman" w:hAnsi="Times New Roman" w:cs="Times New Roman"/>
          <w:sz w:val="24"/>
          <w:szCs w:val="24"/>
        </w:rPr>
        <w:t>рекомендаций по</w:t>
      </w:r>
      <w:r w:rsidR="009D7E50" w:rsidRPr="009D7E50">
        <w:rPr>
          <w:rFonts w:ascii="Times New Roman" w:hAnsi="Times New Roman" w:cs="Times New Roman"/>
          <w:spacing w:val="-3"/>
          <w:sz w:val="24"/>
          <w:szCs w:val="24"/>
        </w:rPr>
        <w:t xml:space="preserve"> </w:t>
      </w:r>
      <w:r w:rsidR="009D7E50" w:rsidRPr="009D7E50">
        <w:rPr>
          <w:rFonts w:ascii="Times New Roman" w:hAnsi="Times New Roman" w:cs="Times New Roman"/>
          <w:sz w:val="24"/>
          <w:szCs w:val="24"/>
        </w:rPr>
        <w:t>разработке</w:t>
      </w:r>
      <w:r w:rsidR="009D7E50" w:rsidRPr="009D7E50">
        <w:rPr>
          <w:rFonts w:ascii="Times New Roman" w:hAnsi="Times New Roman" w:cs="Times New Roman"/>
          <w:spacing w:val="-4"/>
          <w:sz w:val="24"/>
          <w:szCs w:val="24"/>
        </w:rPr>
        <w:t xml:space="preserve"> </w:t>
      </w:r>
      <w:r w:rsidR="009D7E50" w:rsidRPr="009D7E50">
        <w:rPr>
          <w:rFonts w:ascii="Times New Roman" w:hAnsi="Times New Roman" w:cs="Times New Roman"/>
          <w:sz w:val="24"/>
          <w:szCs w:val="24"/>
        </w:rPr>
        <w:t>Стандарта</w:t>
      </w:r>
      <w:r w:rsidR="009D7E50" w:rsidRPr="009D7E50">
        <w:rPr>
          <w:rFonts w:ascii="Times New Roman" w:hAnsi="Times New Roman" w:cs="Times New Roman"/>
          <w:spacing w:val="-4"/>
          <w:sz w:val="24"/>
          <w:szCs w:val="24"/>
        </w:rPr>
        <w:t xml:space="preserve"> </w:t>
      </w:r>
      <w:r w:rsidR="009D7E50" w:rsidRPr="009D7E50">
        <w:rPr>
          <w:rFonts w:ascii="Times New Roman" w:hAnsi="Times New Roman" w:cs="Times New Roman"/>
          <w:sz w:val="24"/>
          <w:szCs w:val="24"/>
        </w:rPr>
        <w:t>оформления</w:t>
      </w:r>
      <w:r w:rsidR="009D7E50" w:rsidRPr="009D7E50">
        <w:rPr>
          <w:rFonts w:ascii="Times New Roman" w:hAnsi="Times New Roman" w:cs="Times New Roman"/>
          <w:spacing w:val="-6"/>
          <w:sz w:val="24"/>
          <w:szCs w:val="24"/>
        </w:rPr>
        <w:t xml:space="preserve"> </w:t>
      </w:r>
      <w:r w:rsidR="009D7E50" w:rsidRPr="009D7E50">
        <w:rPr>
          <w:rFonts w:ascii="Times New Roman" w:hAnsi="Times New Roman" w:cs="Times New Roman"/>
          <w:sz w:val="24"/>
          <w:szCs w:val="24"/>
        </w:rPr>
        <w:t>и</w:t>
      </w:r>
      <w:r w:rsidR="009D7E50" w:rsidRPr="009D7E50">
        <w:rPr>
          <w:rFonts w:ascii="Times New Roman" w:hAnsi="Times New Roman" w:cs="Times New Roman"/>
          <w:spacing w:val="-4"/>
          <w:sz w:val="24"/>
          <w:szCs w:val="24"/>
        </w:rPr>
        <w:t xml:space="preserve"> </w:t>
      </w:r>
      <w:r w:rsidR="009D7E50" w:rsidRPr="009D7E50">
        <w:rPr>
          <w:rFonts w:ascii="Times New Roman" w:hAnsi="Times New Roman" w:cs="Times New Roman"/>
          <w:sz w:val="24"/>
          <w:szCs w:val="24"/>
        </w:rPr>
        <w:t>размещения</w:t>
      </w:r>
      <w:r w:rsidR="009D7E50" w:rsidRPr="009D7E50">
        <w:rPr>
          <w:rFonts w:ascii="Times New Roman" w:hAnsi="Times New Roman" w:cs="Times New Roman"/>
          <w:spacing w:val="-6"/>
          <w:sz w:val="24"/>
          <w:szCs w:val="24"/>
        </w:rPr>
        <w:t xml:space="preserve"> </w:t>
      </w:r>
      <w:r w:rsidR="009D7E50" w:rsidRPr="009D7E50">
        <w:rPr>
          <w:rFonts w:ascii="Times New Roman" w:hAnsi="Times New Roman" w:cs="Times New Roman"/>
          <w:sz w:val="24"/>
          <w:szCs w:val="24"/>
        </w:rPr>
        <w:t>информационных</w:t>
      </w:r>
      <w:r w:rsidR="009D7E50" w:rsidRPr="009D7E50">
        <w:rPr>
          <w:rFonts w:ascii="Times New Roman" w:hAnsi="Times New Roman" w:cs="Times New Roman"/>
          <w:spacing w:val="-67"/>
          <w:sz w:val="24"/>
          <w:szCs w:val="24"/>
        </w:rPr>
        <w:t xml:space="preserve"> </w:t>
      </w:r>
      <w:r w:rsidR="009D7E50" w:rsidRPr="009D7E50">
        <w:rPr>
          <w:rFonts w:ascii="Times New Roman" w:hAnsi="Times New Roman" w:cs="Times New Roman"/>
          <w:sz w:val="24"/>
          <w:szCs w:val="24"/>
        </w:rPr>
        <w:t>конструкций</w:t>
      </w:r>
      <w:r w:rsidR="009D7E50" w:rsidRPr="009D7E50">
        <w:rPr>
          <w:rFonts w:ascii="Times New Roman" w:hAnsi="Times New Roman" w:cs="Times New Roman"/>
          <w:spacing w:val="-2"/>
          <w:sz w:val="24"/>
          <w:szCs w:val="24"/>
        </w:rPr>
        <w:t xml:space="preserve"> </w:t>
      </w:r>
      <w:r w:rsidR="009D7E50" w:rsidRPr="009D7E50">
        <w:rPr>
          <w:rFonts w:ascii="Times New Roman" w:hAnsi="Times New Roman" w:cs="Times New Roman"/>
          <w:sz w:val="24"/>
          <w:szCs w:val="24"/>
        </w:rPr>
        <w:t>на фасадах</w:t>
      </w:r>
      <w:r w:rsidR="009D7E50" w:rsidRPr="009D7E50">
        <w:rPr>
          <w:rFonts w:ascii="Times New Roman" w:hAnsi="Times New Roman" w:cs="Times New Roman"/>
          <w:spacing w:val="1"/>
          <w:sz w:val="24"/>
          <w:szCs w:val="24"/>
        </w:rPr>
        <w:t xml:space="preserve"> </w:t>
      </w:r>
      <w:r w:rsidR="009D7E50" w:rsidRPr="009D7E50">
        <w:rPr>
          <w:rFonts w:ascii="Times New Roman" w:hAnsi="Times New Roman" w:cs="Times New Roman"/>
          <w:sz w:val="24"/>
          <w:szCs w:val="24"/>
        </w:rPr>
        <w:t>зданий и в</w:t>
      </w:r>
      <w:r w:rsidR="009D7E50" w:rsidRPr="009D7E50">
        <w:rPr>
          <w:rFonts w:ascii="Times New Roman" w:hAnsi="Times New Roman" w:cs="Times New Roman"/>
          <w:spacing w:val="-2"/>
          <w:sz w:val="24"/>
          <w:szCs w:val="24"/>
        </w:rPr>
        <w:t xml:space="preserve"> </w:t>
      </w:r>
      <w:r w:rsidR="009D7E50" w:rsidRPr="009D7E50">
        <w:rPr>
          <w:rFonts w:ascii="Times New Roman" w:hAnsi="Times New Roman" w:cs="Times New Roman"/>
          <w:sz w:val="24"/>
          <w:szCs w:val="24"/>
        </w:rPr>
        <w:t>населенных</w:t>
      </w:r>
      <w:r w:rsidR="009D7E50" w:rsidRPr="009D7E50">
        <w:rPr>
          <w:rFonts w:ascii="Times New Roman" w:hAnsi="Times New Roman" w:cs="Times New Roman"/>
          <w:spacing w:val="1"/>
          <w:sz w:val="24"/>
          <w:szCs w:val="24"/>
        </w:rPr>
        <w:t xml:space="preserve"> </w:t>
      </w:r>
      <w:r w:rsidR="009D7E50" w:rsidRPr="009D7E50">
        <w:rPr>
          <w:rFonts w:ascii="Times New Roman" w:hAnsi="Times New Roman" w:cs="Times New Roman"/>
          <w:sz w:val="24"/>
          <w:szCs w:val="24"/>
        </w:rPr>
        <w:t>пунктах муниципальных</w:t>
      </w:r>
      <w:r w:rsidR="009D7E50" w:rsidRPr="009D7E50">
        <w:rPr>
          <w:rFonts w:ascii="Times New Roman" w:hAnsi="Times New Roman" w:cs="Times New Roman"/>
          <w:spacing w:val="-5"/>
          <w:sz w:val="24"/>
          <w:szCs w:val="24"/>
        </w:rPr>
        <w:t xml:space="preserve"> </w:t>
      </w:r>
      <w:r w:rsidR="009D7E50" w:rsidRPr="009D7E50">
        <w:rPr>
          <w:rFonts w:ascii="Times New Roman" w:hAnsi="Times New Roman" w:cs="Times New Roman"/>
          <w:sz w:val="24"/>
          <w:szCs w:val="24"/>
        </w:rPr>
        <w:t>образований</w:t>
      </w:r>
      <w:r w:rsidR="009D7E50" w:rsidRPr="009D7E50">
        <w:rPr>
          <w:rFonts w:ascii="Times New Roman" w:hAnsi="Times New Roman" w:cs="Times New Roman"/>
          <w:spacing w:val="-5"/>
          <w:sz w:val="24"/>
          <w:szCs w:val="24"/>
        </w:rPr>
        <w:t xml:space="preserve"> </w:t>
      </w:r>
      <w:r w:rsidR="009D7E50" w:rsidRPr="009D7E50">
        <w:rPr>
          <w:rFonts w:ascii="Times New Roman" w:hAnsi="Times New Roman" w:cs="Times New Roman"/>
          <w:sz w:val="24"/>
          <w:szCs w:val="24"/>
        </w:rPr>
        <w:t>Ленинградской</w:t>
      </w:r>
      <w:r w:rsidR="009D7E50" w:rsidRPr="009D7E50">
        <w:rPr>
          <w:rFonts w:ascii="Times New Roman" w:hAnsi="Times New Roman" w:cs="Times New Roman"/>
          <w:spacing w:val="-9"/>
          <w:sz w:val="24"/>
          <w:szCs w:val="24"/>
        </w:rPr>
        <w:t xml:space="preserve"> </w:t>
      </w:r>
      <w:r w:rsidR="009D7E50" w:rsidRPr="009D7E50">
        <w:rPr>
          <w:rFonts w:ascii="Times New Roman" w:hAnsi="Times New Roman" w:cs="Times New Roman"/>
          <w:sz w:val="24"/>
          <w:szCs w:val="24"/>
        </w:rPr>
        <w:t>области»</w:t>
      </w:r>
      <w:r w:rsidR="009D7E50">
        <w:rPr>
          <w:rFonts w:ascii="Times New Roman" w:hAnsi="Times New Roman" w:cs="Times New Roman"/>
          <w:sz w:val="24"/>
        </w:rPr>
        <w:t>.</w:t>
      </w:r>
    </w:p>
    <w:p w:rsidR="005A7F3B" w:rsidRPr="009D7E50" w:rsidRDefault="005A7F3B" w:rsidP="009D7E50">
      <w:pPr>
        <w:spacing w:after="0"/>
        <w:jc w:val="both"/>
        <w:rPr>
          <w:rFonts w:ascii="Times New Roman" w:hAnsi="Times New Roman" w:cs="Times New Roman"/>
          <w:sz w:val="24"/>
          <w:szCs w:val="24"/>
        </w:rPr>
      </w:pPr>
      <w:r w:rsidRPr="009D7E50">
        <w:rPr>
          <w:rFonts w:ascii="Times New Roman" w:hAnsi="Times New Roman" w:cs="Times New Roman"/>
          <w:b/>
          <w:sz w:val="24"/>
          <w:szCs w:val="24"/>
        </w:rPr>
        <w:t>1.2.</w:t>
      </w:r>
      <w:r w:rsidRPr="009D7E50">
        <w:rPr>
          <w:rFonts w:ascii="Times New Roman" w:hAnsi="Times New Roman" w:cs="Times New Roman"/>
          <w:sz w:val="24"/>
          <w:szCs w:val="24"/>
        </w:rPr>
        <w:t xml:space="preserve"> Стандарт определяет требования к информационным конструкциям, устанавливаемым и эксплуатируемым на территории с учетом </w:t>
      </w:r>
      <w:proofErr w:type="gramStart"/>
      <w:r w:rsidRPr="009D7E50">
        <w:rPr>
          <w:rFonts w:ascii="Times New Roman" w:hAnsi="Times New Roman" w:cs="Times New Roman"/>
          <w:sz w:val="24"/>
          <w:szCs w:val="24"/>
        </w:rPr>
        <w:t>необходимости сохранения внешнего архитектурного облика сложившейся застройки населенного пункта муниципального образования Ленинградской</w:t>
      </w:r>
      <w:proofErr w:type="gramEnd"/>
      <w:r w:rsidRPr="009D7E50">
        <w:rPr>
          <w:rFonts w:ascii="Times New Roman" w:hAnsi="Times New Roman" w:cs="Times New Roman"/>
          <w:sz w:val="24"/>
          <w:szCs w:val="24"/>
        </w:rPr>
        <w:t xml:space="preserve"> области (далее - требования к информационным конструкциям). </w:t>
      </w:r>
    </w:p>
    <w:p w:rsidR="005A7F3B" w:rsidRPr="00653FDB" w:rsidRDefault="005A7F3B" w:rsidP="009D7E50">
      <w:pPr>
        <w:spacing w:after="0"/>
        <w:jc w:val="both"/>
        <w:rPr>
          <w:rFonts w:ascii="Times New Roman" w:hAnsi="Times New Roman" w:cs="Times New Roman"/>
          <w:sz w:val="24"/>
          <w:szCs w:val="24"/>
        </w:rPr>
      </w:pPr>
      <w:r w:rsidRPr="009D7E50">
        <w:rPr>
          <w:rFonts w:ascii="Times New Roman" w:hAnsi="Times New Roman" w:cs="Times New Roman"/>
          <w:b/>
          <w:sz w:val="24"/>
          <w:szCs w:val="24"/>
        </w:rPr>
        <w:t>1.3.</w:t>
      </w:r>
      <w:r w:rsidRPr="00653FDB">
        <w:rPr>
          <w:rFonts w:ascii="Times New Roman" w:hAnsi="Times New Roman" w:cs="Times New Roman"/>
          <w:sz w:val="24"/>
          <w:szCs w:val="24"/>
        </w:rPr>
        <w:t xml:space="preserve">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w:t>
      </w:r>
      <w:proofErr w:type="spellStart"/>
      <w:r w:rsidRPr="00653FDB">
        <w:rPr>
          <w:rFonts w:ascii="Times New Roman" w:hAnsi="Times New Roman" w:cs="Times New Roman"/>
          <w:sz w:val="24"/>
          <w:szCs w:val="24"/>
        </w:rPr>
        <w:t>архитектурнокомпозиционным</w:t>
      </w:r>
      <w:proofErr w:type="spellEnd"/>
      <w:r w:rsidRPr="00653FDB">
        <w:rPr>
          <w:rFonts w:ascii="Times New Roman" w:hAnsi="Times New Roman" w:cs="Times New Roman"/>
          <w:sz w:val="24"/>
          <w:szCs w:val="24"/>
        </w:rPr>
        <w:t xml:space="preserve"> решениям зданий, строений, сооружений на территории населенного пункта муниципального образования Ленинградской области.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1.4.</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правил (в случае если принято решение о соответствии таких рекламных и информационных конструкций архитектурно-художественному облику населенного пункта муниципального образования Ленинградской</w:t>
      </w:r>
      <w:proofErr w:type="gramEnd"/>
      <w:r w:rsidRPr="00653FDB">
        <w:rPr>
          <w:rFonts w:ascii="Times New Roman" w:hAnsi="Times New Roman" w:cs="Times New Roman"/>
          <w:sz w:val="24"/>
          <w:szCs w:val="24"/>
        </w:rPr>
        <w:t xml:space="preserve"> области). Действие настоящего Стандарта не распространяется на </w:t>
      </w:r>
      <w:r w:rsidRPr="00653FDB">
        <w:rPr>
          <w:rFonts w:ascii="Times New Roman" w:hAnsi="Times New Roman" w:cs="Times New Roman"/>
          <w:sz w:val="24"/>
          <w:szCs w:val="24"/>
        </w:rPr>
        <w:lastRenderedPageBreak/>
        <w:t xml:space="preserve">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1.5.</w:t>
      </w:r>
      <w:r w:rsidRPr="00653FDB">
        <w:rPr>
          <w:rFonts w:ascii="Times New Roman" w:hAnsi="Times New Roman" w:cs="Times New Roman"/>
          <w:sz w:val="24"/>
          <w:szCs w:val="24"/>
        </w:rPr>
        <w:t xml:space="preserve"> Для целей Стандарта используются следующие термины: </w:t>
      </w:r>
      <w:proofErr w:type="gramStart"/>
      <w:r w:rsidRPr="00653FDB">
        <w:rPr>
          <w:rFonts w:ascii="Times New Roman" w:hAnsi="Times New Roman" w:cs="Times New Roman"/>
          <w:sz w:val="24"/>
          <w:szCs w:val="24"/>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r w:rsidRPr="00653FDB">
        <w:rPr>
          <w:rFonts w:ascii="Times New Roman" w:hAnsi="Times New Roman" w:cs="Times New Roman"/>
          <w:sz w:val="24"/>
          <w:szCs w:val="24"/>
        </w:rPr>
        <w:t xml:space="preserve"> 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 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 Типы информационных конструкций (вывесок): </w:t>
      </w:r>
      <w:proofErr w:type="gramStart"/>
      <w:r w:rsidRPr="00653FDB">
        <w:rPr>
          <w:rFonts w:ascii="Times New Roman" w:hAnsi="Times New Roman" w:cs="Times New Roman"/>
          <w:sz w:val="24"/>
          <w:szCs w:val="24"/>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 Консольная вывеска располагается перпендикулярно к поверхности фасада здания, строения, сооружения и (или) их конструктивных элементов; Витринная вывеска расположена на внешней или с внутренней стороны остекления витрины здания, строения, сооружения;</w:t>
      </w:r>
      <w:proofErr w:type="gramEnd"/>
      <w:r w:rsidRPr="00653FDB">
        <w:rPr>
          <w:rFonts w:ascii="Times New Roman" w:hAnsi="Times New Roman" w:cs="Times New Roman"/>
          <w:sz w:val="24"/>
          <w:szCs w:val="24"/>
        </w:rPr>
        <w:t xml:space="preserve"> </w:t>
      </w:r>
      <w:proofErr w:type="spellStart"/>
      <w:r w:rsidRPr="00653FDB">
        <w:rPr>
          <w:rFonts w:ascii="Times New Roman" w:hAnsi="Times New Roman" w:cs="Times New Roman"/>
          <w:sz w:val="24"/>
          <w:szCs w:val="24"/>
        </w:rPr>
        <w:t>Крышная</w:t>
      </w:r>
      <w:proofErr w:type="spellEnd"/>
      <w:r w:rsidRPr="00653FDB">
        <w:rPr>
          <w:rFonts w:ascii="Times New Roman" w:hAnsi="Times New Roman" w:cs="Times New Roman"/>
          <w:sz w:val="24"/>
          <w:szCs w:val="24"/>
        </w:rPr>
        <w:t xml:space="preserve"> вывеска (или </w:t>
      </w:r>
      <w:proofErr w:type="spellStart"/>
      <w:r w:rsidRPr="00653FDB">
        <w:rPr>
          <w:rFonts w:ascii="Times New Roman" w:hAnsi="Times New Roman" w:cs="Times New Roman"/>
          <w:sz w:val="24"/>
          <w:szCs w:val="24"/>
        </w:rPr>
        <w:t>крышная</w:t>
      </w:r>
      <w:proofErr w:type="spellEnd"/>
      <w:r w:rsidRPr="00653FDB">
        <w:rPr>
          <w:rFonts w:ascii="Times New Roman" w:hAnsi="Times New Roman" w:cs="Times New Roman"/>
          <w:sz w:val="24"/>
          <w:szCs w:val="24"/>
        </w:rPr>
        <w:t xml:space="preserve"> установка) размещается на крыше здания, строения, сооружения выше отметки парапета кровли. </w:t>
      </w:r>
      <w:proofErr w:type="gramStart"/>
      <w:r w:rsidRPr="00653FDB">
        <w:rPr>
          <w:rFonts w:ascii="Times New Roman" w:hAnsi="Times New Roman" w:cs="Times New Roman"/>
          <w:sz w:val="24"/>
          <w:szCs w:val="24"/>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 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roofErr w:type="gramEnd"/>
      <w:r w:rsidRPr="00653FDB">
        <w:rPr>
          <w:rFonts w:ascii="Times New Roman" w:hAnsi="Times New Roman" w:cs="Times New Roman"/>
          <w:sz w:val="24"/>
          <w:szCs w:val="24"/>
        </w:rPr>
        <w:t xml:space="preserve"> 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 </w:t>
      </w:r>
      <w:proofErr w:type="gramStart"/>
      <w:r w:rsidRPr="00653FDB">
        <w:rPr>
          <w:rFonts w:ascii="Times New Roman" w:hAnsi="Times New Roman" w:cs="Times New Roman"/>
          <w:sz w:val="24"/>
          <w:szCs w:val="24"/>
        </w:rPr>
        <w:t xml:space="preserve">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w:t>
      </w:r>
      <w:r w:rsidRPr="00653FDB">
        <w:rPr>
          <w:rFonts w:ascii="Times New Roman" w:hAnsi="Times New Roman" w:cs="Times New Roman"/>
          <w:sz w:val="24"/>
          <w:szCs w:val="24"/>
        </w:rPr>
        <w:lastRenderedPageBreak/>
        <w:t>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w:t>
      </w:r>
      <w:proofErr w:type="gramEnd"/>
      <w:r w:rsidRPr="00653FDB">
        <w:rPr>
          <w:rFonts w:ascii="Times New Roman" w:hAnsi="Times New Roman" w:cs="Times New Roman"/>
          <w:sz w:val="24"/>
          <w:szCs w:val="24"/>
        </w:rPr>
        <w:t xml:space="preserve"> категорий для их комфортного пребывания и навигации внутри городов и населённых пунктов иных категорий. 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 Витрина - специально оборудованное окно магазина или какого-либо учреждения или предприятия для демонстрации предлагаемых товаров и услуг.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1.6.</w:t>
      </w:r>
      <w:r w:rsidRPr="00653FDB">
        <w:rPr>
          <w:rFonts w:ascii="Times New Roman" w:hAnsi="Times New Roman" w:cs="Times New Roman"/>
          <w:sz w:val="24"/>
          <w:szCs w:val="24"/>
        </w:rPr>
        <w:t xml:space="preserve"> Рекламные конструкции устанавливаются и эксплуатируются в соответствии с федеральным законом от 13.03.2006 № 38-ФЗ «О рекламе».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2. Требования к информационным конструкциям.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2.1.</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Информационные конструкции не должны: препятствовать восприятию информации, размещенной на другой информационной конструкции; размещаться на заборах, шлагбаумах, ограждениях, перилах; размещаться на расстоянии менее 2 м от мемориальных досок; 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roofErr w:type="gramEnd"/>
      <w:r w:rsidRPr="00653FDB">
        <w:rPr>
          <w:rFonts w:ascii="Times New Roman" w:hAnsi="Times New Roman" w:cs="Times New Roman"/>
          <w:sz w:val="24"/>
          <w:szCs w:val="24"/>
        </w:rPr>
        <w:t xml:space="preserve"> размещаться с использованием картона, ткани, в том числе </w:t>
      </w:r>
      <w:proofErr w:type="spellStart"/>
      <w:r w:rsidRPr="00653FDB">
        <w:rPr>
          <w:rFonts w:ascii="Times New Roman" w:hAnsi="Times New Roman" w:cs="Times New Roman"/>
          <w:sz w:val="24"/>
          <w:szCs w:val="24"/>
        </w:rPr>
        <w:t>баннерной</w:t>
      </w:r>
      <w:proofErr w:type="spellEnd"/>
      <w:r w:rsidRPr="00653FDB">
        <w:rPr>
          <w:rFonts w:ascii="Times New Roman" w:hAnsi="Times New Roman" w:cs="Times New Roman"/>
          <w:sz w:val="24"/>
          <w:szCs w:val="24"/>
        </w:rPr>
        <w:t xml:space="preserve">,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 </w:t>
      </w:r>
      <w:proofErr w:type="gramStart"/>
      <w:r w:rsidRPr="00653FDB">
        <w:rPr>
          <w:rFonts w:ascii="Times New Roman" w:hAnsi="Times New Roman" w:cs="Times New Roman"/>
          <w:sz w:val="24"/>
          <w:szCs w:val="24"/>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размещаться в виде отдельно стоящих сборно-разборных конструкций (</w:t>
      </w:r>
      <w:proofErr w:type="spellStart"/>
      <w:r w:rsidRPr="00653FDB">
        <w:rPr>
          <w:rFonts w:ascii="Times New Roman" w:hAnsi="Times New Roman" w:cs="Times New Roman"/>
          <w:sz w:val="24"/>
          <w:szCs w:val="24"/>
        </w:rPr>
        <w:t>штендеров</w:t>
      </w:r>
      <w:proofErr w:type="spellEnd"/>
      <w:r w:rsidRPr="00653FDB">
        <w:rPr>
          <w:rFonts w:ascii="Times New Roman" w:hAnsi="Times New Roman" w:cs="Times New Roman"/>
          <w:sz w:val="24"/>
          <w:szCs w:val="24"/>
        </w:rPr>
        <w:t>);</w:t>
      </w:r>
      <w:proofErr w:type="gramEnd"/>
      <w:r w:rsidRPr="00653FDB">
        <w:rPr>
          <w:rFonts w:ascii="Times New Roman" w:hAnsi="Times New Roman" w:cs="Times New Roman"/>
          <w:sz w:val="24"/>
          <w:szCs w:val="24"/>
        </w:rPr>
        <w:t xml:space="preserve"> размещаться на остекленных участках фасада, витражах здания, строения, сооружения; размещаться в оконных проемах, на ограждениях балконов; размещаться на фасадах зданий, строений, сооружений с помощью демонстрации </w:t>
      </w:r>
      <w:proofErr w:type="spellStart"/>
      <w:r w:rsidRPr="00653FDB">
        <w:rPr>
          <w:rFonts w:ascii="Times New Roman" w:hAnsi="Times New Roman" w:cs="Times New Roman"/>
          <w:sz w:val="24"/>
          <w:szCs w:val="24"/>
        </w:rPr>
        <w:t>постеров</w:t>
      </w:r>
      <w:proofErr w:type="spellEnd"/>
      <w:r w:rsidRPr="00653FDB">
        <w:rPr>
          <w:rFonts w:ascii="Times New Roman" w:hAnsi="Times New Roman" w:cs="Times New Roman"/>
          <w:sz w:val="24"/>
          <w:szCs w:val="24"/>
        </w:rPr>
        <w:t xml:space="preserve"> на динамических системах смены изображений (</w:t>
      </w:r>
      <w:proofErr w:type="spellStart"/>
      <w:r w:rsidRPr="00653FDB">
        <w:rPr>
          <w:rFonts w:ascii="Times New Roman" w:hAnsi="Times New Roman" w:cs="Times New Roman"/>
          <w:sz w:val="24"/>
          <w:szCs w:val="24"/>
        </w:rPr>
        <w:t>роллерные</w:t>
      </w:r>
      <w:proofErr w:type="spellEnd"/>
      <w:r w:rsidRPr="00653FDB">
        <w:rPr>
          <w:rFonts w:ascii="Times New Roman" w:hAnsi="Times New Roman" w:cs="Times New Roman"/>
          <w:sz w:val="24"/>
          <w:szCs w:val="24"/>
        </w:rPr>
        <w:t xml:space="preserve"> системы, системы поворотных панелей (</w:t>
      </w:r>
      <w:proofErr w:type="spellStart"/>
      <w:r w:rsidRPr="00653FDB">
        <w:rPr>
          <w:rFonts w:ascii="Times New Roman" w:hAnsi="Times New Roman" w:cs="Times New Roman"/>
          <w:sz w:val="24"/>
          <w:szCs w:val="24"/>
        </w:rPr>
        <w:t>призматроны</w:t>
      </w:r>
      <w:proofErr w:type="spellEnd"/>
      <w:r w:rsidRPr="00653FDB">
        <w:rPr>
          <w:rFonts w:ascii="Times New Roman" w:hAnsi="Times New Roman" w:cs="Times New Roman"/>
          <w:sz w:val="24"/>
          <w:szCs w:val="24"/>
        </w:rPr>
        <w:t xml:space="preserve">) и другие системы); </w:t>
      </w:r>
      <w:proofErr w:type="gramStart"/>
      <w:r w:rsidRPr="00653FDB">
        <w:rPr>
          <w:rFonts w:ascii="Times New Roman" w:hAnsi="Times New Roman" w:cs="Times New Roman"/>
          <w:sz w:val="24"/>
          <w:szCs w:val="24"/>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roofErr w:type="gramEnd"/>
      <w:r w:rsidRPr="00653FDB">
        <w:rPr>
          <w:rFonts w:ascii="Times New Roman" w:hAnsi="Times New Roman" w:cs="Times New Roman"/>
          <w:sz w:val="24"/>
          <w:szCs w:val="24"/>
        </w:rPr>
        <w:t xml:space="preserve"> перекрывать дорожные знаки, мемориальные доски и знаки адресной системы (адресные таблички); способствовать скапливанию снега, замачиванию фасадов или оказывать иное негативное воздействие на здания, строения, сооружения 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 При размещении информационных конструкций (вывесок) на </w:t>
      </w:r>
      <w:r w:rsidRPr="00653FDB">
        <w:rPr>
          <w:rFonts w:ascii="Times New Roman" w:hAnsi="Times New Roman" w:cs="Times New Roman"/>
          <w:sz w:val="24"/>
          <w:szCs w:val="24"/>
        </w:rPr>
        <w:lastRenderedPageBreak/>
        <w:t>внешних поверхностях зданий, строений, сооружений запрещается: нарушение установленных параметров (размеров) вывесок; нарушение установленных требований к местам размещения вывесок; размещение вывесок выше линии второго этажа (линии перекрытий между первым и вторым этажами) в многоквартирных жилых домах, этажностью выше двух этажей; размещение вывесок на архитектурных деталях фасадов здания козырьках, колонах, пилястрах, орнаментах, лепнине зданий, строений, сооружений; полное или частичное перекрытие оконных и дверных проемов, а также витражей; перекрытие витрин более 1/10 поля крупных витрин (площадью более 2 кв</w:t>
      </w:r>
      <w:proofErr w:type="gramStart"/>
      <w:r w:rsidRPr="00653FDB">
        <w:rPr>
          <w:rFonts w:ascii="Times New Roman" w:hAnsi="Times New Roman" w:cs="Times New Roman"/>
          <w:sz w:val="24"/>
          <w:szCs w:val="24"/>
        </w:rPr>
        <w:t>.м</w:t>
      </w:r>
      <w:proofErr w:type="gramEnd"/>
      <w:r w:rsidRPr="00653FDB">
        <w:rPr>
          <w:rFonts w:ascii="Times New Roman" w:hAnsi="Times New Roman" w:cs="Times New Roman"/>
          <w:sz w:val="24"/>
          <w:szCs w:val="24"/>
        </w:rPr>
        <w:t xml:space="preserve">) и более 1/5 поля витрин площадью до 2 кв.м; размещение вывесок в границах жилых помещений многоквартирных домов, в том числе на глухих торцах фасада (исключение настенные панно); размещение вывесок на кровлях, лоджиях и балконах в многоквартирных жилых домах; размещение консольных вывесок на расстоянии менее 10 м друг от друга; </w:t>
      </w:r>
      <w:proofErr w:type="gramStart"/>
      <w:r w:rsidRPr="00653FDB">
        <w:rPr>
          <w:rFonts w:ascii="Times New Roman" w:hAnsi="Times New Roman" w:cs="Times New Roman"/>
          <w:sz w:val="24"/>
          <w:szCs w:val="24"/>
        </w:rPr>
        <w:t xml:space="preserve">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w:t>
      </w:r>
      <w:proofErr w:type="spellStart"/>
      <w:r w:rsidRPr="00653FDB">
        <w:rPr>
          <w:rFonts w:ascii="Times New Roman" w:hAnsi="Times New Roman" w:cs="Times New Roman"/>
          <w:sz w:val="24"/>
          <w:szCs w:val="24"/>
        </w:rPr>
        <w:t>муралам</w:t>
      </w:r>
      <w:proofErr w:type="spellEnd"/>
      <w:r w:rsidRPr="00653FDB">
        <w:rPr>
          <w:rFonts w:ascii="Times New Roman" w:hAnsi="Times New Roman" w:cs="Times New Roman"/>
          <w:sz w:val="24"/>
          <w:szCs w:val="24"/>
        </w:rPr>
        <w:t xml:space="preserve"> и монументальной живописи); окраска и покрытие художественно-декоративными пленками поверхности остекления витрин; замена остекления витрин световыми коробами; устройство в витрине конструкций электронных носителей - экранов (телевизоров) на всю высоту и (или) длину остекления витрины;</w:t>
      </w:r>
      <w:proofErr w:type="gramEnd"/>
      <w:r w:rsidRPr="00653FDB">
        <w:rPr>
          <w:rFonts w:ascii="Times New Roman" w:hAnsi="Times New Roman" w:cs="Times New Roman"/>
          <w:sz w:val="24"/>
          <w:szCs w:val="24"/>
        </w:rPr>
        <w:t xml:space="preserve"> размещение вывесок на ограждающих конструкциях сезонных кафе при стационарных предприятиях общественного питания. Допустимые размеры и правила размещения информационных конструкций представлены на рисунках 1 и 2 в Приложении к настоящему Стандарту.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2.2.</w:t>
      </w:r>
      <w:r w:rsidRPr="00653FDB">
        <w:rPr>
          <w:rFonts w:ascii="Times New Roman" w:hAnsi="Times New Roman" w:cs="Times New Roman"/>
          <w:sz w:val="24"/>
          <w:szCs w:val="24"/>
        </w:rPr>
        <w:t xml:space="preserve"> 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2.3.</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 - не более двух конструкций – в случае размещения объекта рекламирования (информирования) в помещении, являющегося частью здания, строения, сооружения; - не более трех конструкций – в случае размещения объекта рекламирования (информирования) в отдельно стоящем здании, строении, сооружении. </w:t>
      </w:r>
      <w:proofErr w:type="gramEnd"/>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2.4.</w:t>
      </w:r>
      <w:r w:rsidRPr="00653FDB">
        <w:rPr>
          <w:rFonts w:ascii="Times New Roman" w:hAnsi="Times New Roman" w:cs="Times New Roman"/>
          <w:sz w:val="24"/>
          <w:szCs w:val="24"/>
        </w:rPr>
        <w:t xml:space="preserve">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2.5.</w:t>
      </w:r>
      <w:r w:rsidRPr="00653FDB">
        <w:rPr>
          <w:rFonts w:ascii="Times New Roman" w:hAnsi="Times New Roman" w:cs="Times New Roman"/>
          <w:sz w:val="24"/>
          <w:szCs w:val="24"/>
        </w:rPr>
        <w:t xml:space="preserve"> 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653FDB">
        <w:rPr>
          <w:rFonts w:ascii="Times New Roman" w:hAnsi="Times New Roman" w:cs="Times New Roman"/>
          <w:sz w:val="24"/>
          <w:szCs w:val="24"/>
        </w:rPr>
        <w:t>терразитовой</w:t>
      </w:r>
      <w:proofErr w:type="spellEnd"/>
      <w:r w:rsidRPr="00653FDB">
        <w:rPr>
          <w:rFonts w:ascii="Times New Roman" w:hAnsi="Times New Roman" w:cs="Times New Roman"/>
          <w:sz w:val="24"/>
          <w:szCs w:val="24"/>
        </w:rPr>
        <w:t xml:space="preserve">, керамической, фактурной, рустованной), должны обеспечивать сохранение таких поверхностей при воздействии на них.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2.6.</w:t>
      </w:r>
      <w:r w:rsidRPr="00653FDB">
        <w:rPr>
          <w:rFonts w:ascii="Times New Roman" w:hAnsi="Times New Roman" w:cs="Times New Roman"/>
          <w:sz w:val="24"/>
          <w:szCs w:val="24"/>
        </w:rPr>
        <w:t xml:space="preserve"> 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2.7.</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Подсветка информационных конструкций, размещаемых на зданиях, строениях, сооружениях, должна: организовываться для всех типов информационных конструкций; организовываться без использования </w:t>
      </w:r>
      <w:proofErr w:type="spellStart"/>
      <w:r w:rsidRPr="00653FDB">
        <w:rPr>
          <w:rFonts w:ascii="Times New Roman" w:hAnsi="Times New Roman" w:cs="Times New Roman"/>
          <w:sz w:val="24"/>
          <w:szCs w:val="24"/>
        </w:rPr>
        <w:t>светодинамических</w:t>
      </w:r>
      <w:proofErr w:type="spellEnd"/>
      <w:r w:rsidRPr="00653FDB">
        <w:rPr>
          <w:rFonts w:ascii="Times New Roman" w:hAnsi="Times New Roman" w:cs="Times New Roman"/>
          <w:sz w:val="24"/>
          <w:szCs w:val="24"/>
        </w:rPr>
        <w:t xml:space="preserve"> и мерцающих эффектов; иметь внутреннее (встроенное в конструкцию) освещение без использования внешней подсветки посредством выносного освещения; иметь цветовое решение, соответствующее цветовому решению фасада здания, строения, сооружения (допускается использование теплого и белого света);</w:t>
      </w:r>
      <w:proofErr w:type="gramEnd"/>
      <w:r w:rsidRPr="00653FDB">
        <w:rPr>
          <w:rFonts w:ascii="Times New Roman" w:hAnsi="Times New Roman" w:cs="Times New Roman"/>
          <w:sz w:val="24"/>
          <w:szCs w:val="24"/>
        </w:rPr>
        <w:t xml:space="preserve"> иметь электрооборудование (провода), окрашенные в цвет фасада здания, строения, сооружения; 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 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w:t>
      </w:r>
      <w:proofErr w:type="spellStart"/>
      <w:r w:rsidRPr="00653FDB">
        <w:rPr>
          <w:rFonts w:ascii="Times New Roman" w:hAnsi="Times New Roman" w:cs="Times New Roman"/>
          <w:sz w:val="24"/>
          <w:szCs w:val="24"/>
        </w:rPr>
        <w:t>газосветовых</w:t>
      </w:r>
      <w:proofErr w:type="spellEnd"/>
      <w:r w:rsidRPr="00653FDB">
        <w:rPr>
          <w:rFonts w:ascii="Times New Roman" w:hAnsi="Times New Roman" w:cs="Times New Roman"/>
          <w:sz w:val="24"/>
          <w:szCs w:val="24"/>
        </w:rPr>
        <w:t xml:space="preserve"> трубок или электроламп.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2.8.</w:t>
      </w:r>
      <w:r w:rsidRPr="00653FDB">
        <w:rPr>
          <w:rFonts w:ascii="Times New Roman" w:hAnsi="Times New Roman" w:cs="Times New Roman"/>
          <w:sz w:val="24"/>
          <w:szCs w:val="24"/>
        </w:rPr>
        <w:t xml:space="preserve"> 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2.9.</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w:t>
      </w:r>
      <w:proofErr w:type="gramEnd"/>
      <w:r w:rsidRPr="00653FDB">
        <w:rPr>
          <w:rFonts w:ascii="Times New Roman" w:hAnsi="Times New Roman" w:cs="Times New Roman"/>
          <w:sz w:val="24"/>
          <w:szCs w:val="24"/>
        </w:rPr>
        <w:t xml:space="preserve">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 При этом такие информационные конструкции должны отвечать следующим требованиям: общая площадь информационных конструкций, размещаемых на неостекленных поверхностях фасада здания, строения, сооружения (за исключением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не должна превышать 30 % площади неостекленных поверхностей ортогональной проекции фасада; информационные конструкции на фасаде должны размещаться упорядоченно, с соблюдением единых горизонтальных и вертикальных осей размещения; 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w:t>
      </w:r>
      <w:proofErr w:type="gramStart"/>
      <w:r w:rsidRPr="00653FDB">
        <w:rPr>
          <w:rFonts w:ascii="Times New Roman" w:hAnsi="Times New Roman" w:cs="Times New Roman"/>
          <w:sz w:val="24"/>
          <w:szCs w:val="24"/>
        </w:rPr>
        <w:t>подложки</w:t>
      </w:r>
      <w:proofErr w:type="gramEnd"/>
      <w:r w:rsidRPr="00653FDB">
        <w:rPr>
          <w:rFonts w:ascii="Times New Roman" w:hAnsi="Times New Roman" w:cs="Times New Roman"/>
          <w:sz w:val="24"/>
          <w:szCs w:val="24"/>
        </w:rPr>
        <w:t xml:space="preserve"> без ограничения размера. 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2.10.</w:t>
      </w:r>
      <w:r w:rsidRPr="00653FDB">
        <w:rPr>
          <w:rFonts w:ascii="Times New Roman" w:hAnsi="Times New Roman" w:cs="Times New Roman"/>
          <w:sz w:val="24"/>
          <w:szCs w:val="24"/>
        </w:rPr>
        <w:t xml:space="preserve"> 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 Требования к размещению информационных конструкций (вывесок).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3.1.</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Требования к размещению информационных конструкций (вывесок) устанавливаются в зависимости от способа их размещения: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в здание, строение, сооружение, помещение, где осуществляет деятельность организация или индивидуальный предприниматель; 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 в витринах зданий, строений, сооружений (витринные вывески); на крыше здания, строения, сооружения параллельно плоскости соответствующего фасада здания, строения, сооружения (</w:t>
      </w:r>
      <w:proofErr w:type="spellStart"/>
      <w:r w:rsidRPr="00653FDB">
        <w:rPr>
          <w:rFonts w:ascii="Times New Roman" w:hAnsi="Times New Roman" w:cs="Times New Roman"/>
          <w:sz w:val="24"/>
          <w:szCs w:val="24"/>
        </w:rPr>
        <w:t>крышные</w:t>
      </w:r>
      <w:proofErr w:type="spellEnd"/>
      <w:r w:rsidRPr="00653FDB">
        <w:rPr>
          <w:rFonts w:ascii="Times New Roman" w:hAnsi="Times New Roman" w:cs="Times New Roman"/>
          <w:sz w:val="24"/>
          <w:szCs w:val="24"/>
        </w:rPr>
        <w:t xml:space="preserve"> вывески); на сборно-разборных конструкциях, предназначенных для затенения фасадных элементов, защиты от атмосферных осадков (вывески на маркизах);</w:t>
      </w:r>
      <w:proofErr w:type="gramEnd"/>
      <w:r w:rsidRPr="00653FDB">
        <w:rPr>
          <w:rFonts w:ascii="Times New Roman" w:hAnsi="Times New Roman" w:cs="Times New Roman"/>
          <w:sz w:val="24"/>
          <w:szCs w:val="24"/>
        </w:rPr>
        <w:t xml:space="preserve"> на отдельно стоящих конструкциях в виде стел, стендов и тумб (информационные стелы, информационные стенды, афишные стенды и тумбы); над воротами, аркой въезда на территорию, на которой осуществляет деятельность организация, индивидуальный предприниматель (вывески над воротами, аркой). Виды информационных конструкций и способы и правила их размещения представлены на рисунках 1-7 в Приложении к Стандарту.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3.1.1.</w:t>
      </w:r>
      <w:r w:rsidRPr="00653FDB">
        <w:rPr>
          <w:rFonts w:ascii="Times New Roman" w:hAnsi="Times New Roman" w:cs="Times New Roman"/>
          <w:sz w:val="24"/>
          <w:szCs w:val="24"/>
        </w:rPr>
        <w:t xml:space="preserve"> 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3.1.2.</w:t>
      </w:r>
      <w:r w:rsidRPr="00653FDB">
        <w:rPr>
          <w:rFonts w:ascii="Times New Roman" w:hAnsi="Times New Roman" w:cs="Times New Roman"/>
          <w:sz w:val="24"/>
          <w:szCs w:val="24"/>
        </w:rPr>
        <w:t xml:space="preserve">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lastRenderedPageBreak/>
        <w:t xml:space="preserve">3.2. Требования к настенным вывескам.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w:t>
      </w:r>
      <w:r w:rsidRPr="00653FDB">
        <w:rPr>
          <w:rFonts w:ascii="Times New Roman" w:hAnsi="Times New Roman" w:cs="Times New Roman"/>
          <w:sz w:val="24"/>
          <w:szCs w:val="24"/>
        </w:rPr>
        <w:t xml:space="preserve"> Допускаются следующие варианты размещения настенных вывесок: 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над верхней линией окон второго этажа торговых, административных и промышленных зданий, строений, сооружений высотой три этажа и более; между верхней линией окон верхнего этажа и крышей (карнизом) дву</w:t>
      </w:r>
      <w:proofErr w:type="gramStart"/>
      <w:r w:rsidRPr="00653FDB">
        <w:rPr>
          <w:rFonts w:ascii="Times New Roman" w:hAnsi="Times New Roman" w:cs="Times New Roman"/>
          <w:sz w:val="24"/>
          <w:szCs w:val="24"/>
        </w:rPr>
        <w:t>х-</w:t>
      </w:r>
      <w:proofErr w:type="gramEnd"/>
      <w:r w:rsidRPr="00653FDB">
        <w:rPr>
          <w:rFonts w:ascii="Times New Roman" w:hAnsi="Times New Roman" w:cs="Times New Roman"/>
          <w:sz w:val="24"/>
          <w:szCs w:val="24"/>
        </w:rPr>
        <w:t xml:space="preserve"> , трехэтажных встроенно-пристроенных нежилых помещений, вынесенных за пределы габаритов здания; </w:t>
      </w:r>
      <w:proofErr w:type="gramStart"/>
      <w:r w:rsidRPr="00653FDB">
        <w:rPr>
          <w:rFonts w:ascii="Times New Roman" w:hAnsi="Times New Roman" w:cs="Times New Roman"/>
          <w:sz w:val="24"/>
          <w:szCs w:val="24"/>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 между верхней линией окон первого этажа и крышей (карнизом) одноэтажных зданий, строений, сооружений;</w:t>
      </w:r>
      <w:proofErr w:type="gramEnd"/>
      <w:r w:rsidRPr="00653FDB">
        <w:rPr>
          <w:rFonts w:ascii="Times New Roman" w:hAnsi="Times New Roman" w:cs="Times New Roman"/>
          <w:sz w:val="24"/>
          <w:szCs w:val="24"/>
        </w:rPr>
        <w:t xml:space="preserve"> 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 на фризе козырька входа в здание, строение, сооружение; на нестационарных объектах.</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3.2.2.</w:t>
      </w:r>
      <w:r w:rsidRPr="00653FDB">
        <w:rPr>
          <w:rFonts w:ascii="Times New Roman" w:hAnsi="Times New Roman" w:cs="Times New Roman"/>
          <w:sz w:val="24"/>
          <w:szCs w:val="24"/>
        </w:rPr>
        <w:t xml:space="preserve"> При наличии на фасаде здания, строения, сооружения, а также на нестационарном объекте фриза настенные вывески размещаются исключительно на фризе. Объемные символы, используемые в настенной конструкции на фризе, должны размещаться на единой горизонтальной оси. 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3.2.3.</w:t>
      </w:r>
      <w:r w:rsidRPr="00653FDB">
        <w:rPr>
          <w:rFonts w:ascii="Times New Roman" w:hAnsi="Times New Roman" w:cs="Times New Roman"/>
          <w:sz w:val="24"/>
          <w:szCs w:val="24"/>
        </w:rPr>
        <w:t xml:space="preserve"> 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3.2.4.</w:t>
      </w:r>
      <w:r w:rsidRPr="00653FDB">
        <w:rPr>
          <w:rFonts w:ascii="Times New Roman" w:hAnsi="Times New Roman" w:cs="Times New Roman"/>
          <w:sz w:val="24"/>
          <w:szCs w:val="24"/>
        </w:rPr>
        <w:t xml:space="preserve"> 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w:t>
      </w:r>
      <w:r w:rsidRPr="00653FDB">
        <w:rPr>
          <w:rFonts w:ascii="Times New Roman" w:hAnsi="Times New Roman" w:cs="Times New Roman"/>
          <w:sz w:val="24"/>
          <w:szCs w:val="24"/>
        </w:rPr>
        <w:lastRenderedPageBreak/>
        <w:t xml:space="preserve">соответствия требованиям Стандарта), иметь однотипное цветовое, </w:t>
      </w:r>
      <w:proofErr w:type="spellStart"/>
      <w:r w:rsidRPr="00653FDB">
        <w:rPr>
          <w:rFonts w:ascii="Times New Roman" w:hAnsi="Times New Roman" w:cs="Times New Roman"/>
          <w:sz w:val="24"/>
          <w:szCs w:val="24"/>
        </w:rPr>
        <w:t>композиционнографическое</w:t>
      </w:r>
      <w:proofErr w:type="spellEnd"/>
      <w:r w:rsidRPr="00653FDB">
        <w:rPr>
          <w:rFonts w:ascii="Times New Roman" w:hAnsi="Times New Roman" w:cs="Times New Roman"/>
          <w:sz w:val="24"/>
          <w:szCs w:val="24"/>
        </w:rPr>
        <w:t>, конструктивное решения. В случае</w:t>
      </w:r>
      <w:proofErr w:type="gramStart"/>
      <w:r w:rsidRPr="00653FDB">
        <w:rPr>
          <w:rFonts w:ascii="Times New Roman" w:hAnsi="Times New Roman" w:cs="Times New Roman"/>
          <w:sz w:val="24"/>
          <w:szCs w:val="24"/>
        </w:rPr>
        <w:t>,</w:t>
      </w:r>
      <w:proofErr w:type="gramEnd"/>
      <w:r w:rsidRPr="00653FDB">
        <w:rPr>
          <w:rFonts w:ascii="Times New Roman" w:hAnsi="Times New Roman" w:cs="Times New Roman"/>
          <w:sz w:val="24"/>
          <w:szCs w:val="24"/>
        </w:rPr>
        <w:t xml:space="preserve">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3.2.5.</w:t>
      </w:r>
      <w:r w:rsidRPr="00653FDB">
        <w:rPr>
          <w:rFonts w:ascii="Times New Roman" w:hAnsi="Times New Roman" w:cs="Times New Roman"/>
          <w:sz w:val="24"/>
          <w:szCs w:val="24"/>
        </w:rPr>
        <w:t xml:space="preserve"> В оформлении настенной вывески не должно использоваться более трех цветов (за исключением случаев использования товарного знака, знака обслуживания).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3.2.6.</w:t>
      </w:r>
      <w:r w:rsidRPr="00653FDB">
        <w:rPr>
          <w:rFonts w:ascii="Times New Roman" w:hAnsi="Times New Roman" w:cs="Times New Roman"/>
          <w:sz w:val="24"/>
          <w:szCs w:val="24"/>
        </w:rPr>
        <w:t xml:space="preserve"> Композиционно-графическим решением настенной вывески является размещение композиции (букв, цифр, символов, </w:t>
      </w:r>
      <w:proofErr w:type="spellStart"/>
      <w:r w:rsidRPr="00653FDB">
        <w:rPr>
          <w:rFonts w:ascii="Times New Roman" w:hAnsi="Times New Roman" w:cs="Times New Roman"/>
          <w:sz w:val="24"/>
          <w:szCs w:val="24"/>
        </w:rPr>
        <w:t>декоративнохудожественных</w:t>
      </w:r>
      <w:proofErr w:type="spellEnd"/>
      <w:r w:rsidRPr="00653FDB">
        <w:rPr>
          <w:rFonts w:ascii="Times New Roman" w:hAnsi="Times New Roman" w:cs="Times New Roman"/>
          <w:sz w:val="24"/>
          <w:szCs w:val="24"/>
        </w:rPr>
        <w:t xml:space="preserve"> элементов) не более чем в две строки по горизонтали. 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3.2.7.</w:t>
      </w:r>
      <w:r w:rsidRPr="00653FDB">
        <w:rPr>
          <w:rFonts w:ascii="Times New Roman" w:hAnsi="Times New Roman" w:cs="Times New Roman"/>
          <w:sz w:val="24"/>
          <w:szCs w:val="24"/>
        </w:rPr>
        <w:t xml:space="preserve"> Оформление шрифтовой композиции настенной вывески должно осуществляться с использованием не более двух гарнитур шрифта, с соблюдением </w:t>
      </w:r>
      <w:proofErr w:type="spellStart"/>
      <w:r w:rsidRPr="00653FDB">
        <w:rPr>
          <w:rFonts w:ascii="Times New Roman" w:hAnsi="Times New Roman" w:cs="Times New Roman"/>
          <w:sz w:val="24"/>
          <w:szCs w:val="24"/>
        </w:rPr>
        <w:t>межбуквенного</w:t>
      </w:r>
      <w:proofErr w:type="spellEnd"/>
      <w:r w:rsidRPr="00653FDB">
        <w:rPr>
          <w:rFonts w:ascii="Times New Roman" w:hAnsi="Times New Roman" w:cs="Times New Roman"/>
          <w:sz w:val="24"/>
          <w:szCs w:val="24"/>
        </w:rPr>
        <w:t xml:space="preserve"> интервала и силуэта букв, характерного для каждой гарнитуры шрифта.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3.2.8.</w:t>
      </w:r>
      <w:r w:rsidRPr="00653FDB">
        <w:rPr>
          <w:rFonts w:ascii="Times New Roman" w:hAnsi="Times New Roman" w:cs="Times New Roman"/>
          <w:sz w:val="24"/>
          <w:szCs w:val="24"/>
        </w:rPr>
        <w:t xml:space="preserve"> 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w:t>
      </w:r>
      <w:proofErr w:type="gramStart"/>
      <w:r w:rsidRPr="00653FDB">
        <w:rPr>
          <w:rFonts w:ascii="Times New Roman" w:hAnsi="Times New Roman" w:cs="Times New Roman"/>
          <w:sz w:val="24"/>
          <w:szCs w:val="24"/>
        </w:rPr>
        <w:t>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 Настенная вывеска должна размещаться на расстоянии не менее 200 мм от оконных и дверных проемов, карниза, парапета кровли.</w:t>
      </w:r>
      <w:proofErr w:type="gramEnd"/>
      <w:r w:rsidRPr="00653FDB">
        <w:rPr>
          <w:rFonts w:ascii="Times New Roman" w:hAnsi="Times New Roman" w:cs="Times New Roman"/>
          <w:sz w:val="24"/>
          <w:szCs w:val="24"/>
        </w:rPr>
        <w:t xml:space="preserve"> Вывески на фасадах размещаются строго в один ряд, за исключением размещения вывесок на фасадах торговых и многофункциональных центрах. Вывески на фасадах необходимо размещать без выступа за боковые пределы фасада и с учетом его архитектурного членения. Не допускается размещать вывески на фасадах жилого здания, в котором отсутствует вход в помещение, к которому относится вывеска. Не допускается размещение вывесок на уровне жилых этажей.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3.2.9.</w:t>
      </w:r>
      <w:r w:rsidRPr="00653FDB">
        <w:rPr>
          <w:rFonts w:ascii="Times New Roman" w:hAnsi="Times New Roman" w:cs="Times New Roman"/>
          <w:sz w:val="24"/>
          <w:szCs w:val="24"/>
        </w:rPr>
        <w:t xml:space="preserve"> Конструктивным решением настенных вывесок является композиция из отдельных объемных букв, цифр, символов, </w:t>
      </w:r>
      <w:proofErr w:type="spellStart"/>
      <w:r w:rsidRPr="00653FDB">
        <w:rPr>
          <w:rFonts w:ascii="Times New Roman" w:hAnsi="Times New Roman" w:cs="Times New Roman"/>
          <w:sz w:val="24"/>
          <w:szCs w:val="24"/>
        </w:rPr>
        <w:t>декоративнохудожественных</w:t>
      </w:r>
      <w:proofErr w:type="spellEnd"/>
      <w:r w:rsidRPr="00653FDB">
        <w:rPr>
          <w:rFonts w:ascii="Times New Roman" w:hAnsi="Times New Roman" w:cs="Times New Roman"/>
          <w:sz w:val="24"/>
          <w:szCs w:val="24"/>
        </w:rPr>
        <w:t xml:space="preserve"> элементов без использования подложки или светового короба.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3.2.10.</w:t>
      </w:r>
      <w:r w:rsidRPr="00653FDB">
        <w:rPr>
          <w:rFonts w:ascii="Times New Roman" w:hAnsi="Times New Roman" w:cs="Times New Roman"/>
          <w:sz w:val="24"/>
          <w:szCs w:val="24"/>
        </w:rPr>
        <w:t xml:space="preserve"> Элементы (буквы и иные символы, знаки) настенной вывески должны быть высотой не более 550 мм. 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w:t>
      </w:r>
      <w:r w:rsidRPr="00653FDB">
        <w:rPr>
          <w:rFonts w:ascii="Times New Roman" w:hAnsi="Times New Roman" w:cs="Times New Roman"/>
          <w:sz w:val="24"/>
          <w:szCs w:val="24"/>
        </w:rPr>
        <w:lastRenderedPageBreak/>
        <w:t>(настенных)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 xml:space="preserve"> 3.2.11.</w:t>
      </w:r>
      <w:r w:rsidRPr="00653FDB">
        <w:rPr>
          <w:rFonts w:ascii="Times New Roman" w:hAnsi="Times New Roman" w:cs="Times New Roman"/>
          <w:sz w:val="24"/>
          <w:szCs w:val="24"/>
        </w:rPr>
        <w:t xml:space="preserve"> Размещение настенной вывески на фризе здания, строения, сооружения осуществляется в соответствии со следующими требованиями: вывеска не должна размещаться на фризе, имеющем архитектурный декор или орнамент; вывеска не должна выходить за границы фриза; 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 объемные буквы, цифры, символы, декоративно-художественные элементы, используемые в вывеске, должны размещаться на единой горизонтальной оси.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3.2.12.</w:t>
      </w:r>
      <w:r w:rsidRPr="00653FDB">
        <w:rPr>
          <w:rFonts w:ascii="Times New Roman" w:hAnsi="Times New Roman" w:cs="Times New Roman"/>
          <w:sz w:val="24"/>
          <w:szCs w:val="24"/>
        </w:rPr>
        <w:t xml:space="preserve"> 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3.2.13.</w:t>
      </w:r>
      <w:r w:rsidRPr="00653FDB">
        <w:rPr>
          <w:rFonts w:ascii="Times New Roman" w:hAnsi="Times New Roman" w:cs="Times New Roman"/>
          <w:sz w:val="24"/>
          <w:szCs w:val="24"/>
        </w:rPr>
        <w:t xml:space="preserve"> 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3.2.14.</w:t>
      </w:r>
      <w:r w:rsidRPr="00653FDB">
        <w:rPr>
          <w:rFonts w:ascii="Times New Roman" w:hAnsi="Times New Roman" w:cs="Times New Roman"/>
          <w:sz w:val="24"/>
          <w:szCs w:val="24"/>
        </w:rPr>
        <w:t xml:space="preserve"> 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 xml:space="preserve"> 3.2.15.</w:t>
      </w:r>
      <w:r w:rsidRPr="00653FDB">
        <w:rPr>
          <w:rFonts w:ascii="Times New Roman" w:hAnsi="Times New Roman" w:cs="Times New Roman"/>
          <w:sz w:val="24"/>
          <w:szCs w:val="24"/>
        </w:rPr>
        <w:t xml:space="preserve"> 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3.2.16.</w:t>
      </w:r>
      <w:r w:rsidRPr="00653FDB">
        <w:rPr>
          <w:rFonts w:ascii="Times New Roman" w:hAnsi="Times New Roman" w:cs="Times New Roman"/>
          <w:sz w:val="24"/>
          <w:szCs w:val="24"/>
        </w:rPr>
        <w:t xml:space="preserve"> Допустимые размеры и правила размещения настенных вывесок представлены на рисунках 1, 2, 3, 6 в Приложении к настоящему Стандарту.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3.3. Требования к табличкам.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3.3.1.</w:t>
      </w:r>
      <w:r w:rsidRPr="00653FDB">
        <w:rPr>
          <w:rFonts w:ascii="Times New Roman" w:hAnsi="Times New Roman" w:cs="Times New Roman"/>
          <w:sz w:val="24"/>
          <w:szCs w:val="24"/>
        </w:rPr>
        <w:t xml:space="preserve"> Допускаются следующие варианты размещения табличек: в виде отдельно размещаемой таблички; путем объединения табличек в информационный блок с ячейками (модулями) для размещения информации, обеспечивающий формирование единой </w:t>
      </w:r>
      <w:r w:rsidRPr="00653FDB">
        <w:rPr>
          <w:rFonts w:ascii="Times New Roman" w:hAnsi="Times New Roman" w:cs="Times New Roman"/>
          <w:sz w:val="24"/>
          <w:szCs w:val="24"/>
        </w:rPr>
        <w:lastRenderedPageBreak/>
        <w:t xml:space="preserve">композиции, соразмерной с входной группой (в случае необходимости размещения у общего входа в здание, строение, сооружение более трех табличек).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3.3.2.</w:t>
      </w:r>
      <w:r w:rsidRPr="00653FDB">
        <w:rPr>
          <w:rFonts w:ascii="Times New Roman" w:hAnsi="Times New Roman" w:cs="Times New Roman"/>
          <w:sz w:val="24"/>
          <w:szCs w:val="24"/>
        </w:rPr>
        <w:t xml:space="preserve"> Размещение табличек осуществляется с соблюдением следующих требований: содержат сведения, размещаемые в соответствии с Законом Российской Федерации от 7 февраля 1992 г. № 2300-1 «О защите прав потребителей»;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 </w:t>
      </w:r>
      <w:proofErr w:type="gramStart"/>
      <w:r w:rsidRPr="00653FDB">
        <w:rPr>
          <w:rFonts w:ascii="Times New Roman" w:hAnsi="Times New Roman" w:cs="Times New Roman"/>
          <w:sz w:val="24"/>
          <w:szCs w:val="24"/>
        </w:rPr>
        <w:t>размеры отдельно размещаемой таблички у входных групп не должны превышать 400 мм по высоте, 300 мм по ширине; 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 цветовое решение таблички должно соотноситься с цветовым (колористическим) решением фасада здания, строения, сооружения, на котором она размещается;</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в оформлении таблички не должно использоваться более трех цветов; 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653FDB">
        <w:rPr>
          <w:rFonts w:ascii="Times New Roman" w:hAnsi="Times New Roman" w:cs="Times New Roman"/>
          <w:sz w:val="24"/>
          <w:szCs w:val="24"/>
        </w:rPr>
        <w:t>межбуквенного</w:t>
      </w:r>
      <w:proofErr w:type="spellEnd"/>
      <w:r w:rsidRPr="00653FDB">
        <w:rPr>
          <w:rFonts w:ascii="Times New Roman" w:hAnsi="Times New Roman" w:cs="Times New Roman"/>
          <w:sz w:val="24"/>
          <w:szCs w:val="24"/>
        </w:rPr>
        <w:t xml:space="preserve"> интервала, характерного для каждой гарнитуры шрифта;</w:t>
      </w:r>
      <w:proofErr w:type="gramEnd"/>
      <w:r w:rsidRPr="00653FDB">
        <w:rPr>
          <w:rFonts w:ascii="Times New Roman" w:hAnsi="Times New Roman" w:cs="Times New Roman"/>
          <w:sz w:val="24"/>
          <w:szCs w:val="24"/>
        </w:rPr>
        <w:t xml:space="preserve"> высота букв, цифр, символов должна быть не более 100 мм;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 </w:t>
      </w:r>
      <w:proofErr w:type="gramStart"/>
      <w:r w:rsidRPr="00653FDB">
        <w:rPr>
          <w:rFonts w:ascii="Times New Roman" w:hAnsi="Times New Roman" w:cs="Times New Roman"/>
          <w:sz w:val="24"/>
          <w:szCs w:val="24"/>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таблички размещаются на фасаде здания, строения, сооружения</w:t>
      </w:r>
      <w:proofErr w:type="gramEnd"/>
      <w:r w:rsidRPr="00653FDB">
        <w:rPr>
          <w:rFonts w:ascii="Times New Roman" w:hAnsi="Times New Roman" w:cs="Times New Roman"/>
          <w:sz w:val="24"/>
          <w:szCs w:val="24"/>
        </w:rPr>
        <w:t xml:space="preserve"> индивидуально с учетом пункта 3.2.3 настоящего Стандарта; 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3.3.3.</w:t>
      </w:r>
      <w:r w:rsidRPr="00653FDB">
        <w:rPr>
          <w:rFonts w:ascii="Times New Roman" w:hAnsi="Times New Roman" w:cs="Times New Roman"/>
          <w:sz w:val="24"/>
          <w:szCs w:val="24"/>
        </w:rPr>
        <w:t xml:space="preserve"> Информационные вывески (таблички) могут иметь внутреннюю подсветку.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3.3.4.</w:t>
      </w:r>
      <w:r w:rsidRPr="00653FDB">
        <w:rPr>
          <w:rFonts w:ascii="Times New Roman" w:hAnsi="Times New Roman" w:cs="Times New Roman"/>
          <w:sz w:val="24"/>
          <w:szCs w:val="24"/>
        </w:rPr>
        <w:t xml:space="preserve"> Допустимые размеры и правила размещения табличек представлены на рисунках 1, 2 и 5 в Приложении к настоящему Стандарту.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3.4. Требования к консольным вывескам.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3.4.1.</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Допускаются следующие варианты размещения консольных вывесок: над верхней линией окон первого этажа, но не выше 200 мм от нижней линии окон второго этажа зданий, строений, сооружений;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roofErr w:type="gramEnd"/>
      <w:r w:rsidRPr="00653FDB">
        <w:rPr>
          <w:rFonts w:ascii="Times New Roman" w:hAnsi="Times New Roman" w:cs="Times New Roman"/>
          <w:sz w:val="24"/>
          <w:szCs w:val="24"/>
        </w:rPr>
        <w:t xml:space="preserve"> 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 на высоте не менее 2,7 м от отметки поверхности земли на одной горизонтальной оси с вывеской.</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3.4.2.</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Типы консольных вывесок: а)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б)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w:t>
      </w:r>
      <w:proofErr w:type="gramEnd"/>
      <w:r w:rsidRPr="00653FDB">
        <w:rPr>
          <w:rFonts w:ascii="Times New Roman" w:hAnsi="Times New Roman" w:cs="Times New Roman"/>
          <w:sz w:val="24"/>
          <w:szCs w:val="24"/>
        </w:rPr>
        <w:t xml:space="preserve"> 2 к 1; 3 к 2; в) блочные консольные вывески, предназначенных для размещения информационных материалов </w:t>
      </w:r>
      <w:proofErr w:type="gramStart"/>
      <w:r w:rsidRPr="00653FDB">
        <w:rPr>
          <w:rFonts w:ascii="Times New Roman" w:hAnsi="Times New Roman" w:cs="Times New Roman"/>
          <w:sz w:val="24"/>
          <w:szCs w:val="24"/>
        </w:rPr>
        <w:t>нескольких организаций (допускается</w:t>
      </w:r>
      <w:proofErr w:type="gramEnd"/>
      <w:r w:rsidRPr="00653FDB">
        <w:rPr>
          <w:rFonts w:ascii="Times New Roman" w:hAnsi="Times New Roman" w:cs="Times New Roman"/>
          <w:sz w:val="24"/>
          <w:szCs w:val="24"/>
        </w:rPr>
        <w:t xml:space="preserve"> блокировка не более 3-х консольных вывесок).</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 xml:space="preserve"> 3.4.2.</w:t>
      </w:r>
      <w:r w:rsidRPr="00653FDB">
        <w:rPr>
          <w:rFonts w:ascii="Times New Roman" w:hAnsi="Times New Roman" w:cs="Times New Roman"/>
          <w:sz w:val="24"/>
          <w:szCs w:val="24"/>
        </w:rPr>
        <w:t xml:space="preserve"> 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 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3.4.3.</w:t>
      </w:r>
      <w:r w:rsidRPr="00653FDB">
        <w:rPr>
          <w:rFonts w:ascii="Times New Roman" w:hAnsi="Times New Roman" w:cs="Times New Roman"/>
          <w:sz w:val="24"/>
          <w:szCs w:val="24"/>
        </w:rPr>
        <w:t xml:space="preserve"> Размещение консольных вывесок допускается с соблюдением следующих требований: </w:t>
      </w:r>
      <w:proofErr w:type="gramStart"/>
      <w:r w:rsidRPr="00653FDB">
        <w:rPr>
          <w:rFonts w:ascii="Times New Roman" w:hAnsi="Times New Roman" w:cs="Times New Roman"/>
          <w:sz w:val="24"/>
          <w:szCs w:val="24"/>
        </w:rPr>
        <w:t>Размер информационного поля консольных вывесок не должен превышать 500 мм по высоте и длине; 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 выступ внешнего края консольных вывесок (указателей) от стены здания, строения, сооружения не может превышать 700 мм;</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 расстояние от уровня поверхности земли до нижнего края консольной вывески (указателя) должно быть не менее 2,7 м; расстояние между консольными вывесками (указателями) в пределах одного фасада здания, строения, сооружения должно составлять не менее 10,0 м. </w:t>
      </w:r>
      <w:proofErr w:type="gramEnd"/>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3.4.4.</w:t>
      </w:r>
      <w:r w:rsidRPr="00653FDB">
        <w:rPr>
          <w:rFonts w:ascii="Times New Roman" w:hAnsi="Times New Roman" w:cs="Times New Roman"/>
          <w:sz w:val="24"/>
          <w:szCs w:val="24"/>
        </w:rPr>
        <w:t xml:space="preserve"> Правила размещения консольных вывесок представлены на рисунках 1, 2, 3, 6 в Приложении к настоящему Стандарту.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3.4.5.</w:t>
      </w:r>
      <w:r w:rsidRPr="00653FDB">
        <w:rPr>
          <w:rFonts w:ascii="Times New Roman" w:hAnsi="Times New Roman" w:cs="Times New Roman"/>
          <w:sz w:val="24"/>
          <w:szCs w:val="24"/>
        </w:rPr>
        <w:t xml:space="preserve"> 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 максимальный размер информационных полей блочной консольной конструкции по ширине и высоте не должен превышать 1100 мм; количество информационных полей одной блочной конструкции не более 3-х; 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3.4.6.</w:t>
      </w:r>
      <w:r w:rsidRPr="00653FDB">
        <w:rPr>
          <w:rFonts w:ascii="Times New Roman" w:hAnsi="Times New Roman" w:cs="Times New Roman"/>
          <w:sz w:val="24"/>
          <w:szCs w:val="24"/>
        </w:rPr>
        <w:t xml:space="preserve"> Допустимые размеры и правила размещения блочных консольных вывесок представлены на рисунке 3 в Приложении к настоящему Стандарту.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3.4.7.</w:t>
      </w:r>
      <w:r w:rsidRPr="00653FDB">
        <w:rPr>
          <w:rFonts w:ascii="Times New Roman" w:hAnsi="Times New Roman" w:cs="Times New Roman"/>
          <w:sz w:val="24"/>
          <w:szCs w:val="24"/>
        </w:rPr>
        <w:t xml:space="preserve"> 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3.5. Требования к витринным вывескам.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3.5.1.</w:t>
      </w:r>
      <w:r w:rsidRPr="00653FDB">
        <w:rPr>
          <w:rFonts w:ascii="Times New Roman" w:hAnsi="Times New Roman" w:cs="Times New Roman"/>
          <w:sz w:val="24"/>
          <w:szCs w:val="24"/>
        </w:rPr>
        <w:t xml:space="preserve"> Допускаются следующие варианты размещения витринных вывесок: с внешней (уличной) стороны остекления витрины; с внутренней (интерьерной) стороны остекления витрины.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3.5.2.</w:t>
      </w:r>
      <w:r w:rsidRPr="00653FDB">
        <w:rPr>
          <w:rFonts w:ascii="Times New Roman" w:hAnsi="Times New Roman" w:cs="Times New Roman"/>
          <w:sz w:val="24"/>
          <w:szCs w:val="24"/>
        </w:rPr>
        <w:t xml:space="preserve"> Размещение витринных вывесок выше первого этажа не допускается.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3.5.3.</w:t>
      </w:r>
      <w:r w:rsidRPr="00653FDB">
        <w:rPr>
          <w:rFonts w:ascii="Times New Roman" w:hAnsi="Times New Roman" w:cs="Times New Roman"/>
          <w:sz w:val="24"/>
          <w:szCs w:val="24"/>
        </w:rPr>
        <w:t xml:space="preserve"> На нестационарных объектах допускается размещение витринных вывесок, предусмотренных абзацем третьим подпункта 3.5.1 настоящего Стандарта.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3.5.4.</w:t>
      </w:r>
      <w:r w:rsidRPr="00653FDB">
        <w:rPr>
          <w:rFonts w:ascii="Times New Roman" w:hAnsi="Times New Roman" w:cs="Times New Roman"/>
          <w:sz w:val="24"/>
          <w:szCs w:val="24"/>
        </w:rPr>
        <w:t xml:space="preserve"> 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3.5.5.</w:t>
      </w:r>
      <w:r w:rsidRPr="00653FDB">
        <w:rPr>
          <w:rFonts w:ascii="Times New Roman" w:hAnsi="Times New Roman" w:cs="Times New Roman"/>
          <w:sz w:val="24"/>
          <w:szCs w:val="24"/>
        </w:rPr>
        <w:t xml:space="preserve"> Габариты вывесок в витринах, устанавливаемых на остеклении витрины в виде отдельных букв: а) в высоту до 300 мм, в длину - длина остекления витрины; б) толщина букв - не более 50 мм; в) максимальный размер высоты букв – 150 мм.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3.5.6.</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Размещение витринных вывесок с внешней стороны остекления витрины осуществляется с соблюдением следующих требований: 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roofErr w:type="gramEnd"/>
      <w:r w:rsidRPr="00653FDB">
        <w:rPr>
          <w:rFonts w:ascii="Times New Roman" w:hAnsi="Times New Roman" w:cs="Times New Roman"/>
          <w:sz w:val="24"/>
          <w:szCs w:val="24"/>
        </w:rPr>
        <w:t xml:space="preserve"> 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 вывеска не должна выходить за плоскость фасада здания, строения, сооружения.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3.5.7.</w:t>
      </w:r>
      <w:r w:rsidRPr="00653FDB">
        <w:rPr>
          <w:rFonts w:ascii="Times New Roman" w:hAnsi="Times New Roman" w:cs="Times New Roman"/>
          <w:sz w:val="24"/>
          <w:szCs w:val="24"/>
        </w:rPr>
        <w:t xml:space="preserve"> Витринные вывески с внутренней стороны остекления витрины размещаются в соответствии со следующими требованиями: максимальный размер вывески, включая </w:t>
      </w:r>
      <w:r w:rsidRPr="00653FDB">
        <w:rPr>
          <w:rFonts w:ascii="Times New Roman" w:hAnsi="Times New Roman" w:cs="Times New Roman"/>
          <w:sz w:val="24"/>
          <w:szCs w:val="24"/>
        </w:rPr>
        <w:lastRenderedPageBreak/>
        <w:t xml:space="preserve">электронные </w:t>
      </w:r>
      <w:proofErr w:type="spellStart"/>
      <w:r w:rsidRPr="00653FDB">
        <w:rPr>
          <w:rFonts w:ascii="Times New Roman" w:hAnsi="Times New Roman" w:cs="Times New Roman"/>
          <w:sz w:val="24"/>
          <w:szCs w:val="24"/>
        </w:rPr>
        <w:t>носителиэкраны</w:t>
      </w:r>
      <w:proofErr w:type="spellEnd"/>
      <w:r w:rsidRPr="00653FDB">
        <w:rPr>
          <w:rFonts w:ascii="Times New Roman" w:hAnsi="Times New Roman" w:cs="Times New Roman"/>
          <w:sz w:val="24"/>
          <w:szCs w:val="24"/>
        </w:rPr>
        <w:t xml:space="preserve">,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 расстояние от вывески до остекления витрины должно составлять не менее 150 мм, для нестационарных объектов - не менее 50 мм.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3.5.8.</w:t>
      </w:r>
      <w:r w:rsidRPr="00653FDB">
        <w:rPr>
          <w:rFonts w:ascii="Times New Roman" w:hAnsi="Times New Roman" w:cs="Times New Roman"/>
          <w:sz w:val="24"/>
          <w:szCs w:val="24"/>
        </w:rPr>
        <w:t xml:space="preserve"> Допустимые размеры и правила размещения витринных вывесок представлены на рисунках 1, 2 и 5 в Приложении к настоящему Стандарту.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3.6. Требования к </w:t>
      </w:r>
      <w:proofErr w:type="spellStart"/>
      <w:r w:rsidRPr="009D7E50">
        <w:rPr>
          <w:rFonts w:ascii="Times New Roman" w:hAnsi="Times New Roman" w:cs="Times New Roman"/>
          <w:b/>
          <w:sz w:val="24"/>
          <w:szCs w:val="24"/>
        </w:rPr>
        <w:t>крышным</w:t>
      </w:r>
      <w:proofErr w:type="spellEnd"/>
      <w:r w:rsidRPr="009D7E50">
        <w:rPr>
          <w:rFonts w:ascii="Times New Roman" w:hAnsi="Times New Roman" w:cs="Times New Roman"/>
          <w:b/>
          <w:sz w:val="24"/>
          <w:szCs w:val="24"/>
        </w:rPr>
        <w:t xml:space="preserve"> вывескам.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3.6.1.</w:t>
      </w:r>
      <w:r w:rsidRPr="00653FDB">
        <w:rPr>
          <w:rFonts w:ascii="Times New Roman" w:hAnsi="Times New Roman" w:cs="Times New Roman"/>
          <w:sz w:val="24"/>
          <w:szCs w:val="24"/>
        </w:rPr>
        <w:t xml:space="preserve"> Размещение вывесок на крыше допускается на магистралях и площадях с благоприятными условиями визуального восприятия.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3.6.2.</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Размещение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над кровлями </w:t>
      </w:r>
      <w:proofErr w:type="spellStart"/>
      <w:r w:rsidRPr="00653FDB">
        <w:rPr>
          <w:rFonts w:ascii="Times New Roman" w:hAnsi="Times New Roman" w:cs="Times New Roman"/>
          <w:sz w:val="24"/>
          <w:szCs w:val="24"/>
        </w:rPr>
        <w:t>многоквартирых</w:t>
      </w:r>
      <w:proofErr w:type="spellEnd"/>
      <w:r w:rsidRPr="00653FDB">
        <w:rPr>
          <w:rFonts w:ascii="Times New Roman" w:hAnsi="Times New Roman" w:cs="Times New Roman"/>
          <w:sz w:val="24"/>
          <w:szCs w:val="24"/>
        </w:rPr>
        <w:t xml:space="preserve"> многоэтажных жилых домов и зданий торговых центров, </w:t>
      </w:r>
      <w:proofErr w:type="spellStart"/>
      <w:r w:rsidRPr="00653FDB">
        <w:rPr>
          <w:rFonts w:ascii="Times New Roman" w:hAnsi="Times New Roman" w:cs="Times New Roman"/>
          <w:sz w:val="24"/>
          <w:szCs w:val="24"/>
        </w:rPr>
        <w:t>торговоразвлекательных</w:t>
      </w:r>
      <w:proofErr w:type="spellEnd"/>
      <w:r w:rsidRPr="00653FDB">
        <w:rPr>
          <w:rFonts w:ascii="Times New Roman" w:hAnsi="Times New Roman" w:cs="Times New Roman"/>
          <w:sz w:val="24"/>
          <w:szCs w:val="24"/>
        </w:rPr>
        <w:t xml:space="preserve">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w:t>
      </w:r>
      <w:proofErr w:type="spellStart"/>
      <w:r w:rsidRPr="00653FDB">
        <w:rPr>
          <w:rFonts w:ascii="Times New Roman" w:hAnsi="Times New Roman" w:cs="Times New Roman"/>
          <w:sz w:val="24"/>
          <w:szCs w:val="24"/>
        </w:rPr>
        <w:t>Консультативным-экспертным</w:t>
      </w:r>
      <w:proofErr w:type="spellEnd"/>
      <w:r w:rsidRPr="00653FDB">
        <w:rPr>
          <w:rFonts w:ascii="Times New Roman" w:hAnsi="Times New Roman" w:cs="Times New Roman"/>
          <w:sz w:val="24"/>
          <w:szCs w:val="24"/>
        </w:rPr>
        <w:t xml:space="preserve"> советом по рассмотрению </w:t>
      </w:r>
      <w:proofErr w:type="spellStart"/>
      <w:r w:rsidRPr="00653FDB">
        <w:rPr>
          <w:rFonts w:ascii="Times New Roman" w:hAnsi="Times New Roman" w:cs="Times New Roman"/>
          <w:sz w:val="24"/>
          <w:szCs w:val="24"/>
        </w:rPr>
        <w:t>архитектурноградостроительного</w:t>
      </w:r>
      <w:proofErr w:type="spellEnd"/>
      <w:r w:rsidRPr="00653FDB">
        <w:rPr>
          <w:rFonts w:ascii="Times New Roman" w:hAnsi="Times New Roman" w:cs="Times New Roman"/>
          <w:sz w:val="24"/>
          <w:szCs w:val="24"/>
        </w:rPr>
        <w:t xml:space="preserve"> облика населенных пунктов, зданий, сооружений Ленинградской области, образованным постановлением Губернатора Ленинградской области от 31</w:t>
      </w:r>
      <w:proofErr w:type="gramEnd"/>
      <w:r w:rsidRPr="00653FDB">
        <w:rPr>
          <w:rFonts w:ascii="Times New Roman" w:hAnsi="Times New Roman" w:cs="Times New Roman"/>
          <w:sz w:val="24"/>
          <w:szCs w:val="24"/>
        </w:rPr>
        <w:t xml:space="preserve"> мая 2021 года № 40-пг.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3.6.3.</w:t>
      </w:r>
      <w:r w:rsidRPr="00653FDB">
        <w:rPr>
          <w:rFonts w:ascii="Times New Roman" w:hAnsi="Times New Roman" w:cs="Times New Roman"/>
          <w:sz w:val="24"/>
          <w:szCs w:val="24"/>
        </w:rPr>
        <w:t xml:space="preserve"> Вывески на крышах зданий, сооружений, должны размещаться в соответствии с вертикальными членениями фасада и быть соразмерными фасаду.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3.6.4.</w:t>
      </w:r>
      <w:r w:rsidRPr="00653FDB">
        <w:rPr>
          <w:rFonts w:ascii="Times New Roman" w:hAnsi="Times New Roman" w:cs="Times New Roman"/>
          <w:sz w:val="24"/>
          <w:szCs w:val="24"/>
        </w:rPr>
        <w:t xml:space="preserve"> </w:t>
      </w:r>
      <w:proofErr w:type="spellStart"/>
      <w:r w:rsidRPr="00653FDB">
        <w:rPr>
          <w:rFonts w:ascii="Times New Roman" w:hAnsi="Times New Roman" w:cs="Times New Roman"/>
          <w:sz w:val="24"/>
          <w:szCs w:val="24"/>
        </w:rPr>
        <w:t>Крышные</w:t>
      </w:r>
      <w:proofErr w:type="spellEnd"/>
      <w:r w:rsidRPr="00653FDB">
        <w:rPr>
          <w:rFonts w:ascii="Times New Roman" w:hAnsi="Times New Roman" w:cs="Times New Roman"/>
          <w:sz w:val="24"/>
          <w:szCs w:val="24"/>
        </w:rPr>
        <w:t xml:space="preserve">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3.6.5.</w:t>
      </w:r>
      <w:r w:rsidRPr="00653FDB">
        <w:rPr>
          <w:rFonts w:ascii="Times New Roman" w:hAnsi="Times New Roman" w:cs="Times New Roman"/>
          <w:sz w:val="24"/>
          <w:szCs w:val="24"/>
        </w:rPr>
        <w:t xml:space="preserve"> 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w:t>
      </w:r>
      <w:proofErr w:type="spellStart"/>
      <w:r w:rsidRPr="00653FDB">
        <w:rPr>
          <w:rFonts w:ascii="Times New Roman" w:hAnsi="Times New Roman" w:cs="Times New Roman"/>
          <w:sz w:val="24"/>
          <w:szCs w:val="24"/>
        </w:rPr>
        <w:t>архитектурноградостроительному</w:t>
      </w:r>
      <w:proofErr w:type="spellEnd"/>
      <w:r w:rsidRPr="00653FDB">
        <w:rPr>
          <w:rFonts w:ascii="Times New Roman" w:hAnsi="Times New Roman" w:cs="Times New Roman"/>
          <w:sz w:val="24"/>
          <w:szCs w:val="24"/>
        </w:rPr>
        <w:t xml:space="preserve"> облику здания, сооружения.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3.6.6.</w:t>
      </w:r>
      <w:r w:rsidRPr="00653FDB">
        <w:rPr>
          <w:rFonts w:ascii="Times New Roman" w:hAnsi="Times New Roman" w:cs="Times New Roman"/>
          <w:sz w:val="24"/>
          <w:szCs w:val="24"/>
        </w:rPr>
        <w:t xml:space="preserve"> Размещение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3.6.7.</w:t>
      </w:r>
      <w:r w:rsidRPr="00653FDB">
        <w:rPr>
          <w:rFonts w:ascii="Times New Roman" w:hAnsi="Times New Roman" w:cs="Times New Roman"/>
          <w:sz w:val="24"/>
          <w:szCs w:val="24"/>
        </w:rPr>
        <w:t xml:space="preserve"> 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не допускается.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3.6.8.</w:t>
      </w:r>
      <w:r w:rsidRPr="00653FDB">
        <w:rPr>
          <w:rFonts w:ascii="Times New Roman" w:hAnsi="Times New Roman" w:cs="Times New Roman"/>
          <w:sz w:val="24"/>
          <w:szCs w:val="24"/>
        </w:rPr>
        <w:t xml:space="preserve"> </w:t>
      </w:r>
      <w:proofErr w:type="spellStart"/>
      <w:proofErr w:type="gramStart"/>
      <w:r w:rsidRPr="00653FDB">
        <w:rPr>
          <w:rFonts w:ascii="Times New Roman" w:hAnsi="Times New Roman" w:cs="Times New Roman"/>
          <w:sz w:val="24"/>
          <w:szCs w:val="24"/>
        </w:rPr>
        <w:t>Крышные</w:t>
      </w:r>
      <w:proofErr w:type="spellEnd"/>
      <w:r w:rsidRPr="00653FDB">
        <w:rPr>
          <w:rFonts w:ascii="Times New Roman" w:hAnsi="Times New Roman" w:cs="Times New Roman"/>
          <w:sz w:val="24"/>
          <w:szCs w:val="24"/>
        </w:rPr>
        <w:t xml:space="preserve"> вывески должны соответствовать следующим требованиям: максимальная высота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не более 0,80 м для 1-2 этажных </w:t>
      </w:r>
      <w:r w:rsidRPr="00653FDB">
        <w:rPr>
          <w:rFonts w:ascii="Times New Roman" w:hAnsi="Times New Roman" w:cs="Times New Roman"/>
          <w:sz w:val="24"/>
          <w:szCs w:val="24"/>
        </w:rPr>
        <w:lastRenderedPageBreak/>
        <w:t>объектов;</w:t>
      </w:r>
      <w:proofErr w:type="gramEnd"/>
      <w:r w:rsidRPr="00653FDB">
        <w:rPr>
          <w:rFonts w:ascii="Times New Roman" w:hAnsi="Times New Roman" w:cs="Times New Roman"/>
          <w:sz w:val="24"/>
          <w:szCs w:val="24"/>
        </w:rPr>
        <w:t xml:space="preserve"> не более 1,20 м для 3-5 этажных объектов; не более 1,80 м для 6-9 этажных объектов; не более 2,20 м для 10-15 этажных объектов; не более 3 м - для объектов, имеющих 16 и более этажей</w:t>
      </w:r>
      <w:proofErr w:type="gramStart"/>
      <w:r w:rsidRPr="00653FDB">
        <w:rPr>
          <w:rFonts w:ascii="Times New Roman" w:hAnsi="Times New Roman" w:cs="Times New Roman"/>
          <w:sz w:val="24"/>
          <w:szCs w:val="24"/>
        </w:rPr>
        <w:t>.</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т</w:t>
      </w:r>
      <w:proofErr w:type="gramEnd"/>
      <w:r w:rsidRPr="00653FDB">
        <w:rPr>
          <w:rFonts w:ascii="Times New Roman" w:hAnsi="Times New Roman" w:cs="Times New Roman"/>
          <w:sz w:val="24"/>
          <w:szCs w:val="24"/>
        </w:rPr>
        <w:t xml:space="preserve">олщина букв, цифр, символов, декоративно-художественных элементов должна составлять не менее 7 % и не более 20 % от их высоты; </w:t>
      </w:r>
      <w:proofErr w:type="gramStart"/>
      <w:r w:rsidRPr="00653FDB">
        <w:rPr>
          <w:rFonts w:ascii="Times New Roman" w:hAnsi="Times New Roman" w:cs="Times New Roman"/>
          <w:sz w:val="24"/>
          <w:szCs w:val="24"/>
        </w:rPr>
        <w:t xml:space="preserve">элементы крепления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не должны выступать за границы информационного поля по бокам и сверху; длина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должна составлять не более 50 % ортогональной проекции фасада здания, строения, сооружения, по отношению к которому она размещена; расстояние от парапета до нижнего края информационного поля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состоящей из одной строки, должно быть не более 1000 мм;</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при выступании частей фасада здания относительно друг друга по бокам более чем на 3000 мм или по высоте более чем на 1500 мм длина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может составлять не более 70 % длины ортогональной проекции каждой из таких частей; размещение шрифтовой композиции должно осуществляться не более чем в две строки по горизонтали;</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количество гарнитур шрифта, используемых в оформлении одной вывески не более двух; в случаях, когда ширина верхней строки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при размещении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не должны использоваться технологии смены изображения, а также технологии организации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динамические способы передачи информации; не допускается размещение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в случае размещения под ними настенных вывесок способами, предусмотренными абзацами четвертым - шестым подпункта 3.2.1 настоящего Стандарта; расстояние от конструкции, размещаемой на крыше, парапете встроенно-пристроенного помещения, до окон должно составлять не менее 6 м;</w:t>
      </w:r>
      <w:proofErr w:type="gramEnd"/>
      <w:r w:rsidRPr="00653FDB">
        <w:rPr>
          <w:rFonts w:ascii="Times New Roman" w:hAnsi="Times New Roman" w:cs="Times New Roman"/>
          <w:sz w:val="24"/>
          <w:szCs w:val="24"/>
        </w:rPr>
        <w:t xml:space="preserve"> в случае если на крыше, парапете кровли здания, строения, сооружения имеется установленная </w:t>
      </w:r>
      <w:proofErr w:type="spellStart"/>
      <w:r w:rsidRPr="00653FDB">
        <w:rPr>
          <w:rFonts w:ascii="Times New Roman" w:hAnsi="Times New Roman" w:cs="Times New Roman"/>
          <w:sz w:val="24"/>
          <w:szCs w:val="24"/>
        </w:rPr>
        <w:t>крышная</w:t>
      </w:r>
      <w:proofErr w:type="spellEnd"/>
      <w:r w:rsidRPr="00653FDB">
        <w:rPr>
          <w:rFonts w:ascii="Times New Roman" w:hAnsi="Times New Roman" w:cs="Times New Roman"/>
          <w:sz w:val="24"/>
          <w:szCs w:val="24"/>
        </w:rPr>
        <w:t xml:space="preserve"> вывеска, </w:t>
      </w:r>
      <w:proofErr w:type="spellStart"/>
      <w:r w:rsidRPr="00653FDB">
        <w:rPr>
          <w:rFonts w:ascii="Times New Roman" w:hAnsi="Times New Roman" w:cs="Times New Roman"/>
          <w:sz w:val="24"/>
          <w:szCs w:val="24"/>
        </w:rPr>
        <w:t>крышная</w:t>
      </w:r>
      <w:proofErr w:type="spellEnd"/>
      <w:r w:rsidRPr="00653FDB">
        <w:rPr>
          <w:rFonts w:ascii="Times New Roman" w:hAnsi="Times New Roman" w:cs="Times New Roman"/>
          <w:sz w:val="24"/>
          <w:szCs w:val="24"/>
        </w:rPr>
        <w:t xml:space="preserve"> рекламная конструкция, высота размещаемой конструкции не должна превышать высоту ранее установленной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рекламной конструкции. Не допускается размещать вывеску на коньке кровли крыши.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3.6.9.</w:t>
      </w:r>
      <w:r w:rsidRPr="00653FDB">
        <w:rPr>
          <w:rFonts w:ascii="Times New Roman" w:hAnsi="Times New Roman" w:cs="Times New Roman"/>
          <w:sz w:val="24"/>
          <w:szCs w:val="24"/>
        </w:rPr>
        <w:t xml:space="preserve"> Допустимые размеры и правила размещения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представлены на рисунках 1, 2 и 7 в Приложении к настоящему Стандарту. </w:t>
      </w:r>
    </w:p>
    <w:p w:rsidR="009D4CAE"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3.7. Требования к вывескам на маркизах. </w:t>
      </w:r>
    </w:p>
    <w:p w:rsidR="009D4CAE" w:rsidRPr="00653FDB" w:rsidRDefault="005A7F3B" w:rsidP="00653FDB">
      <w:pPr>
        <w:jc w:val="both"/>
        <w:rPr>
          <w:rFonts w:ascii="Times New Roman" w:hAnsi="Times New Roman" w:cs="Times New Roman"/>
          <w:sz w:val="24"/>
          <w:szCs w:val="24"/>
        </w:rPr>
      </w:pPr>
      <w:proofErr w:type="gramStart"/>
      <w:r w:rsidRPr="00653FDB">
        <w:rPr>
          <w:rFonts w:ascii="Times New Roman" w:hAnsi="Times New Roman" w:cs="Times New Roman"/>
          <w:sz w:val="24"/>
          <w:szCs w:val="24"/>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 высота вывески должна быть не более 200 мм, за исключением случаев изображения товарного знака, знака обслуживания, размещаемого на маркизах сезонных кафе; высота изображения товарного знака, знака обслуживания, размещаемого на маркизах сезонного кафе, должна быть не более 300 мм;</w:t>
      </w:r>
      <w:proofErr w:type="gramEnd"/>
      <w:r w:rsidRPr="00653FDB">
        <w:rPr>
          <w:rFonts w:ascii="Times New Roman" w:hAnsi="Times New Roman" w:cs="Times New Roman"/>
          <w:sz w:val="24"/>
          <w:szCs w:val="24"/>
        </w:rPr>
        <w:t xml:space="preserve"> текстовая часть и декоративно-художественные элементы вывески должны быть размещены на единой горизонтальной оси; 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roofErr w:type="gramStart"/>
      <w:r w:rsidRPr="00653FDB">
        <w:rPr>
          <w:rFonts w:ascii="Times New Roman" w:hAnsi="Times New Roman" w:cs="Times New Roman"/>
          <w:sz w:val="24"/>
          <w:szCs w:val="24"/>
        </w:rPr>
        <w:t>.</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р</w:t>
      </w:r>
      <w:proofErr w:type="gramEnd"/>
      <w:r w:rsidRPr="00653FDB">
        <w:rPr>
          <w:rFonts w:ascii="Times New Roman" w:hAnsi="Times New Roman" w:cs="Times New Roman"/>
          <w:sz w:val="24"/>
          <w:szCs w:val="24"/>
        </w:rPr>
        <w:t xml:space="preserve">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w:t>
      </w:r>
      <w:r w:rsidRPr="00653FDB">
        <w:rPr>
          <w:rFonts w:ascii="Times New Roman" w:hAnsi="Times New Roman" w:cs="Times New Roman"/>
          <w:sz w:val="24"/>
          <w:szCs w:val="24"/>
        </w:rPr>
        <w:lastRenderedPageBreak/>
        <w:t xml:space="preserve">Федерации» при </w:t>
      </w:r>
      <w:proofErr w:type="gramStart"/>
      <w:r w:rsidRPr="00653FDB">
        <w:rPr>
          <w:rFonts w:ascii="Times New Roman" w:hAnsi="Times New Roman" w:cs="Times New Roman"/>
          <w:sz w:val="24"/>
          <w:szCs w:val="24"/>
        </w:rPr>
        <w:t>согласовании</w:t>
      </w:r>
      <w:proofErr w:type="gramEnd"/>
      <w:r w:rsidRPr="00653FDB">
        <w:rPr>
          <w:rFonts w:ascii="Times New Roman" w:hAnsi="Times New Roman" w:cs="Times New Roman"/>
          <w:sz w:val="24"/>
          <w:szCs w:val="24"/>
        </w:rPr>
        <w:t xml:space="preserve"> с соответствующим органом охраны объектов культурного наследия, выявленных объектов культурного наследия.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3.7.1.</w:t>
      </w:r>
      <w:r w:rsidRPr="00653FDB">
        <w:rPr>
          <w:rFonts w:ascii="Times New Roman" w:hAnsi="Times New Roman" w:cs="Times New Roman"/>
          <w:sz w:val="24"/>
          <w:szCs w:val="24"/>
        </w:rPr>
        <w:t xml:space="preserve"> Допустимые размеры и правила размещения вывесок на маркизах представлены на рисунке 6 в Приложении к настоящему Стандарту. </w:t>
      </w:r>
    </w:p>
    <w:p w:rsidR="009D4CAE"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3.8. Требования к информационным стелам.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3.8.1.</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roofErr w:type="gramEnd"/>
      <w:r w:rsidRPr="00653FDB">
        <w:rPr>
          <w:rFonts w:ascii="Times New Roman" w:hAnsi="Times New Roman" w:cs="Times New Roman"/>
          <w:sz w:val="24"/>
          <w:szCs w:val="24"/>
        </w:rPr>
        <w:t xml:space="preserve"> 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 допускается размещение не более чем одной стелы около каждого из входов в здание, строение, сооружение на расстоянии не более 10 м от входа; </w:t>
      </w:r>
      <w:proofErr w:type="gramStart"/>
      <w:r w:rsidRPr="00653FDB">
        <w:rPr>
          <w:rFonts w:ascii="Times New Roman" w:hAnsi="Times New Roman" w:cs="Times New Roman"/>
          <w:sz w:val="24"/>
          <w:szCs w:val="24"/>
        </w:rPr>
        <w:t xml:space="preserve">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связанными с внешним обликом здания, строения, сооружения; размеры стелы должны быть не более 5,5 м по высоте, 1,5 м по длине 0,3 м по ширине. </w:t>
      </w:r>
      <w:proofErr w:type="gramEnd"/>
    </w:p>
    <w:p w:rsidR="009D4CAE"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3.8.2.</w:t>
      </w:r>
      <w:r w:rsidRPr="00653FDB">
        <w:rPr>
          <w:rFonts w:ascii="Times New Roman" w:hAnsi="Times New Roman" w:cs="Times New Roman"/>
          <w:sz w:val="24"/>
          <w:szCs w:val="24"/>
        </w:rPr>
        <w:t xml:space="preserve"> Размещение информационных стел автозаправочных станций осуществляется в соответствии со следующими требованиями: допускается размещение одной стелы в границах земельного участка, занимаемого автозаправочной станцией; размеры стелы должны быть не более 7,5 м по высоте, 2,5 м по длине 0,8 м по ширине; на стеле допускается размещение информации с указанием наименования, места нахождения, режима работы организации, индивидуального предпринимателя на территории </w:t>
      </w:r>
      <w:r w:rsidRPr="009D7E50">
        <w:rPr>
          <w:rFonts w:ascii="Times New Roman" w:hAnsi="Times New Roman" w:cs="Times New Roman"/>
          <w:sz w:val="24"/>
          <w:szCs w:val="24"/>
        </w:rPr>
        <w:t>автозаправочной станции, а также о марке и цене продаваемого топлива.</w:t>
      </w:r>
      <w:r w:rsidRPr="009D7E50">
        <w:rPr>
          <w:rFonts w:ascii="Times New Roman" w:hAnsi="Times New Roman" w:cs="Times New Roman"/>
          <w:b/>
          <w:sz w:val="24"/>
          <w:szCs w:val="24"/>
        </w:rPr>
        <w:t xml:space="preserve">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3.8.3.</w:t>
      </w:r>
      <w:r w:rsidRPr="00653FDB">
        <w:rPr>
          <w:rFonts w:ascii="Times New Roman" w:hAnsi="Times New Roman" w:cs="Times New Roman"/>
          <w:sz w:val="24"/>
          <w:szCs w:val="24"/>
        </w:rPr>
        <w:t xml:space="preserve"> 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9D4CAE"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 4.Требования к размещению отдельных типов и видов информационных конструкций.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4.1.</w:t>
      </w:r>
      <w:r w:rsidRPr="00653FDB">
        <w:rPr>
          <w:rFonts w:ascii="Times New Roman" w:hAnsi="Times New Roman" w:cs="Times New Roman"/>
          <w:sz w:val="24"/>
          <w:szCs w:val="24"/>
        </w:rPr>
        <w:t xml:space="preserve"> Требования к информационным конструкциям, использующим электронную технологию смены изображения (видеоэкранов,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 площадь информационного поля видеоэкрана должна составлять не более 18 кв. м, </w:t>
      </w:r>
      <w:proofErr w:type="spellStart"/>
      <w:r w:rsidRPr="00653FDB">
        <w:rPr>
          <w:rFonts w:ascii="Times New Roman" w:hAnsi="Times New Roman" w:cs="Times New Roman"/>
          <w:sz w:val="24"/>
          <w:szCs w:val="24"/>
        </w:rPr>
        <w:t>медиафасада</w:t>
      </w:r>
      <w:proofErr w:type="spellEnd"/>
      <w:r w:rsidRPr="00653FDB">
        <w:rPr>
          <w:rFonts w:ascii="Times New Roman" w:hAnsi="Times New Roman" w:cs="Times New Roman"/>
          <w:sz w:val="24"/>
          <w:szCs w:val="24"/>
        </w:rPr>
        <w:t xml:space="preserve"> - не более 100 кв. м; </w:t>
      </w:r>
      <w:proofErr w:type="gramStart"/>
      <w:r w:rsidRPr="00653FDB">
        <w:rPr>
          <w:rFonts w:ascii="Times New Roman" w:hAnsi="Times New Roman" w:cs="Times New Roman"/>
          <w:sz w:val="24"/>
          <w:szCs w:val="24"/>
        </w:rPr>
        <w:t xml:space="preserve">демонстрация изображений на видеоэкранах, </w:t>
      </w:r>
      <w:proofErr w:type="spellStart"/>
      <w:r w:rsidRPr="00653FDB">
        <w:rPr>
          <w:rFonts w:ascii="Times New Roman" w:hAnsi="Times New Roman" w:cs="Times New Roman"/>
          <w:sz w:val="24"/>
          <w:szCs w:val="24"/>
        </w:rPr>
        <w:t>медиафасадах</w:t>
      </w:r>
      <w:proofErr w:type="spellEnd"/>
      <w:r w:rsidRPr="00653FDB">
        <w:rPr>
          <w:rFonts w:ascii="Times New Roman" w:hAnsi="Times New Roman" w:cs="Times New Roman"/>
          <w:sz w:val="24"/>
          <w:szCs w:val="24"/>
        </w:rPr>
        <w:t xml:space="preserve"> с использованием динамических эффектов может производиться только в светлое время </w:t>
      </w:r>
      <w:r w:rsidRPr="00653FDB">
        <w:rPr>
          <w:rFonts w:ascii="Times New Roman" w:hAnsi="Times New Roman" w:cs="Times New Roman"/>
          <w:sz w:val="24"/>
          <w:szCs w:val="24"/>
        </w:rPr>
        <w:lastRenderedPageBreak/>
        <w:t>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roofErr w:type="gramEnd"/>
      <w:r w:rsidRPr="00653FDB">
        <w:rPr>
          <w:rFonts w:ascii="Times New Roman" w:hAnsi="Times New Roman" w:cs="Times New Roman"/>
          <w:sz w:val="24"/>
          <w:szCs w:val="24"/>
        </w:rPr>
        <w:t xml:space="preserve"> в темное время суток при демонстрации изображений на видеоэкранах, </w:t>
      </w:r>
      <w:proofErr w:type="spellStart"/>
      <w:r w:rsidRPr="00653FDB">
        <w:rPr>
          <w:rFonts w:ascii="Times New Roman" w:hAnsi="Times New Roman" w:cs="Times New Roman"/>
          <w:sz w:val="24"/>
          <w:szCs w:val="24"/>
        </w:rPr>
        <w:t>медиафасадах</w:t>
      </w:r>
      <w:proofErr w:type="spellEnd"/>
      <w:r w:rsidRPr="00653FDB">
        <w:rPr>
          <w:rFonts w:ascii="Times New Roman" w:hAnsi="Times New Roman" w:cs="Times New Roman"/>
          <w:sz w:val="24"/>
          <w:szCs w:val="24"/>
        </w:rPr>
        <w:t xml:space="preserve"> не допускается использование белого фона; </w:t>
      </w:r>
      <w:proofErr w:type="spellStart"/>
      <w:r w:rsidRPr="00653FDB">
        <w:rPr>
          <w:rFonts w:ascii="Times New Roman" w:hAnsi="Times New Roman" w:cs="Times New Roman"/>
          <w:sz w:val="24"/>
          <w:szCs w:val="24"/>
        </w:rPr>
        <w:t>медиафасады</w:t>
      </w:r>
      <w:proofErr w:type="spellEnd"/>
      <w:r w:rsidRPr="00653FDB">
        <w:rPr>
          <w:rFonts w:ascii="Times New Roman" w:hAnsi="Times New Roman" w:cs="Times New Roman"/>
          <w:sz w:val="24"/>
          <w:szCs w:val="24"/>
        </w:rPr>
        <w:t xml:space="preserve"> не должны иметь задней и боковой закрывающих панелей (стенок); при размещении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 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 видеоэкраны и </w:t>
      </w:r>
      <w:proofErr w:type="spellStart"/>
      <w:r w:rsidRPr="00653FDB">
        <w:rPr>
          <w:rFonts w:ascii="Times New Roman" w:hAnsi="Times New Roman" w:cs="Times New Roman"/>
          <w:sz w:val="24"/>
          <w:szCs w:val="24"/>
        </w:rPr>
        <w:t>медиафасады</w:t>
      </w:r>
      <w:proofErr w:type="spellEnd"/>
      <w:r w:rsidRPr="00653FDB">
        <w:rPr>
          <w:rFonts w:ascii="Times New Roman" w:hAnsi="Times New Roman" w:cs="Times New Roman"/>
          <w:sz w:val="24"/>
          <w:szCs w:val="24"/>
        </w:rPr>
        <w:t xml:space="preserve"> должны размещаться непосредственно на поверхности стен зданий, строений, сооружений, </w:t>
      </w:r>
      <w:proofErr w:type="spellStart"/>
      <w:r w:rsidRPr="00653FDB">
        <w:rPr>
          <w:rFonts w:ascii="Times New Roman" w:hAnsi="Times New Roman" w:cs="Times New Roman"/>
          <w:sz w:val="24"/>
          <w:szCs w:val="24"/>
        </w:rPr>
        <w:t>медиафасады</w:t>
      </w:r>
      <w:proofErr w:type="spellEnd"/>
      <w:r w:rsidRPr="00653FDB">
        <w:rPr>
          <w:rFonts w:ascii="Times New Roman" w:hAnsi="Times New Roman" w:cs="Times New Roman"/>
          <w:sz w:val="24"/>
          <w:szCs w:val="24"/>
        </w:rPr>
        <w:t xml:space="preserve"> также могут размещаться на </w:t>
      </w:r>
      <w:proofErr w:type="spellStart"/>
      <w:r w:rsidRPr="00653FDB">
        <w:rPr>
          <w:rFonts w:ascii="Times New Roman" w:hAnsi="Times New Roman" w:cs="Times New Roman"/>
          <w:sz w:val="24"/>
          <w:szCs w:val="24"/>
        </w:rPr>
        <w:t>металлокаркасе</w:t>
      </w:r>
      <w:proofErr w:type="spell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повторяющем</w:t>
      </w:r>
      <w:proofErr w:type="gramEnd"/>
      <w:r w:rsidRPr="00653FDB">
        <w:rPr>
          <w:rFonts w:ascii="Times New Roman" w:hAnsi="Times New Roman" w:cs="Times New Roman"/>
          <w:sz w:val="24"/>
          <w:szCs w:val="24"/>
        </w:rPr>
        <w:t xml:space="preserve"> форму поверхности стены; </w:t>
      </w:r>
      <w:proofErr w:type="spellStart"/>
      <w:proofErr w:type="gramStart"/>
      <w:r w:rsidRPr="00653FDB">
        <w:rPr>
          <w:rFonts w:ascii="Times New Roman" w:hAnsi="Times New Roman" w:cs="Times New Roman"/>
          <w:sz w:val="24"/>
          <w:szCs w:val="24"/>
        </w:rPr>
        <w:t>медиафасады</w:t>
      </w:r>
      <w:proofErr w:type="spellEnd"/>
      <w:r w:rsidRPr="00653FDB">
        <w:rPr>
          <w:rFonts w:ascii="Times New Roman" w:hAnsi="Times New Roman" w:cs="Times New Roman"/>
          <w:sz w:val="24"/>
          <w:szCs w:val="24"/>
        </w:rPr>
        <w:t xml:space="preserve"> должны обеспечивать естественную освещенность расположенных за ними помещений в соответствии с </w:t>
      </w:r>
      <w:proofErr w:type="spellStart"/>
      <w:r w:rsidRPr="00653FDB">
        <w:rPr>
          <w:rFonts w:ascii="Times New Roman" w:hAnsi="Times New Roman" w:cs="Times New Roman"/>
          <w:sz w:val="24"/>
          <w:szCs w:val="24"/>
        </w:rPr>
        <w:t>СанПиН</w:t>
      </w:r>
      <w:proofErr w:type="spellEnd"/>
      <w:r w:rsidRPr="00653FDB">
        <w:rPr>
          <w:rFonts w:ascii="Times New Roman" w:hAnsi="Times New Roman" w:cs="Times New Roman"/>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roofErr w:type="gramEnd"/>
      <w:r w:rsidRPr="00653FDB">
        <w:rPr>
          <w:rFonts w:ascii="Times New Roman" w:hAnsi="Times New Roman" w:cs="Times New Roman"/>
          <w:sz w:val="24"/>
          <w:szCs w:val="24"/>
        </w:rPr>
        <w:t xml:space="preserve"> не допускается устройство видеоэкранов и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создающих прямые световые лучи в окна жилых зданий, расположенных на расстоянии менее 100 м от их информационного поля.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4.1.1.</w:t>
      </w:r>
      <w:r w:rsidRPr="00653FDB">
        <w:rPr>
          <w:rFonts w:ascii="Times New Roman" w:hAnsi="Times New Roman" w:cs="Times New Roman"/>
          <w:sz w:val="24"/>
          <w:szCs w:val="24"/>
        </w:rPr>
        <w:t xml:space="preserve"> Допустимые размеры и правила размещения информационных конструкций, использующих электронную технологию смены изображения (видеоэкранов,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представлены на рисунке 4 в Приложении к настоящему Стандарту. </w:t>
      </w:r>
    </w:p>
    <w:p w:rsidR="00FA558D"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4.2.</w:t>
      </w:r>
      <w:r w:rsidRPr="00653FDB">
        <w:rPr>
          <w:rFonts w:ascii="Times New Roman" w:hAnsi="Times New Roman" w:cs="Times New Roman"/>
          <w:sz w:val="24"/>
          <w:szCs w:val="24"/>
        </w:rPr>
        <w:t xml:space="preserve"> </w:t>
      </w:r>
      <w:r w:rsidRPr="00FA558D">
        <w:rPr>
          <w:rFonts w:ascii="Times New Roman" w:hAnsi="Times New Roman" w:cs="Times New Roman"/>
          <w:b/>
          <w:sz w:val="24"/>
          <w:szCs w:val="24"/>
        </w:rPr>
        <w:t xml:space="preserve">Требования к проекционным информационным конструкциям. </w:t>
      </w:r>
    </w:p>
    <w:p w:rsidR="009D4CAE" w:rsidRPr="00653FDB" w:rsidRDefault="00FA558D" w:rsidP="00653FDB">
      <w:pPr>
        <w:jc w:val="both"/>
        <w:rPr>
          <w:rFonts w:ascii="Times New Roman" w:hAnsi="Times New Roman" w:cs="Times New Roman"/>
          <w:sz w:val="24"/>
          <w:szCs w:val="24"/>
        </w:rPr>
      </w:pPr>
      <w:r w:rsidRPr="00FA558D">
        <w:rPr>
          <w:rFonts w:ascii="Times New Roman" w:hAnsi="Times New Roman" w:cs="Times New Roman"/>
          <w:b/>
          <w:sz w:val="24"/>
          <w:szCs w:val="24"/>
        </w:rPr>
        <w:t>4.2.1.</w:t>
      </w:r>
      <w:r>
        <w:rPr>
          <w:rFonts w:ascii="Times New Roman" w:hAnsi="Times New Roman" w:cs="Times New Roman"/>
          <w:sz w:val="24"/>
          <w:szCs w:val="24"/>
        </w:rPr>
        <w:t xml:space="preserve"> </w:t>
      </w:r>
      <w:r w:rsidR="005A7F3B" w:rsidRPr="00653FDB">
        <w:rPr>
          <w:rFonts w:ascii="Times New Roman" w:hAnsi="Times New Roman" w:cs="Times New Roman"/>
          <w:sz w:val="24"/>
          <w:szCs w:val="24"/>
        </w:rPr>
        <w:t xml:space="preserve">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 воспроизводимые рекламные изображения должны быть площадью не более 6 кв. м; воспроизведение информационных изображений на жилых зданиях должно осуществляться только на фасадах, не имеющих оконных проемов. </w:t>
      </w:r>
      <w:proofErr w:type="gramStart"/>
      <w:r w:rsidR="005A7F3B" w:rsidRPr="00653FDB">
        <w:rPr>
          <w:rFonts w:ascii="Times New Roman" w:hAnsi="Times New Roman" w:cs="Times New Roman"/>
          <w:sz w:val="24"/>
          <w:szCs w:val="24"/>
        </w:rPr>
        <w:t xml:space="preserve">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 </w:t>
      </w:r>
      <w:proofErr w:type="gramEnd"/>
    </w:p>
    <w:p w:rsidR="00FA558D"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4.2.</w:t>
      </w:r>
      <w:r w:rsidR="00FA558D">
        <w:rPr>
          <w:rFonts w:ascii="Times New Roman" w:hAnsi="Times New Roman" w:cs="Times New Roman"/>
          <w:b/>
          <w:sz w:val="24"/>
          <w:szCs w:val="24"/>
        </w:rPr>
        <w:t>2</w:t>
      </w:r>
      <w:r w:rsidRPr="009D7E50">
        <w:rPr>
          <w:rFonts w:ascii="Times New Roman" w:hAnsi="Times New Roman" w:cs="Times New Roman"/>
          <w:b/>
          <w:sz w:val="24"/>
          <w:szCs w:val="24"/>
        </w:rPr>
        <w:t>.</w:t>
      </w:r>
      <w:r w:rsidRPr="00653FDB">
        <w:rPr>
          <w:rFonts w:ascii="Times New Roman" w:hAnsi="Times New Roman" w:cs="Times New Roman"/>
          <w:sz w:val="24"/>
          <w:szCs w:val="24"/>
        </w:rPr>
        <w:t xml:space="preserve"> Допустимые размеры и правила размещения проекционным информационным конструкциям представлены на рисунке 4 в Приложении к настоящему Стандарту. </w:t>
      </w:r>
    </w:p>
    <w:p w:rsidR="009D4CAE" w:rsidRPr="00FA558D" w:rsidRDefault="005A7F3B" w:rsidP="00653FDB">
      <w:pPr>
        <w:jc w:val="both"/>
        <w:rPr>
          <w:rFonts w:ascii="Times New Roman" w:hAnsi="Times New Roman" w:cs="Times New Roman"/>
          <w:b/>
          <w:sz w:val="24"/>
          <w:szCs w:val="24"/>
        </w:rPr>
      </w:pPr>
      <w:r w:rsidRPr="00FA558D">
        <w:rPr>
          <w:rFonts w:ascii="Times New Roman" w:hAnsi="Times New Roman" w:cs="Times New Roman"/>
          <w:b/>
          <w:sz w:val="24"/>
          <w:szCs w:val="24"/>
        </w:rPr>
        <w:t xml:space="preserve">4.3. Требования к настенным панно.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4.3.1.</w:t>
      </w:r>
      <w:r w:rsidRPr="00653FDB">
        <w:rPr>
          <w:rFonts w:ascii="Times New Roman" w:hAnsi="Times New Roman" w:cs="Times New Roman"/>
          <w:sz w:val="24"/>
          <w:szCs w:val="24"/>
        </w:rPr>
        <w:t xml:space="preserve"> 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 </w:t>
      </w:r>
      <w:r w:rsidRPr="009D7E50">
        <w:rPr>
          <w:rFonts w:ascii="Times New Roman" w:hAnsi="Times New Roman" w:cs="Times New Roman"/>
          <w:b/>
          <w:sz w:val="24"/>
          <w:szCs w:val="24"/>
        </w:rPr>
        <w:t>4.3.2.</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На зданиях, строениях, сооружениях допускается устанавливать следующие виды настенных панно: 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 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roofErr w:type="gramEnd"/>
      <w:r w:rsidRPr="00653FDB">
        <w:rPr>
          <w:rFonts w:ascii="Times New Roman" w:hAnsi="Times New Roman" w:cs="Times New Roman"/>
          <w:sz w:val="24"/>
          <w:szCs w:val="24"/>
        </w:rPr>
        <w:t xml:space="preserve"> 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4.3.3.</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Конструктивным решением настенных панно являются следующие варианты исполнения: композиция из отдельных объемных букв, цифр, символов, декоративно-художественных элементов (настенное панно без подложки); композиция из отдельных букв, цифр, символов, </w:t>
      </w:r>
      <w:proofErr w:type="spellStart"/>
      <w:r w:rsidRPr="00653FDB">
        <w:rPr>
          <w:rFonts w:ascii="Times New Roman" w:hAnsi="Times New Roman" w:cs="Times New Roman"/>
          <w:sz w:val="24"/>
          <w:szCs w:val="24"/>
        </w:rPr>
        <w:t>декоративнохудожественных</w:t>
      </w:r>
      <w:proofErr w:type="spellEnd"/>
      <w:r w:rsidRPr="00653FDB">
        <w:rPr>
          <w:rFonts w:ascii="Times New Roman" w:hAnsi="Times New Roman" w:cs="Times New Roman"/>
          <w:sz w:val="24"/>
          <w:szCs w:val="24"/>
        </w:rPr>
        <w:t xml:space="preserve"> элементов, размещенных на общей подложке (настенное панно на подложке); монументальная живопись, </w:t>
      </w:r>
      <w:proofErr w:type="spellStart"/>
      <w:r w:rsidRPr="00653FDB">
        <w:rPr>
          <w:rFonts w:ascii="Times New Roman" w:hAnsi="Times New Roman" w:cs="Times New Roman"/>
          <w:sz w:val="24"/>
          <w:szCs w:val="24"/>
        </w:rPr>
        <w:t>муралы</w:t>
      </w:r>
      <w:proofErr w:type="spellEnd"/>
      <w:r w:rsidRPr="00653FDB">
        <w:rPr>
          <w:rFonts w:ascii="Times New Roman" w:hAnsi="Times New Roman" w:cs="Times New Roman"/>
          <w:sz w:val="24"/>
          <w:szCs w:val="24"/>
        </w:rPr>
        <w:t xml:space="preserve">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roofErr w:type="gramEnd"/>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 xml:space="preserve"> 4.3.4.</w:t>
      </w:r>
      <w:r w:rsidRPr="00653FDB">
        <w:rPr>
          <w:rFonts w:ascii="Times New Roman" w:hAnsi="Times New Roman" w:cs="Times New Roman"/>
          <w:sz w:val="24"/>
          <w:szCs w:val="24"/>
        </w:rPr>
        <w:t xml:space="preserve"> Настенные панно, предусмотренные абзацем третьим подпункта 4.3.2 настоящего Стандарта, должны отвечать следующим требованиям: настенные панно устанавливаются на высоте не менее 1000 мм от уровня земли; </w:t>
      </w:r>
      <w:proofErr w:type="gramStart"/>
      <w:r w:rsidRPr="00653FDB">
        <w:rPr>
          <w:rFonts w:ascii="Times New Roman" w:hAnsi="Times New Roman" w:cs="Times New Roman"/>
          <w:sz w:val="24"/>
          <w:szCs w:val="24"/>
        </w:rPr>
        <w:t xml:space="preserve">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w:t>
      </w:r>
      <w:proofErr w:type="spellStart"/>
      <w:r w:rsidRPr="00653FDB">
        <w:rPr>
          <w:rFonts w:ascii="Times New Roman" w:hAnsi="Times New Roman" w:cs="Times New Roman"/>
          <w:sz w:val="24"/>
          <w:szCs w:val="24"/>
        </w:rPr>
        <w:t>монументальнодекоративного</w:t>
      </w:r>
      <w:proofErr w:type="spellEnd"/>
      <w:r w:rsidRPr="00653FDB">
        <w:rPr>
          <w:rFonts w:ascii="Times New Roman" w:hAnsi="Times New Roman" w:cs="Times New Roman"/>
          <w:sz w:val="24"/>
          <w:szCs w:val="24"/>
        </w:rPr>
        <w:t xml:space="preserve"> оформления, других рекламных и (или) информационных конструкций должно составлять не менее 600 мм;</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w:t>
      </w:r>
      <w:proofErr w:type="spellStart"/>
      <w:r w:rsidRPr="00653FDB">
        <w:rPr>
          <w:rFonts w:ascii="Times New Roman" w:hAnsi="Times New Roman" w:cs="Times New Roman"/>
          <w:sz w:val="24"/>
          <w:szCs w:val="24"/>
        </w:rPr>
        <w:t>муралы</w:t>
      </w:r>
      <w:proofErr w:type="spellEnd"/>
      <w:r w:rsidRPr="00653FDB">
        <w:rPr>
          <w:rFonts w:ascii="Times New Roman" w:hAnsi="Times New Roman" w:cs="Times New Roman"/>
          <w:sz w:val="24"/>
          <w:szCs w:val="24"/>
        </w:rPr>
        <w:t xml:space="preserve">). </w:t>
      </w:r>
      <w:proofErr w:type="gramEnd"/>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4.3.5.</w:t>
      </w:r>
      <w:r w:rsidRPr="00653FDB">
        <w:rPr>
          <w:rFonts w:ascii="Times New Roman" w:hAnsi="Times New Roman" w:cs="Times New Roman"/>
          <w:sz w:val="24"/>
          <w:szCs w:val="24"/>
        </w:rPr>
        <w:t xml:space="preserve"> Не допускается размещение настенных панно на фасадах индивидуальных жилых домов, садовых и дачных домов, жилых домов блокированной застройки (дуплексов, </w:t>
      </w:r>
      <w:proofErr w:type="spellStart"/>
      <w:r w:rsidRPr="00653FDB">
        <w:rPr>
          <w:rFonts w:ascii="Times New Roman" w:hAnsi="Times New Roman" w:cs="Times New Roman"/>
          <w:sz w:val="24"/>
          <w:szCs w:val="24"/>
        </w:rPr>
        <w:t>таунхаусов</w:t>
      </w:r>
      <w:proofErr w:type="spellEnd"/>
      <w:r w:rsidRPr="00653FDB">
        <w:rPr>
          <w:rFonts w:ascii="Times New Roman" w:hAnsi="Times New Roman" w:cs="Times New Roman"/>
          <w:sz w:val="24"/>
          <w:szCs w:val="24"/>
        </w:rPr>
        <w:t xml:space="preserve">), индивидуальных гаражей, хозяйственных построек жилой застройки.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4.3.6.</w:t>
      </w:r>
      <w:r w:rsidRPr="00653FDB">
        <w:rPr>
          <w:rFonts w:ascii="Times New Roman" w:hAnsi="Times New Roman" w:cs="Times New Roman"/>
          <w:sz w:val="24"/>
          <w:szCs w:val="24"/>
        </w:rPr>
        <w:t xml:space="preserve"> 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4.3.7.</w:t>
      </w:r>
      <w:r w:rsidRPr="00653FDB">
        <w:rPr>
          <w:rFonts w:ascii="Times New Roman" w:hAnsi="Times New Roman" w:cs="Times New Roman"/>
          <w:sz w:val="24"/>
          <w:szCs w:val="24"/>
        </w:rPr>
        <w:t xml:space="preserve"> Допустимые размеры и правила размещения настенных панно представлены на рисунке 3 в Приложении к настоящему Стандарту.</w:t>
      </w:r>
    </w:p>
    <w:p w:rsidR="009D4CAE"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 4.4. Требования к афишным стендам и афишным тумбам.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4.4.1.</w:t>
      </w:r>
      <w:r w:rsidRPr="00653FDB">
        <w:rPr>
          <w:rFonts w:ascii="Times New Roman" w:hAnsi="Times New Roman" w:cs="Times New Roman"/>
          <w:sz w:val="24"/>
          <w:szCs w:val="24"/>
        </w:rPr>
        <w:t xml:space="preserve"> Допустимые размеры и правила размещения афишных стендов представлены на рисунке 4 в Приложении к настоящему Стандарту. </w:t>
      </w:r>
    </w:p>
    <w:p w:rsidR="009D4CAE" w:rsidRPr="00653FDB" w:rsidRDefault="005A7F3B" w:rsidP="00653FDB">
      <w:pPr>
        <w:spacing w:after="0"/>
        <w:jc w:val="both"/>
        <w:rPr>
          <w:rFonts w:ascii="Times New Roman" w:hAnsi="Times New Roman" w:cs="Times New Roman"/>
          <w:sz w:val="24"/>
          <w:szCs w:val="24"/>
        </w:rPr>
      </w:pPr>
      <w:r w:rsidRPr="009D7E50">
        <w:rPr>
          <w:rFonts w:ascii="Times New Roman" w:hAnsi="Times New Roman" w:cs="Times New Roman"/>
          <w:b/>
          <w:sz w:val="24"/>
          <w:szCs w:val="24"/>
        </w:rPr>
        <w:t>4.4.2</w:t>
      </w:r>
      <w:r w:rsidRPr="00653FDB">
        <w:rPr>
          <w:rFonts w:ascii="Times New Roman" w:hAnsi="Times New Roman" w:cs="Times New Roman"/>
          <w:sz w:val="24"/>
          <w:szCs w:val="24"/>
        </w:rPr>
        <w:t xml:space="preserve">. Рекомендации к информационному полю информационных и афишных стендов: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1. Размер информационного поля - 1,2 </w:t>
      </w:r>
      <w:proofErr w:type="spellStart"/>
      <w:r w:rsidRPr="00653FDB">
        <w:rPr>
          <w:rFonts w:ascii="Times New Roman" w:hAnsi="Times New Roman" w:cs="Times New Roman"/>
          <w:sz w:val="24"/>
          <w:szCs w:val="24"/>
        </w:rPr>
        <w:t>х</w:t>
      </w:r>
      <w:proofErr w:type="spellEnd"/>
      <w:r w:rsidRPr="00653FDB">
        <w:rPr>
          <w:rFonts w:ascii="Times New Roman" w:hAnsi="Times New Roman" w:cs="Times New Roman"/>
          <w:sz w:val="24"/>
          <w:szCs w:val="24"/>
        </w:rPr>
        <w:t xml:space="preserve"> 1,8 м.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2. 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w:t>
      </w:r>
      <w:proofErr w:type="spellStart"/>
      <w:r w:rsidRPr="00653FDB">
        <w:rPr>
          <w:rFonts w:ascii="Times New Roman" w:hAnsi="Times New Roman" w:cs="Times New Roman"/>
          <w:sz w:val="24"/>
          <w:szCs w:val="24"/>
        </w:rPr>
        <w:t>отбортовка</w:t>
      </w:r>
      <w:proofErr w:type="spellEnd"/>
      <w:r w:rsidRPr="00653FDB">
        <w:rPr>
          <w:rFonts w:ascii="Times New Roman" w:hAnsi="Times New Roman" w:cs="Times New Roman"/>
          <w:sz w:val="24"/>
          <w:szCs w:val="24"/>
        </w:rPr>
        <w:t xml:space="preserve"> вдоль верхней и боковых граней - под углом 90 градусов, вдоль нижней грани - под углом 180 градусов к плоскости информационного поля.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3. </w:t>
      </w:r>
      <w:proofErr w:type="gramStart"/>
      <w:r w:rsidRPr="00653FDB">
        <w:rPr>
          <w:rFonts w:ascii="Times New Roman" w:hAnsi="Times New Roman" w:cs="Times New Roman"/>
          <w:sz w:val="24"/>
          <w:szCs w:val="24"/>
        </w:rPr>
        <w:t xml:space="preserve">Информационное поле монтируется на раму с верхней и боковых сторон при помощи болтового соединения. </w:t>
      </w:r>
      <w:proofErr w:type="gramEnd"/>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4. На плоскости информационного поля размещаются самоклеящиеся сменные афиши в виде изображений, выполненных на бумажном носителе способом </w:t>
      </w:r>
      <w:proofErr w:type="spellStart"/>
      <w:r w:rsidRPr="00653FDB">
        <w:rPr>
          <w:rFonts w:ascii="Times New Roman" w:hAnsi="Times New Roman" w:cs="Times New Roman"/>
          <w:sz w:val="24"/>
          <w:szCs w:val="24"/>
        </w:rPr>
        <w:t>полноцветной</w:t>
      </w:r>
      <w:proofErr w:type="spellEnd"/>
      <w:r w:rsidRPr="00653FDB">
        <w:rPr>
          <w:rFonts w:ascii="Times New Roman" w:hAnsi="Times New Roman" w:cs="Times New Roman"/>
          <w:sz w:val="24"/>
          <w:szCs w:val="24"/>
        </w:rPr>
        <w:t xml:space="preserve"> печати.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5. Минимальный размер афиши - формат А</w:t>
      </w:r>
      <w:proofErr w:type="gramStart"/>
      <w:r w:rsidRPr="00653FDB">
        <w:rPr>
          <w:rFonts w:ascii="Times New Roman" w:hAnsi="Times New Roman" w:cs="Times New Roman"/>
          <w:sz w:val="24"/>
          <w:szCs w:val="24"/>
        </w:rPr>
        <w:t>1</w:t>
      </w:r>
      <w:proofErr w:type="gramEnd"/>
      <w:r w:rsidRPr="00653FDB">
        <w:rPr>
          <w:rFonts w:ascii="Times New Roman" w:hAnsi="Times New Roman" w:cs="Times New Roman"/>
          <w:sz w:val="24"/>
          <w:szCs w:val="24"/>
        </w:rPr>
        <w:t xml:space="preserve">. 6. Допускается одновременное размещение на информационном поле не более четырех афиш.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4.4.3.</w:t>
      </w:r>
      <w:r w:rsidRPr="00653FDB">
        <w:rPr>
          <w:rFonts w:ascii="Times New Roman" w:hAnsi="Times New Roman" w:cs="Times New Roman"/>
          <w:sz w:val="24"/>
          <w:szCs w:val="24"/>
        </w:rPr>
        <w:t xml:space="preserve"> Рекомендации к раме афишного стенда: 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 </w:t>
      </w:r>
    </w:p>
    <w:p w:rsidR="009D4CAE" w:rsidRPr="00653FDB" w:rsidRDefault="005A7F3B" w:rsidP="00653FDB">
      <w:pPr>
        <w:spacing w:after="0"/>
        <w:jc w:val="both"/>
        <w:rPr>
          <w:rFonts w:ascii="Times New Roman" w:hAnsi="Times New Roman" w:cs="Times New Roman"/>
          <w:sz w:val="24"/>
          <w:szCs w:val="24"/>
        </w:rPr>
      </w:pPr>
      <w:r w:rsidRPr="009D7E50">
        <w:rPr>
          <w:rFonts w:ascii="Times New Roman" w:hAnsi="Times New Roman" w:cs="Times New Roman"/>
          <w:b/>
          <w:sz w:val="24"/>
          <w:szCs w:val="24"/>
        </w:rPr>
        <w:t>4.4.4.</w:t>
      </w:r>
      <w:r w:rsidRPr="00653FDB">
        <w:rPr>
          <w:rFonts w:ascii="Times New Roman" w:hAnsi="Times New Roman" w:cs="Times New Roman"/>
          <w:sz w:val="24"/>
          <w:szCs w:val="24"/>
        </w:rPr>
        <w:t xml:space="preserve"> Рекомендации к подсветке: По внешнему периметру информационного поля с трех сторон (сверху и по бокам) на раму устанавливается светодиодная подсветка белого свечения. Рекомендации к компоновке: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1. Допускается выполнение конструкции афишного стенда в одностороннем и двустороннем варианте.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2. 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w:t>
      </w:r>
      <w:r w:rsidR="009D4CAE" w:rsidRPr="00653FDB">
        <w:rPr>
          <w:rFonts w:ascii="Times New Roman" w:hAnsi="Times New Roman" w:cs="Times New Roman"/>
          <w:sz w:val="24"/>
          <w:szCs w:val="24"/>
        </w:rPr>
        <w:t>–</w:t>
      </w:r>
      <w:r w:rsidRPr="00653FDB">
        <w:rPr>
          <w:rFonts w:ascii="Times New Roman" w:hAnsi="Times New Roman" w:cs="Times New Roman"/>
          <w:sz w:val="24"/>
          <w:szCs w:val="24"/>
        </w:rPr>
        <w:t xml:space="preserve"> 4.</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 xml:space="preserve"> 4.4.5.</w:t>
      </w:r>
      <w:r w:rsidRPr="00653FDB">
        <w:rPr>
          <w:rFonts w:ascii="Times New Roman" w:hAnsi="Times New Roman" w:cs="Times New Roman"/>
          <w:sz w:val="24"/>
          <w:szCs w:val="24"/>
        </w:rPr>
        <w:t xml:space="preserve"> Рекомендации к фундаменту: </w:t>
      </w:r>
    </w:p>
    <w:p w:rsidR="009D4CAE" w:rsidRPr="00653FDB" w:rsidRDefault="005A7F3B" w:rsidP="00653FDB">
      <w:pPr>
        <w:jc w:val="both"/>
        <w:rPr>
          <w:rFonts w:ascii="Times New Roman" w:hAnsi="Times New Roman" w:cs="Times New Roman"/>
          <w:sz w:val="24"/>
          <w:szCs w:val="24"/>
        </w:rPr>
      </w:pPr>
      <w:r w:rsidRPr="00653FDB">
        <w:rPr>
          <w:rFonts w:ascii="Times New Roman" w:hAnsi="Times New Roman" w:cs="Times New Roman"/>
          <w:sz w:val="24"/>
          <w:szCs w:val="24"/>
        </w:rPr>
        <w:t xml:space="preserve">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w:t>
      </w:r>
      <w:proofErr w:type="gramStart"/>
      <w:r w:rsidRPr="00653FDB">
        <w:rPr>
          <w:rFonts w:ascii="Times New Roman" w:hAnsi="Times New Roman" w:cs="Times New Roman"/>
          <w:sz w:val="24"/>
          <w:szCs w:val="24"/>
        </w:rPr>
        <w:t>м</w:t>
      </w:r>
      <w:proofErr w:type="gramEnd"/>
      <w:r w:rsidRPr="00653FDB">
        <w:rPr>
          <w:rFonts w:ascii="Times New Roman" w:hAnsi="Times New Roman" w:cs="Times New Roman"/>
          <w:sz w:val="24"/>
          <w:szCs w:val="24"/>
        </w:rPr>
        <w:t xml:space="preserve">.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4.4.6.</w:t>
      </w:r>
      <w:r w:rsidRPr="00653FDB">
        <w:rPr>
          <w:rFonts w:ascii="Times New Roman" w:hAnsi="Times New Roman" w:cs="Times New Roman"/>
          <w:sz w:val="24"/>
          <w:szCs w:val="24"/>
        </w:rPr>
        <w:t xml:space="preserve"> Рекомендации к инвентарной табличке: Инвентарная табличка размещается на верхнем горизонтальном элементе рамы в виде аппликации самоклеящейся пленкой размером 20 </w:t>
      </w:r>
      <w:proofErr w:type="spellStart"/>
      <w:r w:rsidRPr="00653FDB">
        <w:rPr>
          <w:rFonts w:ascii="Times New Roman" w:hAnsi="Times New Roman" w:cs="Times New Roman"/>
          <w:sz w:val="24"/>
          <w:szCs w:val="24"/>
        </w:rPr>
        <w:t>х</w:t>
      </w:r>
      <w:proofErr w:type="spellEnd"/>
      <w:r w:rsidRPr="00653FDB">
        <w:rPr>
          <w:rFonts w:ascii="Times New Roman" w:hAnsi="Times New Roman" w:cs="Times New Roman"/>
          <w:sz w:val="24"/>
          <w:szCs w:val="24"/>
        </w:rPr>
        <w:t xml:space="preserve"> 350 мм.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4.4.7.</w:t>
      </w:r>
      <w:r w:rsidRPr="00653FDB">
        <w:rPr>
          <w:rFonts w:ascii="Times New Roman" w:hAnsi="Times New Roman" w:cs="Times New Roman"/>
          <w:sz w:val="24"/>
          <w:szCs w:val="24"/>
        </w:rPr>
        <w:t xml:space="preserve"> Рекомендации к афишным тумбам. Виды афишных тумб: круглые, квадратные, плоские, </w:t>
      </w:r>
      <w:proofErr w:type="gramStart"/>
      <w:r w:rsidRPr="00653FDB">
        <w:rPr>
          <w:rFonts w:ascii="Times New Roman" w:hAnsi="Times New Roman" w:cs="Times New Roman"/>
          <w:sz w:val="24"/>
          <w:szCs w:val="24"/>
        </w:rPr>
        <w:t>-т</w:t>
      </w:r>
      <w:proofErr w:type="gramEnd"/>
      <w:r w:rsidRPr="00653FDB">
        <w:rPr>
          <w:rFonts w:ascii="Times New Roman" w:hAnsi="Times New Roman" w:cs="Times New Roman"/>
          <w:sz w:val="24"/>
          <w:szCs w:val="24"/>
        </w:rPr>
        <w:t xml:space="preserve">рех, -четырех, - шестигранные. Афишные тумбы должны быть выполнены в едином стиле для каждого населенного пункта (муниципального образования). Афишные тумбы не должны нарушать визуальный облик внешней среды улицы, мешать обзору автомобилистов. Афишные тумбы должны соответствовать общему стилю окружающей застройки и среды.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4.4.8.</w:t>
      </w:r>
      <w:r w:rsidRPr="00653FDB">
        <w:rPr>
          <w:rFonts w:ascii="Times New Roman" w:hAnsi="Times New Roman" w:cs="Times New Roman"/>
          <w:sz w:val="24"/>
          <w:szCs w:val="24"/>
        </w:rPr>
        <w:t xml:space="preserve"> Допустимые размеры и правила размещения афишных тумб представлены на рисунке 6 в Приложении к настоящему Стандарту.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w:t>
      </w:r>
      <w:r w:rsidRPr="00653FDB">
        <w:rPr>
          <w:rFonts w:ascii="Times New Roman" w:hAnsi="Times New Roman" w:cs="Times New Roman"/>
          <w:sz w:val="24"/>
          <w:szCs w:val="24"/>
        </w:rPr>
        <w:t xml:space="preserve"> </w:t>
      </w:r>
      <w:r w:rsidRPr="009D7E50">
        <w:rPr>
          <w:rFonts w:ascii="Times New Roman" w:hAnsi="Times New Roman" w:cs="Times New Roman"/>
          <w:b/>
          <w:sz w:val="24"/>
          <w:szCs w:val="24"/>
        </w:rPr>
        <w:t xml:space="preserve">Требования к информационным и (или) навигационным стендам.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4.5.1.</w:t>
      </w:r>
      <w:r w:rsidRPr="00653FDB">
        <w:rPr>
          <w:rFonts w:ascii="Times New Roman" w:hAnsi="Times New Roman" w:cs="Times New Roman"/>
          <w:sz w:val="24"/>
          <w:szCs w:val="24"/>
        </w:rPr>
        <w:t xml:space="preserve"> 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4.5.2.</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w:t>
      </w:r>
      <w:proofErr w:type="gramEnd"/>
      <w:r w:rsidRPr="00653FDB">
        <w:rPr>
          <w:rFonts w:ascii="Times New Roman" w:hAnsi="Times New Roman" w:cs="Times New Roman"/>
          <w:sz w:val="24"/>
          <w:szCs w:val="24"/>
        </w:rPr>
        <w:t xml:space="preserve"> парки, скверы, детские и спортивные площадки.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4.5.3.</w:t>
      </w:r>
      <w:r w:rsidRPr="00653FDB">
        <w:rPr>
          <w:rFonts w:ascii="Times New Roman" w:hAnsi="Times New Roman" w:cs="Times New Roman"/>
          <w:sz w:val="24"/>
          <w:szCs w:val="24"/>
        </w:rPr>
        <w:t xml:space="preserve"> Рекомендуемые размеры информационных стендов приведены на рисунке 4 Приложения к настоящему Стандарту.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4.5.4.</w:t>
      </w:r>
      <w:r w:rsidRPr="00653FDB">
        <w:rPr>
          <w:rFonts w:ascii="Times New Roman" w:hAnsi="Times New Roman" w:cs="Times New Roman"/>
          <w:sz w:val="24"/>
          <w:szCs w:val="24"/>
        </w:rPr>
        <w:t xml:space="preserve"> 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w:t>
      </w:r>
      <w:proofErr w:type="gramStart"/>
      <w:r w:rsidRPr="00653FDB">
        <w:rPr>
          <w:rFonts w:ascii="Times New Roman" w:hAnsi="Times New Roman" w:cs="Times New Roman"/>
          <w:sz w:val="24"/>
          <w:szCs w:val="24"/>
        </w:rPr>
        <w:t>для</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их</w:t>
      </w:r>
      <w:proofErr w:type="gramEnd"/>
      <w:r w:rsidRPr="00653FDB">
        <w:rPr>
          <w:rFonts w:ascii="Times New Roman" w:hAnsi="Times New Roman" w:cs="Times New Roman"/>
          <w:sz w:val="24"/>
          <w:szCs w:val="24"/>
        </w:rPr>
        <w:t xml:space="preserve"> комфортного пребывания и навигации внутри городов и иных категорий населённых пунктов.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w:t>
      </w:r>
      <w:r w:rsidR="009D4CAE" w:rsidRPr="009D7E50">
        <w:rPr>
          <w:rFonts w:ascii="Times New Roman" w:hAnsi="Times New Roman" w:cs="Times New Roman"/>
          <w:b/>
          <w:sz w:val="24"/>
          <w:szCs w:val="24"/>
        </w:rPr>
        <w:t>5</w:t>
      </w:r>
      <w:r w:rsidRPr="009D7E50">
        <w:rPr>
          <w:rFonts w:ascii="Times New Roman" w:hAnsi="Times New Roman" w:cs="Times New Roman"/>
          <w:b/>
          <w:sz w:val="24"/>
          <w:szCs w:val="24"/>
        </w:rPr>
        <w:t>.</w:t>
      </w:r>
      <w:r w:rsidRPr="00653FDB">
        <w:rPr>
          <w:rFonts w:ascii="Times New Roman" w:hAnsi="Times New Roman" w:cs="Times New Roman"/>
          <w:sz w:val="24"/>
          <w:szCs w:val="24"/>
        </w:rPr>
        <w:t xml:space="preserve"> Рекомендуемые размеры навигационных стендов приведены на рисунке 4 Приложения к настоящему Стандарту. </w:t>
      </w:r>
    </w:p>
    <w:p w:rsidR="009B2350"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4.6. Требования к адресным табличкам. </w:t>
      </w:r>
    </w:p>
    <w:p w:rsidR="009B2350" w:rsidRPr="00653FDB" w:rsidRDefault="005A7F3B" w:rsidP="00653FDB">
      <w:pPr>
        <w:spacing w:after="0"/>
        <w:jc w:val="both"/>
        <w:rPr>
          <w:rFonts w:ascii="Times New Roman" w:hAnsi="Times New Roman" w:cs="Times New Roman"/>
          <w:sz w:val="24"/>
          <w:szCs w:val="24"/>
        </w:rPr>
      </w:pPr>
      <w:proofErr w:type="gramStart"/>
      <w:r w:rsidRPr="00653FDB">
        <w:rPr>
          <w:rFonts w:ascii="Times New Roman" w:hAnsi="Times New Roman" w:cs="Times New Roman"/>
          <w:sz w:val="24"/>
          <w:szCs w:val="24"/>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w:t>
      </w:r>
      <w:proofErr w:type="gramEnd"/>
      <w:r w:rsidRPr="00653FDB">
        <w:rPr>
          <w:rFonts w:ascii="Times New Roman" w:hAnsi="Times New Roman" w:cs="Times New Roman"/>
          <w:sz w:val="24"/>
          <w:szCs w:val="24"/>
        </w:rPr>
        <w:t xml:space="preserve"> При смене наименования улицы, номера дома или изменения требований к внешнему виду, таблички следует менять. Адресные таблички размещаются 1) на лицевом фасаде зданий, строений и сооружений - с правой стороны фасада;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2) на улицах с односторонним движением – на стороне главного фасада зданий, строений и сооружений на ближайшем угловом участке по направлению движения транспорта;</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 3) на дворовых фасадах зданий, строений и сооружений со стороны внутриквартального проезда;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4) при длине фасада зданий, строений и сооружений 100 м и более - на противоположных сторонах;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5) на угловых зданиях, строениях и сооружениях - по одной табличке на каждом фасаде, выходящем в сторону проезжей части;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lastRenderedPageBreak/>
        <w:t xml:space="preserve">6) на ограждениях, корпусах, строениях, помещениях, промышленных предприятий - справа от главного входа, въезда;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7) на участке фасада, свободном от выступающих архитектурных деталей и элементов декора, за исключением отделки фасада;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8) на единой вертикальной отметке размещения знаков адресации на соседних фасадах зданий, сооружений при формировании ими единой линии фронта застройки;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9) 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10) на одном уровне на фасадах зданий, строений и сооружений в границах одной улицы (площади, проезда, переулка и т.п.). Номерные знаки, обозначающие номера домов, размещаются совместно с указателями названий улицы, площади и т.п. Не допускается: размещение рядом с адресной табличкой выступающих вывесок, консолей, а также объектов, затрудняющих его восприятие; размещение адресной таблички вблизи выступающих элементов фасада или на заглубленных участках фасада, на элементах декора, карнизах, воротах; произвольное перемещение адресной таблички с установленного места. 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 Размеры отдельно размещаемой таблички, обозначающие номера подъездов и квартир в них, у входных групп не должны превышать 300 мм по высоте, 200 мм по ширине. </w:t>
      </w:r>
    </w:p>
    <w:p w:rsidR="009D4CAE" w:rsidRPr="00653FDB" w:rsidRDefault="005A7F3B" w:rsidP="00653FDB">
      <w:pPr>
        <w:jc w:val="both"/>
        <w:rPr>
          <w:rFonts w:ascii="Times New Roman" w:hAnsi="Times New Roman" w:cs="Times New Roman"/>
          <w:sz w:val="24"/>
          <w:szCs w:val="24"/>
        </w:rPr>
      </w:pPr>
      <w:r w:rsidRPr="00FA558D">
        <w:rPr>
          <w:rFonts w:ascii="Times New Roman" w:hAnsi="Times New Roman" w:cs="Times New Roman"/>
          <w:b/>
          <w:sz w:val="24"/>
          <w:szCs w:val="24"/>
        </w:rPr>
        <w:t>4.6.1.</w:t>
      </w:r>
      <w:r w:rsidRPr="00653FDB">
        <w:rPr>
          <w:rFonts w:ascii="Times New Roman" w:hAnsi="Times New Roman" w:cs="Times New Roman"/>
          <w:sz w:val="24"/>
          <w:szCs w:val="24"/>
        </w:rPr>
        <w:t xml:space="preserve"> Допустимые размеры и правила размещения адресных табличек представлены на рисунке 2 и 4 в Приложении к настоящему Стандарту. </w:t>
      </w:r>
    </w:p>
    <w:p w:rsidR="009D4CAE" w:rsidRPr="00FA558D" w:rsidRDefault="005A7F3B" w:rsidP="00653FDB">
      <w:pPr>
        <w:jc w:val="both"/>
        <w:rPr>
          <w:rFonts w:ascii="Times New Roman" w:hAnsi="Times New Roman" w:cs="Times New Roman"/>
          <w:b/>
          <w:sz w:val="24"/>
          <w:szCs w:val="24"/>
        </w:rPr>
      </w:pPr>
      <w:r w:rsidRPr="00FA558D">
        <w:rPr>
          <w:rFonts w:ascii="Times New Roman" w:hAnsi="Times New Roman" w:cs="Times New Roman"/>
          <w:b/>
          <w:sz w:val="24"/>
          <w:szCs w:val="24"/>
        </w:rPr>
        <w:t xml:space="preserve">5. 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 </w:t>
      </w:r>
    </w:p>
    <w:p w:rsidR="009D4CAE" w:rsidRDefault="009D4CAE">
      <w:pPr>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336A45" w:rsidRDefault="00336A45" w:rsidP="009D4CAE">
      <w:pPr>
        <w:jc w:val="right"/>
        <w:rPr>
          <w:rFonts w:ascii="Times New Roman" w:hAnsi="Times New Roman" w:cs="Times New Roman"/>
          <w:sz w:val="24"/>
        </w:rPr>
        <w:sectPr w:rsidR="00336A45" w:rsidSect="00F2535D">
          <w:pgSz w:w="11906" w:h="16838"/>
          <w:pgMar w:top="1134" w:right="850" w:bottom="1134" w:left="1701" w:header="708" w:footer="708" w:gutter="0"/>
          <w:cols w:space="708"/>
          <w:docGrid w:linePitch="360"/>
        </w:sectPr>
      </w:pPr>
    </w:p>
    <w:p w:rsidR="00A7700D" w:rsidRDefault="00336A45" w:rsidP="00A7700D">
      <w:pPr>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0" distR="0" simplePos="0" relativeHeight="251659264" behindDoc="0" locked="0" layoutInCell="1" allowOverlap="1">
            <wp:simplePos x="0" y="0"/>
            <wp:positionH relativeFrom="page">
              <wp:posOffset>1200150</wp:posOffset>
            </wp:positionH>
            <wp:positionV relativeFrom="paragraph">
              <wp:posOffset>1224915</wp:posOffset>
            </wp:positionV>
            <wp:extent cx="8515350" cy="4191000"/>
            <wp:effectExtent l="1905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6" cstate="print"/>
                    <a:stretch>
                      <a:fillRect/>
                    </a:stretch>
                  </pic:blipFill>
                  <pic:spPr>
                    <a:xfrm>
                      <a:off x="0" y="0"/>
                      <a:ext cx="8515350" cy="4191000"/>
                    </a:xfrm>
                    <a:prstGeom prst="rect">
                      <a:avLst/>
                    </a:prstGeom>
                  </pic:spPr>
                </pic:pic>
              </a:graphicData>
            </a:graphic>
          </wp:anchor>
        </w:drawing>
      </w:r>
    </w:p>
    <w:p w:rsidR="00A7700D" w:rsidRDefault="005A7F3B" w:rsidP="00336A45">
      <w:pPr>
        <w:spacing w:after="0"/>
        <w:jc w:val="right"/>
        <w:rPr>
          <w:rFonts w:ascii="Times New Roman" w:hAnsi="Times New Roman" w:cs="Times New Roman"/>
          <w:sz w:val="24"/>
        </w:rPr>
      </w:pPr>
      <w:r w:rsidRPr="005A7F3B">
        <w:rPr>
          <w:rFonts w:ascii="Times New Roman" w:hAnsi="Times New Roman" w:cs="Times New Roman"/>
          <w:sz w:val="24"/>
        </w:rPr>
        <w:t xml:space="preserve">Приложение к </w:t>
      </w:r>
      <w:r w:rsidR="00A7700D">
        <w:rPr>
          <w:rFonts w:ascii="Times New Roman" w:hAnsi="Times New Roman" w:cs="Times New Roman"/>
          <w:sz w:val="24"/>
        </w:rPr>
        <w:t xml:space="preserve">постановлению </w:t>
      </w:r>
    </w:p>
    <w:p w:rsidR="009D4CAE" w:rsidRDefault="00A7700D" w:rsidP="00336A45">
      <w:pPr>
        <w:spacing w:after="0"/>
        <w:jc w:val="right"/>
        <w:rPr>
          <w:rFonts w:ascii="Times New Roman" w:hAnsi="Times New Roman" w:cs="Times New Roman"/>
          <w:sz w:val="24"/>
        </w:rPr>
      </w:pPr>
      <w:r>
        <w:rPr>
          <w:rFonts w:ascii="Times New Roman" w:hAnsi="Times New Roman" w:cs="Times New Roman"/>
          <w:sz w:val="24"/>
        </w:rPr>
        <w:t>от _2023 №___</w:t>
      </w:r>
      <w:r w:rsidR="005A7F3B" w:rsidRPr="005A7F3B">
        <w:rPr>
          <w:rFonts w:ascii="Times New Roman" w:hAnsi="Times New Roman" w:cs="Times New Roman"/>
          <w:sz w:val="24"/>
        </w:rPr>
        <w:t xml:space="preserve"> </w:t>
      </w:r>
    </w:p>
    <w:p w:rsidR="006A67A9" w:rsidRPr="006A67A9" w:rsidRDefault="005A7F3B" w:rsidP="006A67A9">
      <w:pPr>
        <w:jc w:val="center"/>
        <w:rPr>
          <w:rFonts w:ascii="Times New Roman" w:hAnsi="Times New Roman" w:cs="Times New Roman"/>
          <w:b/>
          <w:sz w:val="28"/>
        </w:rPr>
      </w:pPr>
      <w:r w:rsidRPr="006A67A9">
        <w:rPr>
          <w:rFonts w:ascii="Times New Roman" w:hAnsi="Times New Roman" w:cs="Times New Roman"/>
          <w:b/>
          <w:sz w:val="28"/>
        </w:rPr>
        <w:t>Варианты размещения информационных конструкций</w:t>
      </w:r>
    </w:p>
    <w:p w:rsidR="00A7700D" w:rsidRPr="006A67A9" w:rsidRDefault="00A7700D" w:rsidP="00336A45">
      <w:pPr>
        <w:pStyle w:val="a7"/>
        <w:spacing w:before="61"/>
        <w:ind w:left="5186" w:right="117" w:hanging="4796"/>
        <w:jc w:val="left"/>
        <w:rPr>
          <w:spacing w:val="-3"/>
          <w:sz w:val="22"/>
        </w:rPr>
      </w:pPr>
      <w:r w:rsidRPr="006A67A9">
        <w:rPr>
          <w:sz w:val="22"/>
        </w:rPr>
        <w:t>Рисунок</w:t>
      </w:r>
      <w:r w:rsidRPr="006A67A9">
        <w:rPr>
          <w:spacing w:val="-7"/>
          <w:sz w:val="22"/>
        </w:rPr>
        <w:t xml:space="preserve"> </w:t>
      </w:r>
      <w:r w:rsidRPr="006A67A9">
        <w:rPr>
          <w:sz w:val="22"/>
        </w:rPr>
        <w:t>1.</w:t>
      </w:r>
      <w:r w:rsidRPr="006A67A9">
        <w:rPr>
          <w:spacing w:val="-5"/>
          <w:sz w:val="22"/>
        </w:rPr>
        <w:t xml:space="preserve"> </w:t>
      </w:r>
      <w:r w:rsidRPr="006A67A9">
        <w:rPr>
          <w:sz w:val="22"/>
        </w:rPr>
        <w:t>Варианты</w:t>
      </w:r>
      <w:r w:rsidRPr="006A67A9">
        <w:rPr>
          <w:spacing w:val="-4"/>
          <w:sz w:val="22"/>
        </w:rPr>
        <w:t xml:space="preserve"> </w:t>
      </w:r>
      <w:r w:rsidRPr="006A67A9">
        <w:rPr>
          <w:sz w:val="22"/>
        </w:rPr>
        <w:t>неправильного</w:t>
      </w:r>
      <w:r w:rsidRPr="006A67A9">
        <w:rPr>
          <w:spacing w:val="-2"/>
          <w:sz w:val="22"/>
        </w:rPr>
        <w:t xml:space="preserve"> </w:t>
      </w:r>
      <w:r w:rsidRPr="006A67A9">
        <w:rPr>
          <w:sz w:val="22"/>
        </w:rPr>
        <w:t>размещения</w:t>
      </w:r>
      <w:r w:rsidRPr="006A67A9">
        <w:rPr>
          <w:spacing w:val="-7"/>
          <w:sz w:val="22"/>
        </w:rPr>
        <w:t xml:space="preserve"> </w:t>
      </w:r>
      <w:r w:rsidRPr="006A67A9">
        <w:rPr>
          <w:sz w:val="22"/>
        </w:rPr>
        <w:t>информационных</w:t>
      </w:r>
      <w:r w:rsidR="00336A45" w:rsidRPr="006A67A9">
        <w:rPr>
          <w:spacing w:val="-3"/>
          <w:sz w:val="22"/>
        </w:rPr>
        <w:t xml:space="preserve"> </w:t>
      </w:r>
      <w:r w:rsidRPr="006A67A9">
        <w:rPr>
          <w:sz w:val="22"/>
        </w:rPr>
        <w:t>конструкций</w:t>
      </w:r>
      <w:r w:rsidRPr="006A67A9">
        <w:rPr>
          <w:spacing w:val="-7"/>
          <w:sz w:val="22"/>
        </w:rPr>
        <w:t xml:space="preserve"> </w:t>
      </w:r>
      <w:r w:rsidRPr="006A67A9">
        <w:rPr>
          <w:sz w:val="22"/>
        </w:rPr>
        <w:t>различных</w:t>
      </w:r>
      <w:r w:rsidRPr="006A67A9">
        <w:rPr>
          <w:spacing w:val="-2"/>
          <w:sz w:val="22"/>
        </w:rPr>
        <w:t xml:space="preserve"> </w:t>
      </w:r>
      <w:r w:rsidRPr="006A67A9">
        <w:rPr>
          <w:sz w:val="22"/>
        </w:rPr>
        <w:t>видов</w:t>
      </w:r>
      <w:r w:rsidRPr="006A67A9">
        <w:rPr>
          <w:spacing w:val="-7"/>
          <w:sz w:val="22"/>
        </w:rPr>
        <w:t xml:space="preserve"> </w:t>
      </w:r>
      <w:r w:rsidRPr="006A67A9">
        <w:rPr>
          <w:sz w:val="22"/>
        </w:rPr>
        <w:t>на</w:t>
      </w:r>
      <w:r w:rsidRPr="006A67A9">
        <w:rPr>
          <w:spacing w:val="-4"/>
          <w:sz w:val="22"/>
        </w:rPr>
        <w:t xml:space="preserve"> </w:t>
      </w:r>
      <w:r w:rsidRPr="006A67A9">
        <w:rPr>
          <w:sz w:val="22"/>
        </w:rPr>
        <w:t>фасаде</w:t>
      </w:r>
      <w:r w:rsidRPr="006A67A9">
        <w:rPr>
          <w:spacing w:val="-4"/>
          <w:sz w:val="22"/>
        </w:rPr>
        <w:t xml:space="preserve"> </w:t>
      </w:r>
      <w:r w:rsidR="00336A45" w:rsidRPr="006A67A9">
        <w:rPr>
          <w:sz w:val="22"/>
        </w:rPr>
        <w:t xml:space="preserve">здания, </w:t>
      </w:r>
      <w:r w:rsidRPr="006A67A9">
        <w:rPr>
          <w:sz w:val="22"/>
        </w:rPr>
        <w:t>строения,</w:t>
      </w:r>
      <w:r w:rsidRPr="006A67A9">
        <w:rPr>
          <w:spacing w:val="-1"/>
          <w:sz w:val="22"/>
        </w:rPr>
        <w:t xml:space="preserve"> </w:t>
      </w:r>
      <w:r w:rsidRPr="006A67A9">
        <w:rPr>
          <w:sz w:val="22"/>
        </w:rPr>
        <w:t>сооружения и</w:t>
      </w:r>
      <w:r w:rsidR="00336A45" w:rsidRPr="006A67A9">
        <w:rPr>
          <w:spacing w:val="-3"/>
          <w:sz w:val="22"/>
        </w:rPr>
        <w:t xml:space="preserve"> </w:t>
      </w:r>
      <w:r w:rsidRPr="006A67A9">
        <w:rPr>
          <w:sz w:val="22"/>
        </w:rPr>
        <w:t>ограждения.</w:t>
      </w:r>
    </w:p>
    <w:p w:rsidR="00A7700D" w:rsidRDefault="00A7700D" w:rsidP="00336A45">
      <w:pPr>
        <w:ind w:right="117"/>
        <w:rPr>
          <w:rFonts w:ascii="Times New Roman" w:hAnsi="Times New Roman" w:cs="Times New Roman"/>
        </w:rPr>
      </w:pPr>
    </w:p>
    <w:p w:rsidR="00A7700D" w:rsidRPr="00A7700D" w:rsidRDefault="00A7700D" w:rsidP="006A67A9">
      <w:pPr>
        <w:ind w:left="112" w:right="117"/>
        <w:jc w:val="center"/>
        <w:rPr>
          <w:rFonts w:ascii="Times New Roman" w:hAnsi="Times New Roman" w:cs="Times New Roman"/>
        </w:rPr>
      </w:pPr>
      <w:r w:rsidRPr="00A7700D">
        <w:rPr>
          <w:rFonts w:ascii="Times New Roman" w:hAnsi="Times New Roman" w:cs="Times New Roman"/>
          <w:noProof/>
          <w:lang w:eastAsia="ru-RU"/>
        </w:rPr>
        <w:lastRenderedPageBreak/>
        <w:drawing>
          <wp:inline distT="0" distB="0" distL="0" distR="0">
            <wp:extent cx="8905875" cy="4667250"/>
            <wp:effectExtent l="19050" t="0" r="9525" b="0"/>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7" cstate="print"/>
                    <a:stretch>
                      <a:fillRect/>
                    </a:stretch>
                  </pic:blipFill>
                  <pic:spPr>
                    <a:xfrm>
                      <a:off x="0" y="0"/>
                      <a:ext cx="8912211" cy="4670570"/>
                    </a:xfrm>
                    <a:prstGeom prst="rect">
                      <a:avLst/>
                    </a:prstGeom>
                  </pic:spPr>
                </pic:pic>
              </a:graphicData>
            </a:graphic>
          </wp:inline>
        </w:drawing>
      </w:r>
    </w:p>
    <w:p w:rsidR="00336A45" w:rsidRPr="006A67A9" w:rsidRDefault="00336A45" w:rsidP="006A67A9">
      <w:pPr>
        <w:pStyle w:val="a7"/>
        <w:spacing w:before="89" w:line="276" w:lineRule="auto"/>
        <w:ind w:left="0" w:right="117" w:firstLine="366"/>
        <w:jc w:val="center"/>
        <w:rPr>
          <w:spacing w:val="-3"/>
          <w:sz w:val="22"/>
        </w:rPr>
      </w:pPr>
      <w:r w:rsidRPr="006A67A9">
        <w:rPr>
          <w:sz w:val="22"/>
        </w:rPr>
        <w:t>Рисунок</w:t>
      </w:r>
      <w:r w:rsidRPr="006A67A9">
        <w:rPr>
          <w:spacing w:val="-6"/>
          <w:sz w:val="22"/>
        </w:rPr>
        <w:t xml:space="preserve"> </w:t>
      </w:r>
      <w:r w:rsidRPr="006A67A9">
        <w:rPr>
          <w:sz w:val="22"/>
        </w:rPr>
        <w:t>2.</w:t>
      </w:r>
      <w:r w:rsidRPr="006A67A9">
        <w:rPr>
          <w:spacing w:val="-4"/>
          <w:sz w:val="22"/>
        </w:rPr>
        <w:t xml:space="preserve"> </w:t>
      </w:r>
      <w:r w:rsidRPr="006A67A9">
        <w:rPr>
          <w:sz w:val="22"/>
        </w:rPr>
        <w:t>Рекомендуемые</w:t>
      </w:r>
      <w:r w:rsidRPr="006A67A9">
        <w:rPr>
          <w:spacing w:val="-4"/>
          <w:sz w:val="22"/>
        </w:rPr>
        <w:t xml:space="preserve"> </w:t>
      </w:r>
      <w:r w:rsidRPr="006A67A9">
        <w:rPr>
          <w:sz w:val="22"/>
        </w:rPr>
        <w:t>варианты</w:t>
      </w:r>
      <w:r w:rsidRPr="006A67A9">
        <w:rPr>
          <w:spacing w:val="-6"/>
          <w:sz w:val="22"/>
        </w:rPr>
        <w:t xml:space="preserve"> </w:t>
      </w:r>
      <w:r w:rsidRPr="006A67A9">
        <w:rPr>
          <w:sz w:val="22"/>
        </w:rPr>
        <w:t>размещения</w:t>
      </w:r>
      <w:r w:rsidRPr="006A67A9">
        <w:rPr>
          <w:spacing w:val="-17"/>
          <w:sz w:val="22"/>
        </w:rPr>
        <w:t xml:space="preserve"> </w:t>
      </w:r>
      <w:r w:rsidRPr="006A67A9">
        <w:rPr>
          <w:sz w:val="22"/>
        </w:rPr>
        <w:t>информационных</w:t>
      </w:r>
      <w:r w:rsidRPr="006A67A9">
        <w:rPr>
          <w:spacing w:val="-3"/>
          <w:sz w:val="22"/>
        </w:rPr>
        <w:t xml:space="preserve"> </w:t>
      </w:r>
      <w:r w:rsidRPr="006A67A9">
        <w:rPr>
          <w:sz w:val="22"/>
        </w:rPr>
        <w:t>конструкций</w:t>
      </w:r>
      <w:r w:rsidRPr="006A67A9">
        <w:rPr>
          <w:spacing w:val="-3"/>
          <w:sz w:val="22"/>
        </w:rPr>
        <w:t xml:space="preserve"> </w:t>
      </w:r>
      <w:r w:rsidRPr="006A67A9">
        <w:rPr>
          <w:sz w:val="22"/>
        </w:rPr>
        <w:t>различных</w:t>
      </w:r>
      <w:r w:rsidRPr="006A67A9">
        <w:rPr>
          <w:spacing w:val="-3"/>
          <w:sz w:val="22"/>
        </w:rPr>
        <w:t xml:space="preserve"> </w:t>
      </w:r>
      <w:r w:rsidRPr="006A67A9">
        <w:rPr>
          <w:sz w:val="22"/>
        </w:rPr>
        <w:t>видов</w:t>
      </w:r>
      <w:r w:rsidRPr="006A67A9">
        <w:rPr>
          <w:spacing w:val="-7"/>
          <w:sz w:val="22"/>
        </w:rPr>
        <w:t xml:space="preserve"> </w:t>
      </w:r>
      <w:r w:rsidRPr="006A67A9">
        <w:rPr>
          <w:sz w:val="22"/>
        </w:rPr>
        <w:t>на</w:t>
      </w:r>
      <w:r w:rsidRPr="006A67A9">
        <w:rPr>
          <w:spacing w:val="-4"/>
          <w:sz w:val="22"/>
        </w:rPr>
        <w:t xml:space="preserve"> </w:t>
      </w:r>
      <w:r w:rsidRPr="006A67A9">
        <w:rPr>
          <w:sz w:val="22"/>
        </w:rPr>
        <w:t>фасаде</w:t>
      </w:r>
      <w:r w:rsidRPr="006A67A9">
        <w:rPr>
          <w:spacing w:val="-3"/>
          <w:sz w:val="22"/>
        </w:rPr>
        <w:t xml:space="preserve"> </w:t>
      </w:r>
      <w:r w:rsidRPr="006A67A9">
        <w:rPr>
          <w:sz w:val="22"/>
        </w:rPr>
        <w:t>здания,</w:t>
      </w:r>
      <w:r w:rsidRPr="006A67A9">
        <w:rPr>
          <w:spacing w:val="-67"/>
          <w:sz w:val="22"/>
        </w:rPr>
        <w:t xml:space="preserve"> </w:t>
      </w:r>
      <w:r w:rsidRPr="006A67A9">
        <w:rPr>
          <w:sz w:val="22"/>
        </w:rPr>
        <w:t>строения,</w:t>
      </w:r>
      <w:r w:rsidRPr="006A67A9">
        <w:rPr>
          <w:spacing w:val="-1"/>
          <w:sz w:val="22"/>
        </w:rPr>
        <w:t xml:space="preserve"> </w:t>
      </w:r>
      <w:r w:rsidRPr="006A67A9">
        <w:rPr>
          <w:sz w:val="22"/>
        </w:rPr>
        <w:t xml:space="preserve">сооружения </w:t>
      </w:r>
      <w:r w:rsidR="006A67A9">
        <w:rPr>
          <w:sz w:val="22"/>
        </w:rPr>
        <w:t xml:space="preserve">и </w:t>
      </w:r>
      <w:r w:rsidRPr="006A67A9">
        <w:rPr>
          <w:sz w:val="22"/>
        </w:rPr>
        <w:t>ограждения.</w:t>
      </w:r>
    </w:p>
    <w:p w:rsidR="00336A45" w:rsidRDefault="00336A45" w:rsidP="00336A45">
      <w:pPr>
        <w:rPr>
          <w:rFonts w:ascii="Times New Roman" w:hAnsi="Times New Roman" w:cs="Times New Roman"/>
          <w:sz w:val="24"/>
        </w:rPr>
      </w:pPr>
    </w:p>
    <w:p w:rsidR="006A67A9" w:rsidRDefault="006A67A9" w:rsidP="00336A45">
      <w:pPr>
        <w:rPr>
          <w:rFonts w:ascii="Times New Roman" w:hAnsi="Times New Roman" w:cs="Times New Roman"/>
          <w:sz w:val="24"/>
        </w:rPr>
      </w:pPr>
    </w:p>
    <w:p w:rsidR="00A7700D" w:rsidRDefault="003D2FCB" w:rsidP="00336A45">
      <w:pPr>
        <w:rPr>
          <w:rFonts w:ascii="Times New Roman" w:hAnsi="Times New Roman" w:cs="Times New Roman"/>
          <w:sz w:val="24"/>
        </w:rPr>
      </w:pPr>
      <w:r>
        <w:rPr>
          <w:rFonts w:ascii="Times New Roman" w:hAnsi="Times New Roman" w:cs="Times New Roman"/>
          <w:noProof/>
          <w:sz w:val="24"/>
          <w:lang w:eastAsia="ru-RU"/>
        </w:rPr>
        <w:lastRenderedPageBreak/>
        <w:pict>
          <v:group id="_x0000_s1026" style="position:absolute;margin-left:66.75pt;margin-top:24.6pt;width:691.5pt;height:391.8pt;z-index:-251656192;mso-position-horizontal-relative:page" coordorigin="1248,-3730" coordsize="14332,9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248;top:-3731;width:14332;height:9176">
              <v:imagedata r:id="rId8" o:title=""/>
            </v:shape>
            <v:rect id="_x0000_s1028" style="position:absolute;left:4917;top:83;width:75;height:118" stroked="f"/>
            <w10:wrap anchorx="page"/>
          </v:group>
        </w:pict>
      </w: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Default="00A7700D" w:rsidP="00A7700D">
      <w:pPr>
        <w:rPr>
          <w:rFonts w:ascii="Times New Roman" w:hAnsi="Times New Roman" w:cs="Times New Roman"/>
          <w:sz w:val="24"/>
        </w:rPr>
      </w:pPr>
    </w:p>
    <w:p w:rsidR="00A7700D" w:rsidRDefault="00A7700D" w:rsidP="00A7700D">
      <w:pPr>
        <w:rPr>
          <w:rFonts w:ascii="Times New Roman" w:hAnsi="Times New Roman" w:cs="Times New Roman"/>
          <w:sz w:val="24"/>
        </w:rPr>
      </w:pPr>
    </w:p>
    <w:p w:rsidR="00A7700D" w:rsidRDefault="00A7700D" w:rsidP="00336A45">
      <w:pPr>
        <w:jc w:val="center"/>
        <w:rPr>
          <w:rFonts w:ascii="Times New Roman" w:hAnsi="Times New Roman" w:cs="Times New Roman"/>
          <w:sz w:val="24"/>
        </w:rPr>
      </w:pPr>
    </w:p>
    <w:p w:rsidR="00A7700D" w:rsidRDefault="00A7700D" w:rsidP="00A7700D">
      <w:pPr>
        <w:jc w:val="right"/>
        <w:rPr>
          <w:rFonts w:ascii="Times New Roman" w:hAnsi="Times New Roman" w:cs="Times New Roman"/>
          <w:sz w:val="24"/>
        </w:rPr>
      </w:pPr>
    </w:p>
    <w:p w:rsidR="00336A45" w:rsidRDefault="00336A45" w:rsidP="00A7700D">
      <w:pPr>
        <w:jc w:val="right"/>
        <w:rPr>
          <w:rFonts w:ascii="Times New Roman" w:hAnsi="Times New Roman" w:cs="Times New Roman"/>
          <w:sz w:val="24"/>
        </w:rPr>
      </w:pPr>
    </w:p>
    <w:p w:rsidR="00A7700D" w:rsidRDefault="00A7700D" w:rsidP="00A7700D">
      <w:pPr>
        <w:rPr>
          <w:rFonts w:ascii="Times New Roman" w:hAnsi="Times New Roman" w:cs="Times New Roman"/>
          <w:sz w:val="24"/>
        </w:rPr>
      </w:pPr>
    </w:p>
    <w:p w:rsidR="00A7700D" w:rsidRDefault="00A7700D" w:rsidP="00336A45">
      <w:pPr>
        <w:pStyle w:val="a7"/>
        <w:spacing w:before="89"/>
        <w:ind w:left="705" w:firstLine="0"/>
        <w:jc w:val="center"/>
        <w:rPr>
          <w:sz w:val="22"/>
        </w:rPr>
      </w:pPr>
      <w:r w:rsidRPr="00336A45">
        <w:rPr>
          <w:sz w:val="22"/>
        </w:rPr>
        <w:t>Рисунок</w:t>
      </w:r>
      <w:r w:rsidRPr="00336A45">
        <w:rPr>
          <w:spacing w:val="-6"/>
          <w:sz w:val="22"/>
        </w:rPr>
        <w:t xml:space="preserve"> </w:t>
      </w:r>
      <w:r w:rsidRPr="00336A45">
        <w:rPr>
          <w:sz w:val="22"/>
        </w:rPr>
        <w:t>3.</w:t>
      </w:r>
      <w:r w:rsidRPr="00336A45">
        <w:rPr>
          <w:spacing w:val="-3"/>
          <w:sz w:val="22"/>
        </w:rPr>
        <w:t xml:space="preserve"> </w:t>
      </w:r>
      <w:r w:rsidRPr="00336A45">
        <w:rPr>
          <w:sz w:val="22"/>
        </w:rPr>
        <w:t>Виды</w:t>
      </w:r>
      <w:r w:rsidRPr="00336A45">
        <w:rPr>
          <w:spacing w:val="-3"/>
          <w:sz w:val="22"/>
        </w:rPr>
        <w:t xml:space="preserve"> </w:t>
      </w:r>
      <w:r w:rsidRPr="00336A45">
        <w:rPr>
          <w:sz w:val="22"/>
        </w:rPr>
        <w:t>фасадных</w:t>
      </w:r>
      <w:r w:rsidRPr="00336A45">
        <w:rPr>
          <w:spacing w:val="-1"/>
          <w:sz w:val="22"/>
        </w:rPr>
        <w:t xml:space="preserve"> </w:t>
      </w:r>
      <w:r w:rsidRPr="00336A45">
        <w:rPr>
          <w:sz w:val="22"/>
        </w:rPr>
        <w:t>информационных</w:t>
      </w:r>
      <w:r w:rsidRPr="00336A45">
        <w:rPr>
          <w:spacing w:val="-5"/>
          <w:sz w:val="22"/>
        </w:rPr>
        <w:t xml:space="preserve"> </w:t>
      </w:r>
      <w:r w:rsidRPr="00336A45">
        <w:rPr>
          <w:sz w:val="22"/>
        </w:rPr>
        <w:t>конструкций,</w:t>
      </w:r>
      <w:r w:rsidRPr="00336A45">
        <w:rPr>
          <w:spacing w:val="-7"/>
          <w:sz w:val="22"/>
        </w:rPr>
        <w:t xml:space="preserve"> </w:t>
      </w:r>
      <w:r w:rsidRPr="00336A45">
        <w:rPr>
          <w:sz w:val="22"/>
        </w:rPr>
        <w:t>а</w:t>
      </w:r>
      <w:r w:rsidRPr="00336A45">
        <w:rPr>
          <w:spacing w:val="-2"/>
          <w:sz w:val="22"/>
        </w:rPr>
        <w:t xml:space="preserve"> </w:t>
      </w:r>
      <w:r w:rsidRPr="00336A45">
        <w:rPr>
          <w:sz w:val="22"/>
        </w:rPr>
        <w:t>также</w:t>
      </w:r>
      <w:r w:rsidRPr="00336A45">
        <w:rPr>
          <w:spacing w:val="-5"/>
          <w:sz w:val="22"/>
        </w:rPr>
        <w:t xml:space="preserve"> </w:t>
      </w:r>
      <w:r w:rsidRPr="00336A45">
        <w:rPr>
          <w:sz w:val="22"/>
        </w:rPr>
        <w:t>рекомендуемые</w:t>
      </w:r>
      <w:r w:rsidRPr="00336A45">
        <w:rPr>
          <w:spacing w:val="-3"/>
          <w:sz w:val="22"/>
        </w:rPr>
        <w:t xml:space="preserve"> </w:t>
      </w:r>
      <w:r w:rsidRPr="00336A45">
        <w:rPr>
          <w:sz w:val="22"/>
        </w:rPr>
        <w:t>правила</w:t>
      </w:r>
      <w:r w:rsidRPr="00336A45">
        <w:rPr>
          <w:spacing w:val="-2"/>
          <w:sz w:val="22"/>
        </w:rPr>
        <w:t xml:space="preserve"> </w:t>
      </w:r>
      <w:r w:rsidRPr="00336A45">
        <w:rPr>
          <w:sz w:val="22"/>
        </w:rPr>
        <w:t>их</w:t>
      </w:r>
      <w:r w:rsidRPr="00336A45">
        <w:rPr>
          <w:spacing w:val="-2"/>
          <w:sz w:val="22"/>
        </w:rPr>
        <w:t xml:space="preserve"> </w:t>
      </w:r>
      <w:r w:rsidRPr="00336A45">
        <w:rPr>
          <w:sz w:val="22"/>
        </w:rPr>
        <w:t>размещения.</w:t>
      </w:r>
      <w:r w:rsidRPr="00336A45">
        <w:rPr>
          <w:spacing w:val="-5"/>
          <w:sz w:val="22"/>
        </w:rPr>
        <w:t xml:space="preserve"> </w:t>
      </w:r>
      <w:r w:rsidRPr="00336A45">
        <w:rPr>
          <w:sz w:val="22"/>
        </w:rPr>
        <w:t>**</w:t>
      </w:r>
    </w:p>
    <w:p w:rsidR="006A67A9" w:rsidRDefault="006A67A9" w:rsidP="00336A45">
      <w:pPr>
        <w:pStyle w:val="a7"/>
        <w:spacing w:before="89"/>
        <w:ind w:left="705" w:firstLine="0"/>
        <w:jc w:val="center"/>
        <w:rPr>
          <w:sz w:val="22"/>
        </w:rPr>
      </w:pPr>
    </w:p>
    <w:p w:rsidR="006A67A9" w:rsidRPr="00336A45" w:rsidRDefault="006A67A9" w:rsidP="00336A45">
      <w:pPr>
        <w:pStyle w:val="a7"/>
        <w:spacing w:before="89"/>
        <w:ind w:left="705" w:firstLine="0"/>
        <w:jc w:val="center"/>
        <w:rPr>
          <w:sz w:val="22"/>
        </w:rPr>
      </w:pPr>
    </w:p>
    <w:p w:rsidR="00A7700D" w:rsidRDefault="00A7700D" w:rsidP="00A7700D">
      <w:pPr>
        <w:rPr>
          <w:rFonts w:ascii="Times New Roman" w:hAnsi="Times New Roman" w:cs="Times New Roman"/>
          <w:sz w:val="24"/>
        </w:rPr>
      </w:pPr>
    </w:p>
    <w:p w:rsidR="00A7700D" w:rsidRDefault="00A7700D" w:rsidP="00336A45">
      <w:pPr>
        <w:jc w:val="center"/>
        <w:rPr>
          <w:rFonts w:ascii="Times New Roman" w:hAnsi="Times New Roman" w:cs="Times New Roman"/>
          <w:sz w:val="24"/>
        </w:rPr>
      </w:pPr>
      <w:r w:rsidRPr="00A7700D">
        <w:rPr>
          <w:rFonts w:ascii="Times New Roman" w:hAnsi="Times New Roman" w:cs="Times New Roman"/>
          <w:noProof/>
          <w:sz w:val="24"/>
          <w:lang w:eastAsia="ru-RU"/>
        </w:rPr>
        <w:drawing>
          <wp:inline distT="0" distB="0" distL="0" distR="0">
            <wp:extent cx="8820150" cy="4791075"/>
            <wp:effectExtent l="1905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9" cstate="print"/>
                    <a:stretch>
                      <a:fillRect/>
                    </a:stretch>
                  </pic:blipFill>
                  <pic:spPr>
                    <a:xfrm>
                      <a:off x="0" y="0"/>
                      <a:ext cx="8826210" cy="4794367"/>
                    </a:xfrm>
                    <a:prstGeom prst="rect">
                      <a:avLst/>
                    </a:prstGeom>
                  </pic:spPr>
                </pic:pic>
              </a:graphicData>
            </a:graphic>
          </wp:inline>
        </w:drawing>
      </w:r>
    </w:p>
    <w:p w:rsidR="00A7700D" w:rsidRDefault="00A7700D" w:rsidP="00336A45">
      <w:pPr>
        <w:pStyle w:val="a7"/>
        <w:spacing w:before="156"/>
        <w:ind w:left="1163" w:firstLine="0"/>
        <w:jc w:val="center"/>
        <w:rPr>
          <w:sz w:val="22"/>
        </w:rPr>
      </w:pPr>
      <w:r w:rsidRPr="00336A45">
        <w:rPr>
          <w:sz w:val="22"/>
        </w:rPr>
        <w:t>Рисунок</w:t>
      </w:r>
      <w:r w:rsidRPr="00336A45">
        <w:rPr>
          <w:spacing w:val="-7"/>
          <w:sz w:val="22"/>
        </w:rPr>
        <w:t xml:space="preserve"> </w:t>
      </w:r>
      <w:r w:rsidRPr="00336A45">
        <w:rPr>
          <w:sz w:val="22"/>
        </w:rPr>
        <w:t>4.</w:t>
      </w:r>
      <w:r w:rsidRPr="00336A45">
        <w:rPr>
          <w:spacing w:val="-4"/>
          <w:sz w:val="22"/>
        </w:rPr>
        <w:t xml:space="preserve"> </w:t>
      </w:r>
      <w:r w:rsidRPr="00336A45">
        <w:rPr>
          <w:sz w:val="22"/>
        </w:rPr>
        <w:t>Иные</w:t>
      </w:r>
      <w:r w:rsidRPr="00336A45">
        <w:rPr>
          <w:spacing w:val="-3"/>
          <w:sz w:val="22"/>
        </w:rPr>
        <w:t xml:space="preserve"> </w:t>
      </w:r>
      <w:r w:rsidRPr="00336A45">
        <w:rPr>
          <w:sz w:val="22"/>
        </w:rPr>
        <w:t>типы</w:t>
      </w:r>
      <w:r w:rsidRPr="00336A45">
        <w:rPr>
          <w:spacing w:val="-6"/>
          <w:sz w:val="22"/>
        </w:rPr>
        <w:t xml:space="preserve"> </w:t>
      </w:r>
      <w:r w:rsidRPr="00336A45">
        <w:rPr>
          <w:sz w:val="22"/>
        </w:rPr>
        <w:t>информационных</w:t>
      </w:r>
      <w:r w:rsidRPr="00336A45">
        <w:rPr>
          <w:spacing w:val="-3"/>
          <w:sz w:val="22"/>
        </w:rPr>
        <w:t xml:space="preserve"> </w:t>
      </w:r>
      <w:r w:rsidRPr="00336A45">
        <w:rPr>
          <w:sz w:val="22"/>
        </w:rPr>
        <w:t>конструкций,</w:t>
      </w:r>
      <w:r w:rsidRPr="00336A45">
        <w:rPr>
          <w:spacing w:val="-4"/>
          <w:sz w:val="22"/>
        </w:rPr>
        <w:t xml:space="preserve"> </w:t>
      </w:r>
      <w:r w:rsidRPr="00336A45">
        <w:rPr>
          <w:sz w:val="22"/>
        </w:rPr>
        <w:t>а</w:t>
      </w:r>
      <w:r w:rsidRPr="00336A45">
        <w:rPr>
          <w:spacing w:val="-3"/>
          <w:sz w:val="22"/>
        </w:rPr>
        <w:t xml:space="preserve"> </w:t>
      </w:r>
      <w:r w:rsidRPr="00336A45">
        <w:rPr>
          <w:sz w:val="22"/>
        </w:rPr>
        <w:t>также</w:t>
      </w:r>
      <w:r w:rsidRPr="00336A45">
        <w:rPr>
          <w:spacing w:val="-4"/>
          <w:sz w:val="22"/>
        </w:rPr>
        <w:t xml:space="preserve"> </w:t>
      </w:r>
      <w:r w:rsidRPr="00336A45">
        <w:rPr>
          <w:sz w:val="22"/>
        </w:rPr>
        <w:t>рекомендуемые</w:t>
      </w:r>
      <w:r w:rsidRPr="00336A45">
        <w:rPr>
          <w:spacing w:val="-6"/>
          <w:sz w:val="22"/>
        </w:rPr>
        <w:t xml:space="preserve"> </w:t>
      </w:r>
      <w:r w:rsidRPr="00336A45">
        <w:rPr>
          <w:sz w:val="22"/>
        </w:rPr>
        <w:t>правила</w:t>
      </w:r>
      <w:r w:rsidRPr="00336A45">
        <w:rPr>
          <w:spacing w:val="-3"/>
          <w:sz w:val="22"/>
        </w:rPr>
        <w:t xml:space="preserve"> </w:t>
      </w:r>
      <w:r w:rsidRPr="00336A45">
        <w:rPr>
          <w:sz w:val="22"/>
        </w:rPr>
        <w:t>их</w:t>
      </w:r>
      <w:r w:rsidRPr="00336A45">
        <w:rPr>
          <w:spacing w:val="-2"/>
          <w:sz w:val="22"/>
        </w:rPr>
        <w:t xml:space="preserve"> </w:t>
      </w:r>
      <w:r w:rsidRPr="00336A45">
        <w:rPr>
          <w:sz w:val="22"/>
        </w:rPr>
        <w:t>размещения.</w:t>
      </w:r>
    </w:p>
    <w:p w:rsidR="006A67A9" w:rsidRPr="00336A45" w:rsidRDefault="006A67A9" w:rsidP="00336A45">
      <w:pPr>
        <w:pStyle w:val="a7"/>
        <w:spacing w:before="156"/>
        <w:ind w:left="1163" w:firstLine="0"/>
        <w:jc w:val="center"/>
        <w:rPr>
          <w:sz w:val="22"/>
        </w:rPr>
      </w:pPr>
    </w:p>
    <w:p w:rsidR="00A7700D" w:rsidRDefault="00A7700D" w:rsidP="00A7700D">
      <w:pPr>
        <w:rPr>
          <w:rFonts w:ascii="Times New Roman" w:hAnsi="Times New Roman" w:cs="Times New Roman"/>
          <w:sz w:val="24"/>
        </w:rPr>
      </w:pPr>
    </w:p>
    <w:p w:rsidR="00A7700D" w:rsidRDefault="00A7700D" w:rsidP="00A7700D">
      <w:pPr>
        <w:rPr>
          <w:rFonts w:ascii="Times New Roman" w:hAnsi="Times New Roman" w:cs="Times New Roman"/>
          <w:sz w:val="24"/>
        </w:rPr>
      </w:pPr>
    </w:p>
    <w:p w:rsidR="00A7700D" w:rsidRDefault="00A7700D" w:rsidP="00336A45">
      <w:pPr>
        <w:jc w:val="center"/>
        <w:rPr>
          <w:rFonts w:ascii="Times New Roman" w:hAnsi="Times New Roman" w:cs="Times New Roman"/>
          <w:sz w:val="24"/>
        </w:rPr>
      </w:pPr>
      <w:r w:rsidRPr="00A7700D">
        <w:rPr>
          <w:rFonts w:ascii="Times New Roman" w:hAnsi="Times New Roman" w:cs="Times New Roman"/>
          <w:noProof/>
          <w:sz w:val="24"/>
          <w:lang w:eastAsia="ru-RU"/>
        </w:rPr>
        <w:drawing>
          <wp:inline distT="0" distB="0" distL="0" distR="0">
            <wp:extent cx="8905875" cy="4819650"/>
            <wp:effectExtent l="19050" t="0" r="9525"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0" cstate="print"/>
                    <a:stretch>
                      <a:fillRect/>
                    </a:stretch>
                  </pic:blipFill>
                  <pic:spPr>
                    <a:xfrm>
                      <a:off x="0" y="0"/>
                      <a:ext cx="8912066" cy="4823000"/>
                    </a:xfrm>
                    <a:prstGeom prst="rect">
                      <a:avLst/>
                    </a:prstGeom>
                  </pic:spPr>
                </pic:pic>
              </a:graphicData>
            </a:graphic>
          </wp:inline>
        </w:drawing>
      </w:r>
    </w:p>
    <w:p w:rsidR="006A67A9" w:rsidRPr="00336A45" w:rsidRDefault="00A7700D" w:rsidP="006A67A9">
      <w:pPr>
        <w:pStyle w:val="a7"/>
        <w:spacing w:before="89"/>
        <w:ind w:left="882" w:firstLine="0"/>
        <w:jc w:val="center"/>
        <w:rPr>
          <w:sz w:val="22"/>
        </w:rPr>
      </w:pPr>
      <w:r w:rsidRPr="00336A45">
        <w:rPr>
          <w:sz w:val="22"/>
        </w:rPr>
        <w:t>Рисунок</w:t>
      </w:r>
      <w:r w:rsidRPr="00336A45">
        <w:rPr>
          <w:spacing w:val="-6"/>
          <w:sz w:val="22"/>
        </w:rPr>
        <w:t xml:space="preserve"> </w:t>
      </w:r>
      <w:r w:rsidRPr="00336A45">
        <w:rPr>
          <w:sz w:val="22"/>
        </w:rPr>
        <w:t>5.</w:t>
      </w:r>
      <w:r w:rsidRPr="00336A45">
        <w:rPr>
          <w:spacing w:val="-4"/>
          <w:sz w:val="22"/>
        </w:rPr>
        <w:t xml:space="preserve"> </w:t>
      </w:r>
      <w:r w:rsidRPr="00336A45">
        <w:rPr>
          <w:sz w:val="22"/>
        </w:rPr>
        <w:t>Типы</w:t>
      </w:r>
      <w:r w:rsidRPr="00336A45">
        <w:rPr>
          <w:spacing w:val="-3"/>
          <w:sz w:val="22"/>
        </w:rPr>
        <w:t xml:space="preserve"> </w:t>
      </w:r>
      <w:r w:rsidRPr="00336A45">
        <w:rPr>
          <w:sz w:val="22"/>
        </w:rPr>
        <w:t>фасадных</w:t>
      </w:r>
      <w:r w:rsidRPr="00336A45">
        <w:rPr>
          <w:spacing w:val="-2"/>
          <w:sz w:val="22"/>
        </w:rPr>
        <w:t xml:space="preserve"> </w:t>
      </w:r>
      <w:r w:rsidRPr="00336A45">
        <w:rPr>
          <w:sz w:val="22"/>
        </w:rPr>
        <w:t>информационных</w:t>
      </w:r>
      <w:r w:rsidRPr="00336A45">
        <w:rPr>
          <w:spacing w:val="-6"/>
          <w:sz w:val="22"/>
        </w:rPr>
        <w:t xml:space="preserve"> </w:t>
      </w:r>
      <w:r w:rsidRPr="00336A45">
        <w:rPr>
          <w:sz w:val="22"/>
        </w:rPr>
        <w:t>конструкций,</w:t>
      </w:r>
      <w:r w:rsidRPr="00336A45">
        <w:rPr>
          <w:spacing w:val="-7"/>
          <w:sz w:val="22"/>
        </w:rPr>
        <w:t xml:space="preserve"> </w:t>
      </w:r>
      <w:r w:rsidRPr="00336A45">
        <w:rPr>
          <w:sz w:val="22"/>
        </w:rPr>
        <w:t>а</w:t>
      </w:r>
      <w:r w:rsidRPr="00336A45">
        <w:rPr>
          <w:spacing w:val="-2"/>
          <w:sz w:val="22"/>
        </w:rPr>
        <w:t xml:space="preserve"> </w:t>
      </w:r>
      <w:r w:rsidRPr="00336A45">
        <w:rPr>
          <w:sz w:val="22"/>
        </w:rPr>
        <w:t>также</w:t>
      </w:r>
      <w:r w:rsidRPr="00336A45">
        <w:rPr>
          <w:spacing w:val="-6"/>
          <w:sz w:val="22"/>
        </w:rPr>
        <w:t xml:space="preserve"> </w:t>
      </w:r>
      <w:r w:rsidRPr="00336A45">
        <w:rPr>
          <w:sz w:val="22"/>
        </w:rPr>
        <w:t>рекомендуемые</w:t>
      </w:r>
      <w:r w:rsidRPr="00336A45">
        <w:rPr>
          <w:spacing w:val="-3"/>
          <w:sz w:val="22"/>
        </w:rPr>
        <w:t xml:space="preserve"> </w:t>
      </w:r>
      <w:r w:rsidRPr="00336A45">
        <w:rPr>
          <w:sz w:val="22"/>
        </w:rPr>
        <w:t>правила</w:t>
      </w:r>
      <w:r w:rsidRPr="00336A45">
        <w:rPr>
          <w:spacing w:val="-3"/>
          <w:sz w:val="22"/>
        </w:rPr>
        <w:t xml:space="preserve"> </w:t>
      </w:r>
      <w:r w:rsidRPr="00336A45">
        <w:rPr>
          <w:sz w:val="22"/>
        </w:rPr>
        <w:t>их</w:t>
      </w:r>
      <w:r w:rsidRPr="00336A45">
        <w:rPr>
          <w:spacing w:val="-2"/>
          <w:sz w:val="22"/>
        </w:rPr>
        <w:t xml:space="preserve"> </w:t>
      </w:r>
      <w:r w:rsidRPr="00336A45">
        <w:rPr>
          <w:sz w:val="22"/>
        </w:rPr>
        <w:t>размещения.</w:t>
      </w:r>
    </w:p>
    <w:p w:rsidR="00336A45" w:rsidRPr="00336A45" w:rsidRDefault="00336A45" w:rsidP="00336A45">
      <w:pPr>
        <w:pStyle w:val="a7"/>
        <w:spacing w:before="89"/>
        <w:ind w:left="882" w:firstLine="0"/>
        <w:jc w:val="left"/>
      </w:pPr>
    </w:p>
    <w:p w:rsidR="00A7700D" w:rsidRDefault="00A7700D" w:rsidP="00A7700D">
      <w:pPr>
        <w:rPr>
          <w:rFonts w:ascii="Times New Roman" w:hAnsi="Times New Roman" w:cs="Times New Roman"/>
          <w:sz w:val="24"/>
        </w:rPr>
      </w:pPr>
    </w:p>
    <w:p w:rsidR="00A7700D" w:rsidRDefault="00A7700D" w:rsidP="00336A45">
      <w:pPr>
        <w:jc w:val="center"/>
        <w:rPr>
          <w:rFonts w:ascii="Times New Roman" w:hAnsi="Times New Roman" w:cs="Times New Roman"/>
          <w:sz w:val="24"/>
        </w:rPr>
      </w:pPr>
      <w:r w:rsidRPr="00A7700D">
        <w:rPr>
          <w:rFonts w:ascii="Times New Roman" w:hAnsi="Times New Roman" w:cs="Times New Roman"/>
          <w:noProof/>
          <w:sz w:val="24"/>
          <w:lang w:eastAsia="ru-RU"/>
        </w:rPr>
        <w:lastRenderedPageBreak/>
        <w:drawing>
          <wp:inline distT="0" distB="0" distL="0" distR="0">
            <wp:extent cx="8715374" cy="5143500"/>
            <wp:effectExtent l="1905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1" cstate="print"/>
                    <a:stretch>
                      <a:fillRect/>
                    </a:stretch>
                  </pic:blipFill>
                  <pic:spPr>
                    <a:xfrm>
                      <a:off x="0" y="0"/>
                      <a:ext cx="8721289" cy="5146991"/>
                    </a:xfrm>
                    <a:prstGeom prst="rect">
                      <a:avLst/>
                    </a:prstGeom>
                  </pic:spPr>
                </pic:pic>
              </a:graphicData>
            </a:graphic>
          </wp:inline>
        </w:drawing>
      </w:r>
    </w:p>
    <w:p w:rsidR="00A7700D" w:rsidRDefault="00A7700D" w:rsidP="00336A45">
      <w:pPr>
        <w:pStyle w:val="a7"/>
        <w:spacing w:before="88"/>
        <w:ind w:left="1415" w:firstLine="0"/>
        <w:jc w:val="center"/>
        <w:rPr>
          <w:sz w:val="22"/>
        </w:rPr>
      </w:pPr>
      <w:r w:rsidRPr="00336A45">
        <w:rPr>
          <w:sz w:val="22"/>
        </w:rPr>
        <w:t>Рисунок</w:t>
      </w:r>
      <w:r w:rsidRPr="00336A45">
        <w:rPr>
          <w:spacing w:val="-7"/>
          <w:sz w:val="22"/>
        </w:rPr>
        <w:t xml:space="preserve"> </w:t>
      </w:r>
      <w:r w:rsidRPr="00336A45">
        <w:rPr>
          <w:sz w:val="22"/>
        </w:rPr>
        <w:t>6.</w:t>
      </w:r>
      <w:r w:rsidRPr="00336A45">
        <w:rPr>
          <w:spacing w:val="-5"/>
          <w:sz w:val="22"/>
        </w:rPr>
        <w:t xml:space="preserve"> </w:t>
      </w:r>
      <w:r w:rsidRPr="00336A45">
        <w:rPr>
          <w:sz w:val="22"/>
        </w:rPr>
        <w:t>Рекомендуемые</w:t>
      </w:r>
      <w:r w:rsidRPr="00336A45">
        <w:rPr>
          <w:spacing w:val="-4"/>
          <w:sz w:val="22"/>
        </w:rPr>
        <w:t xml:space="preserve"> </w:t>
      </w:r>
      <w:r w:rsidRPr="00336A45">
        <w:rPr>
          <w:sz w:val="22"/>
        </w:rPr>
        <w:t>варианты</w:t>
      </w:r>
      <w:r w:rsidRPr="00336A45">
        <w:rPr>
          <w:spacing w:val="-6"/>
          <w:sz w:val="22"/>
        </w:rPr>
        <w:t xml:space="preserve"> </w:t>
      </w:r>
      <w:r w:rsidRPr="00336A45">
        <w:rPr>
          <w:sz w:val="22"/>
        </w:rPr>
        <w:t>размещения</w:t>
      </w:r>
      <w:r w:rsidRPr="00336A45">
        <w:rPr>
          <w:spacing w:val="-7"/>
          <w:sz w:val="22"/>
        </w:rPr>
        <w:t xml:space="preserve"> </w:t>
      </w:r>
      <w:r w:rsidRPr="00336A45">
        <w:rPr>
          <w:sz w:val="22"/>
        </w:rPr>
        <w:t>различных</w:t>
      </w:r>
      <w:r w:rsidRPr="00336A45">
        <w:rPr>
          <w:spacing w:val="-3"/>
          <w:sz w:val="22"/>
        </w:rPr>
        <w:t xml:space="preserve"> </w:t>
      </w:r>
      <w:r w:rsidRPr="00336A45">
        <w:rPr>
          <w:sz w:val="22"/>
        </w:rPr>
        <w:t>видов</w:t>
      </w:r>
      <w:r w:rsidRPr="00336A45">
        <w:rPr>
          <w:spacing w:val="-7"/>
          <w:sz w:val="22"/>
        </w:rPr>
        <w:t xml:space="preserve"> </w:t>
      </w:r>
      <w:r w:rsidRPr="00336A45">
        <w:rPr>
          <w:sz w:val="22"/>
        </w:rPr>
        <w:t>информационных</w:t>
      </w:r>
      <w:r w:rsidRPr="00336A45">
        <w:rPr>
          <w:spacing w:val="-3"/>
          <w:sz w:val="22"/>
        </w:rPr>
        <w:t xml:space="preserve"> </w:t>
      </w:r>
      <w:r w:rsidRPr="00336A45">
        <w:rPr>
          <w:sz w:val="22"/>
        </w:rPr>
        <w:t>конструкций.</w:t>
      </w:r>
    </w:p>
    <w:p w:rsidR="006A67A9" w:rsidRPr="00336A45" w:rsidRDefault="006A67A9" w:rsidP="00336A45">
      <w:pPr>
        <w:pStyle w:val="a7"/>
        <w:spacing w:before="88"/>
        <w:ind w:left="1415" w:firstLine="0"/>
        <w:jc w:val="center"/>
        <w:rPr>
          <w:sz w:val="22"/>
        </w:rPr>
      </w:pPr>
    </w:p>
    <w:p w:rsidR="00336A45" w:rsidRDefault="00336A45" w:rsidP="00A7700D">
      <w:pPr>
        <w:rPr>
          <w:rFonts w:ascii="Times New Roman" w:hAnsi="Times New Roman" w:cs="Times New Roman"/>
          <w:sz w:val="24"/>
        </w:rPr>
      </w:pPr>
    </w:p>
    <w:p w:rsidR="006A67A9" w:rsidRDefault="00A7700D" w:rsidP="00336A45">
      <w:pPr>
        <w:jc w:val="center"/>
        <w:rPr>
          <w:rFonts w:ascii="Times New Roman" w:hAnsi="Times New Roman" w:cs="Times New Roman"/>
        </w:rPr>
      </w:pPr>
      <w:r w:rsidRPr="00A7700D">
        <w:rPr>
          <w:rFonts w:ascii="Times New Roman" w:hAnsi="Times New Roman" w:cs="Times New Roman"/>
          <w:noProof/>
          <w:sz w:val="24"/>
          <w:lang w:eastAsia="ru-RU"/>
        </w:rPr>
        <w:lastRenderedPageBreak/>
        <w:drawing>
          <wp:inline distT="0" distB="0" distL="0" distR="0">
            <wp:extent cx="8943975" cy="4962525"/>
            <wp:effectExtent l="19050" t="0" r="9525" b="0"/>
            <wp:docPr id="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2" cstate="print"/>
                    <a:stretch>
                      <a:fillRect/>
                    </a:stretch>
                  </pic:blipFill>
                  <pic:spPr>
                    <a:xfrm>
                      <a:off x="0" y="0"/>
                      <a:ext cx="8950026" cy="4965882"/>
                    </a:xfrm>
                    <a:prstGeom prst="rect">
                      <a:avLst/>
                    </a:prstGeom>
                  </pic:spPr>
                </pic:pic>
              </a:graphicData>
            </a:graphic>
          </wp:inline>
        </w:drawing>
      </w:r>
    </w:p>
    <w:p w:rsidR="00336A45" w:rsidRPr="00336A45" w:rsidRDefault="00A7700D" w:rsidP="00336A45">
      <w:pPr>
        <w:jc w:val="center"/>
        <w:rPr>
          <w:rFonts w:ascii="Times New Roman" w:hAnsi="Times New Roman" w:cs="Times New Roman"/>
          <w:sz w:val="24"/>
        </w:rPr>
      </w:pPr>
      <w:r w:rsidRPr="00336A45">
        <w:rPr>
          <w:rFonts w:ascii="Times New Roman" w:hAnsi="Times New Roman" w:cs="Times New Roman"/>
        </w:rPr>
        <w:t>Рисунок</w:t>
      </w:r>
      <w:r w:rsidRPr="00336A45">
        <w:rPr>
          <w:rFonts w:ascii="Times New Roman" w:hAnsi="Times New Roman" w:cs="Times New Roman"/>
          <w:spacing w:val="-8"/>
        </w:rPr>
        <w:t xml:space="preserve"> </w:t>
      </w:r>
      <w:r w:rsidRPr="00336A45">
        <w:rPr>
          <w:rFonts w:ascii="Times New Roman" w:hAnsi="Times New Roman" w:cs="Times New Roman"/>
        </w:rPr>
        <w:t>7.</w:t>
      </w:r>
      <w:r w:rsidRPr="00336A45">
        <w:rPr>
          <w:rFonts w:ascii="Times New Roman" w:hAnsi="Times New Roman" w:cs="Times New Roman"/>
          <w:spacing w:val="-5"/>
        </w:rPr>
        <w:t xml:space="preserve"> </w:t>
      </w:r>
      <w:r w:rsidRPr="00336A45">
        <w:rPr>
          <w:rFonts w:ascii="Times New Roman" w:hAnsi="Times New Roman" w:cs="Times New Roman"/>
        </w:rPr>
        <w:t>Вариант</w:t>
      </w:r>
      <w:r w:rsidRPr="00336A45">
        <w:rPr>
          <w:rFonts w:ascii="Times New Roman" w:hAnsi="Times New Roman" w:cs="Times New Roman"/>
          <w:spacing w:val="-5"/>
        </w:rPr>
        <w:t xml:space="preserve"> </w:t>
      </w:r>
      <w:r w:rsidRPr="00336A45">
        <w:rPr>
          <w:rFonts w:ascii="Times New Roman" w:hAnsi="Times New Roman" w:cs="Times New Roman"/>
        </w:rPr>
        <w:t>размещения</w:t>
      </w:r>
      <w:r w:rsidRPr="00336A45">
        <w:rPr>
          <w:rFonts w:ascii="Times New Roman" w:hAnsi="Times New Roman" w:cs="Times New Roman"/>
          <w:spacing w:val="-5"/>
        </w:rPr>
        <w:t xml:space="preserve"> </w:t>
      </w:r>
      <w:r w:rsidRPr="00336A45">
        <w:rPr>
          <w:rFonts w:ascii="Times New Roman" w:hAnsi="Times New Roman" w:cs="Times New Roman"/>
        </w:rPr>
        <w:t>информационных</w:t>
      </w:r>
      <w:r w:rsidRPr="00336A45">
        <w:rPr>
          <w:rFonts w:ascii="Times New Roman" w:hAnsi="Times New Roman" w:cs="Times New Roman"/>
          <w:spacing w:val="-7"/>
        </w:rPr>
        <w:t xml:space="preserve"> </w:t>
      </w:r>
      <w:r w:rsidRPr="00336A45">
        <w:rPr>
          <w:rFonts w:ascii="Times New Roman" w:hAnsi="Times New Roman" w:cs="Times New Roman"/>
        </w:rPr>
        <w:t>конструкций</w:t>
      </w:r>
      <w:r w:rsidRPr="00336A45">
        <w:rPr>
          <w:rFonts w:ascii="Times New Roman" w:hAnsi="Times New Roman" w:cs="Times New Roman"/>
          <w:spacing w:val="-4"/>
        </w:rPr>
        <w:t xml:space="preserve"> </w:t>
      </w:r>
      <w:r w:rsidRPr="00336A45">
        <w:rPr>
          <w:rFonts w:ascii="Times New Roman" w:hAnsi="Times New Roman" w:cs="Times New Roman"/>
        </w:rPr>
        <w:t>на</w:t>
      </w:r>
      <w:r w:rsidRPr="00336A45">
        <w:rPr>
          <w:rFonts w:ascii="Times New Roman" w:hAnsi="Times New Roman" w:cs="Times New Roman"/>
          <w:spacing w:val="-7"/>
        </w:rPr>
        <w:t xml:space="preserve"> </w:t>
      </w:r>
      <w:r w:rsidRPr="00336A45">
        <w:rPr>
          <w:rFonts w:ascii="Times New Roman" w:hAnsi="Times New Roman" w:cs="Times New Roman"/>
        </w:rPr>
        <w:t>фасадах</w:t>
      </w:r>
      <w:r w:rsidRPr="00336A45">
        <w:rPr>
          <w:rFonts w:ascii="Times New Roman" w:hAnsi="Times New Roman" w:cs="Times New Roman"/>
          <w:spacing w:val="3"/>
        </w:rPr>
        <w:t xml:space="preserve"> </w:t>
      </w:r>
      <w:r w:rsidRPr="00336A45">
        <w:rPr>
          <w:rFonts w:ascii="Times New Roman" w:hAnsi="Times New Roman" w:cs="Times New Roman"/>
        </w:rPr>
        <w:t>торговых</w:t>
      </w:r>
      <w:r w:rsidRPr="00336A45">
        <w:rPr>
          <w:rFonts w:ascii="Times New Roman" w:hAnsi="Times New Roman" w:cs="Times New Roman"/>
          <w:spacing w:val="-3"/>
        </w:rPr>
        <w:t xml:space="preserve"> </w:t>
      </w:r>
      <w:r w:rsidRPr="00336A45">
        <w:rPr>
          <w:rFonts w:ascii="Times New Roman" w:hAnsi="Times New Roman" w:cs="Times New Roman"/>
        </w:rPr>
        <w:t>центров,</w:t>
      </w:r>
      <w:r w:rsidRPr="00336A45">
        <w:rPr>
          <w:rFonts w:ascii="Times New Roman" w:hAnsi="Times New Roman" w:cs="Times New Roman"/>
          <w:spacing w:val="-6"/>
        </w:rPr>
        <w:t xml:space="preserve"> </w:t>
      </w:r>
      <w:r w:rsidRPr="00336A45">
        <w:rPr>
          <w:rFonts w:ascii="Times New Roman" w:hAnsi="Times New Roman" w:cs="Times New Roman"/>
        </w:rPr>
        <w:t>торгово-развлекательных</w:t>
      </w:r>
      <w:r w:rsidRPr="00336A45">
        <w:rPr>
          <w:rFonts w:ascii="Times New Roman" w:hAnsi="Times New Roman" w:cs="Times New Roman"/>
          <w:spacing w:val="-67"/>
        </w:rPr>
        <w:t xml:space="preserve"> </w:t>
      </w:r>
      <w:r w:rsidRPr="00336A45">
        <w:rPr>
          <w:rFonts w:ascii="Times New Roman" w:hAnsi="Times New Roman" w:cs="Times New Roman"/>
        </w:rPr>
        <w:t>центров</w:t>
      </w:r>
      <w:r w:rsidRPr="00336A45">
        <w:rPr>
          <w:rFonts w:ascii="Times New Roman" w:hAnsi="Times New Roman" w:cs="Times New Roman"/>
          <w:spacing w:val="-3"/>
        </w:rPr>
        <w:t xml:space="preserve"> </w:t>
      </w:r>
      <w:r w:rsidRPr="00336A45">
        <w:rPr>
          <w:rFonts w:ascii="Times New Roman" w:hAnsi="Times New Roman" w:cs="Times New Roman"/>
        </w:rPr>
        <w:t>(комплексов)</w:t>
      </w:r>
      <w:r w:rsidRPr="00336A45">
        <w:rPr>
          <w:rFonts w:ascii="Times New Roman" w:hAnsi="Times New Roman" w:cs="Times New Roman"/>
          <w:spacing w:val="-1"/>
        </w:rPr>
        <w:t xml:space="preserve"> </w:t>
      </w:r>
      <w:r w:rsidRPr="00336A45">
        <w:rPr>
          <w:rFonts w:ascii="Times New Roman" w:hAnsi="Times New Roman" w:cs="Times New Roman"/>
        </w:rPr>
        <w:t>общей</w:t>
      </w:r>
      <w:r w:rsidRPr="00336A45">
        <w:rPr>
          <w:rFonts w:ascii="Times New Roman" w:hAnsi="Times New Roman" w:cs="Times New Roman"/>
          <w:spacing w:val="-4"/>
        </w:rPr>
        <w:t xml:space="preserve"> </w:t>
      </w:r>
      <w:r w:rsidRPr="00336A45">
        <w:rPr>
          <w:rFonts w:ascii="Times New Roman" w:hAnsi="Times New Roman" w:cs="Times New Roman"/>
        </w:rPr>
        <w:t>площадью</w:t>
      </w:r>
      <w:r w:rsidRPr="00336A45">
        <w:rPr>
          <w:rFonts w:ascii="Times New Roman" w:hAnsi="Times New Roman" w:cs="Times New Roman"/>
          <w:spacing w:val="-5"/>
        </w:rPr>
        <w:t xml:space="preserve"> </w:t>
      </w:r>
      <w:r w:rsidRPr="00336A45">
        <w:rPr>
          <w:rFonts w:ascii="Times New Roman" w:hAnsi="Times New Roman" w:cs="Times New Roman"/>
        </w:rPr>
        <w:t>свыше</w:t>
      </w:r>
      <w:r w:rsidRPr="00336A45">
        <w:rPr>
          <w:rFonts w:ascii="Times New Roman" w:hAnsi="Times New Roman" w:cs="Times New Roman"/>
          <w:spacing w:val="-1"/>
        </w:rPr>
        <w:t xml:space="preserve"> </w:t>
      </w:r>
      <w:r w:rsidRPr="00336A45">
        <w:rPr>
          <w:rFonts w:ascii="Times New Roman" w:hAnsi="Times New Roman" w:cs="Times New Roman"/>
        </w:rPr>
        <w:t>5</w:t>
      </w:r>
      <w:r w:rsidRPr="00336A45">
        <w:rPr>
          <w:rFonts w:ascii="Times New Roman" w:hAnsi="Times New Roman" w:cs="Times New Roman"/>
          <w:spacing w:val="-1"/>
        </w:rPr>
        <w:t xml:space="preserve"> </w:t>
      </w:r>
      <w:r w:rsidRPr="00336A45">
        <w:rPr>
          <w:rFonts w:ascii="Times New Roman" w:hAnsi="Times New Roman" w:cs="Times New Roman"/>
        </w:rPr>
        <w:t>тыс.</w:t>
      </w:r>
      <w:r w:rsidRPr="00336A45">
        <w:rPr>
          <w:rFonts w:ascii="Times New Roman" w:hAnsi="Times New Roman" w:cs="Times New Roman"/>
          <w:spacing w:val="-2"/>
        </w:rPr>
        <w:t xml:space="preserve"> </w:t>
      </w:r>
      <w:r w:rsidRPr="00336A45">
        <w:rPr>
          <w:rFonts w:ascii="Times New Roman" w:hAnsi="Times New Roman" w:cs="Times New Roman"/>
        </w:rPr>
        <w:t>кв.</w:t>
      </w:r>
      <w:r w:rsidRPr="00336A45">
        <w:rPr>
          <w:rFonts w:ascii="Times New Roman" w:hAnsi="Times New Roman" w:cs="Times New Roman"/>
          <w:spacing w:val="-3"/>
        </w:rPr>
        <w:t xml:space="preserve"> </w:t>
      </w:r>
      <w:r w:rsidRPr="00336A45">
        <w:rPr>
          <w:rFonts w:ascii="Times New Roman" w:hAnsi="Times New Roman" w:cs="Times New Roman"/>
        </w:rPr>
        <w:t>м,</w:t>
      </w:r>
      <w:r w:rsidRPr="00336A45">
        <w:rPr>
          <w:rFonts w:ascii="Times New Roman" w:hAnsi="Times New Roman" w:cs="Times New Roman"/>
          <w:spacing w:val="-3"/>
        </w:rPr>
        <w:t xml:space="preserve"> </w:t>
      </w:r>
      <w:r w:rsidRPr="00336A45">
        <w:rPr>
          <w:rFonts w:ascii="Times New Roman" w:hAnsi="Times New Roman" w:cs="Times New Roman"/>
        </w:rPr>
        <w:t>на</w:t>
      </w:r>
      <w:r w:rsidRPr="00336A45">
        <w:rPr>
          <w:rFonts w:ascii="Times New Roman" w:hAnsi="Times New Roman" w:cs="Times New Roman"/>
          <w:spacing w:val="-1"/>
        </w:rPr>
        <w:t xml:space="preserve"> </w:t>
      </w:r>
      <w:r w:rsidRPr="00336A45">
        <w:rPr>
          <w:rFonts w:ascii="Times New Roman" w:hAnsi="Times New Roman" w:cs="Times New Roman"/>
        </w:rPr>
        <w:t>спортивных и</w:t>
      </w:r>
      <w:r w:rsidRPr="00336A45">
        <w:rPr>
          <w:rFonts w:ascii="Times New Roman" w:hAnsi="Times New Roman" w:cs="Times New Roman"/>
          <w:spacing w:val="4"/>
        </w:rPr>
        <w:t xml:space="preserve"> </w:t>
      </w:r>
      <w:r w:rsidRPr="00336A45">
        <w:rPr>
          <w:rFonts w:ascii="Times New Roman" w:hAnsi="Times New Roman" w:cs="Times New Roman"/>
        </w:rPr>
        <w:t>спортивно-зрелищных</w:t>
      </w:r>
      <w:r w:rsidRPr="00336A45">
        <w:rPr>
          <w:rFonts w:ascii="Times New Roman" w:hAnsi="Times New Roman" w:cs="Times New Roman"/>
          <w:spacing w:val="-2"/>
        </w:rPr>
        <w:t xml:space="preserve"> </w:t>
      </w:r>
      <w:r w:rsidRPr="00336A45">
        <w:rPr>
          <w:rFonts w:ascii="Times New Roman" w:hAnsi="Times New Roman" w:cs="Times New Roman"/>
        </w:rPr>
        <w:t>зданиях и сооружениях</w:t>
      </w:r>
      <w:r w:rsidRPr="00336A45">
        <w:rPr>
          <w:rFonts w:ascii="Times New Roman" w:hAnsi="Times New Roman" w:cs="Times New Roman"/>
          <w:spacing w:val="-1"/>
        </w:rPr>
        <w:t xml:space="preserve"> </w:t>
      </w:r>
      <w:r w:rsidRPr="00336A45">
        <w:rPr>
          <w:rFonts w:ascii="Times New Roman" w:hAnsi="Times New Roman" w:cs="Times New Roman"/>
        </w:rPr>
        <w:t>с</w:t>
      </w:r>
      <w:r w:rsidRPr="00336A45">
        <w:rPr>
          <w:rFonts w:ascii="Times New Roman" w:hAnsi="Times New Roman" w:cs="Times New Roman"/>
          <w:spacing w:val="-2"/>
        </w:rPr>
        <w:t xml:space="preserve"> </w:t>
      </w:r>
      <w:r w:rsidRPr="00336A45">
        <w:rPr>
          <w:rFonts w:ascii="Times New Roman" w:hAnsi="Times New Roman" w:cs="Times New Roman"/>
        </w:rPr>
        <w:t>числом</w:t>
      </w:r>
      <w:r w:rsidRPr="00336A45">
        <w:rPr>
          <w:rFonts w:ascii="Times New Roman" w:hAnsi="Times New Roman" w:cs="Times New Roman"/>
          <w:spacing w:val="-1"/>
        </w:rPr>
        <w:t xml:space="preserve"> </w:t>
      </w:r>
      <w:r w:rsidRPr="00336A45">
        <w:rPr>
          <w:rFonts w:ascii="Times New Roman" w:hAnsi="Times New Roman" w:cs="Times New Roman"/>
        </w:rPr>
        <w:t>мест</w:t>
      </w:r>
      <w:r w:rsidRPr="00336A45">
        <w:rPr>
          <w:rFonts w:ascii="Times New Roman" w:hAnsi="Times New Roman" w:cs="Times New Roman"/>
          <w:spacing w:val="-5"/>
        </w:rPr>
        <w:t xml:space="preserve"> </w:t>
      </w:r>
      <w:r w:rsidRPr="00336A45">
        <w:rPr>
          <w:rFonts w:ascii="Times New Roman" w:hAnsi="Times New Roman" w:cs="Times New Roman"/>
        </w:rPr>
        <w:t>для</w:t>
      </w:r>
      <w:r w:rsidRPr="00336A45">
        <w:rPr>
          <w:rFonts w:ascii="Times New Roman" w:hAnsi="Times New Roman" w:cs="Times New Roman"/>
          <w:spacing w:val="-1"/>
        </w:rPr>
        <w:t xml:space="preserve"> </w:t>
      </w:r>
      <w:r w:rsidRPr="00336A45">
        <w:rPr>
          <w:rFonts w:ascii="Times New Roman" w:hAnsi="Times New Roman" w:cs="Times New Roman"/>
        </w:rPr>
        <w:t>зрителей</w:t>
      </w:r>
      <w:r w:rsidRPr="00336A45">
        <w:rPr>
          <w:rFonts w:ascii="Times New Roman" w:hAnsi="Times New Roman" w:cs="Times New Roman"/>
          <w:spacing w:val="-1"/>
        </w:rPr>
        <w:t xml:space="preserve"> </w:t>
      </w:r>
      <w:r w:rsidRPr="00336A45">
        <w:rPr>
          <w:rFonts w:ascii="Times New Roman" w:hAnsi="Times New Roman" w:cs="Times New Roman"/>
        </w:rPr>
        <w:t>более</w:t>
      </w:r>
      <w:r w:rsidRPr="00336A45">
        <w:rPr>
          <w:rFonts w:ascii="Times New Roman" w:hAnsi="Times New Roman" w:cs="Times New Roman"/>
          <w:spacing w:val="-2"/>
        </w:rPr>
        <w:t xml:space="preserve"> </w:t>
      </w:r>
      <w:r w:rsidRPr="00336A45">
        <w:rPr>
          <w:rFonts w:ascii="Times New Roman" w:hAnsi="Times New Roman" w:cs="Times New Roman"/>
        </w:rPr>
        <w:t>500.</w:t>
      </w:r>
    </w:p>
    <w:sectPr w:rsidR="00336A45" w:rsidRPr="00336A45" w:rsidSect="00336A45">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05FC0"/>
    <w:multiLevelType w:val="hybridMultilevel"/>
    <w:tmpl w:val="C9D0D93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46392EC2"/>
    <w:multiLevelType w:val="hybridMultilevel"/>
    <w:tmpl w:val="18003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4B710B4"/>
    <w:multiLevelType w:val="hybridMultilevel"/>
    <w:tmpl w:val="F7F04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5A7F3B"/>
    <w:rsid w:val="00336A45"/>
    <w:rsid w:val="003D2FCB"/>
    <w:rsid w:val="004A4C8B"/>
    <w:rsid w:val="004B4D77"/>
    <w:rsid w:val="005A289F"/>
    <w:rsid w:val="005A7F3B"/>
    <w:rsid w:val="00653FDB"/>
    <w:rsid w:val="00672165"/>
    <w:rsid w:val="006A67A9"/>
    <w:rsid w:val="00944B79"/>
    <w:rsid w:val="009B2350"/>
    <w:rsid w:val="009D4CAE"/>
    <w:rsid w:val="009D7E50"/>
    <w:rsid w:val="00A00E2C"/>
    <w:rsid w:val="00A7700D"/>
    <w:rsid w:val="00A87AD2"/>
    <w:rsid w:val="00AF6CF2"/>
    <w:rsid w:val="00B77BF5"/>
    <w:rsid w:val="00D65B60"/>
    <w:rsid w:val="00E20B48"/>
    <w:rsid w:val="00F2535D"/>
    <w:rsid w:val="00FA55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3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uiPriority w:val="1"/>
    <w:qFormat/>
    <w:rsid w:val="004A4C8B"/>
    <w:pPr>
      <w:widowControl w:val="0"/>
      <w:autoSpaceDE w:val="0"/>
      <w:autoSpaceDN w:val="0"/>
      <w:spacing w:after="0" w:line="240" w:lineRule="auto"/>
      <w:ind w:left="1701" w:right="1929"/>
      <w:jc w:val="center"/>
      <w:outlineLvl w:val="1"/>
    </w:pPr>
    <w:rPr>
      <w:rFonts w:ascii="Times New Roman" w:eastAsia="Times New Roman" w:hAnsi="Times New Roman" w:cs="Times New Roman"/>
      <w:b/>
      <w:bCs/>
      <w:sz w:val="28"/>
      <w:szCs w:val="28"/>
    </w:rPr>
  </w:style>
  <w:style w:type="paragraph" w:styleId="a3">
    <w:name w:val="List Paragraph"/>
    <w:basedOn w:val="a"/>
    <w:uiPriority w:val="34"/>
    <w:qFormat/>
    <w:rsid w:val="004A4C8B"/>
    <w:pPr>
      <w:ind w:left="720"/>
      <w:contextualSpacing/>
    </w:pPr>
  </w:style>
  <w:style w:type="character" w:styleId="a4">
    <w:name w:val="Hyperlink"/>
    <w:basedOn w:val="a0"/>
    <w:uiPriority w:val="99"/>
    <w:unhideWhenUsed/>
    <w:rsid w:val="004A4C8B"/>
    <w:rPr>
      <w:color w:val="0000FF"/>
      <w:u w:val="single"/>
    </w:rPr>
  </w:style>
  <w:style w:type="paragraph" w:styleId="a5">
    <w:name w:val="Balloon Text"/>
    <w:basedOn w:val="a"/>
    <w:link w:val="a6"/>
    <w:uiPriority w:val="99"/>
    <w:semiHidden/>
    <w:unhideWhenUsed/>
    <w:rsid w:val="00653F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53FDB"/>
    <w:rPr>
      <w:rFonts w:ascii="Tahoma" w:hAnsi="Tahoma" w:cs="Tahoma"/>
      <w:sz w:val="16"/>
      <w:szCs w:val="16"/>
    </w:rPr>
  </w:style>
  <w:style w:type="paragraph" w:styleId="a7">
    <w:name w:val="Body Text"/>
    <w:basedOn w:val="a"/>
    <w:link w:val="a8"/>
    <w:uiPriority w:val="1"/>
    <w:qFormat/>
    <w:rsid w:val="00A7700D"/>
    <w:pPr>
      <w:widowControl w:val="0"/>
      <w:autoSpaceDE w:val="0"/>
      <w:autoSpaceDN w:val="0"/>
      <w:spacing w:after="0" w:line="240" w:lineRule="auto"/>
      <w:ind w:left="1701" w:firstLine="707"/>
      <w:jc w:val="both"/>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A7700D"/>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9421</Words>
  <Characters>53702</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cp:revision>
  <cp:lastPrinted>2023-09-13T05:17:00Z</cp:lastPrinted>
  <dcterms:created xsi:type="dcterms:W3CDTF">2023-09-01T05:13:00Z</dcterms:created>
  <dcterms:modified xsi:type="dcterms:W3CDTF">2023-09-15T07:53:00Z</dcterms:modified>
</cp:coreProperties>
</file>