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757" w:rsidRDefault="005A3757" w:rsidP="005A3757">
      <w:pPr>
        <w:jc w:val="center"/>
        <w:rPr>
          <w:sz w:val="28"/>
          <w:szCs w:val="28"/>
        </w:rPr>
      </w:pPr>
    </w:p>
    <w:p w:rsidR="005A3757" w:rsidRDefault="005A3757" w:rsidP="005A3757">
      <w:pPr>
        <w:jc w:val="center"/>
        <w:rPr>
          <w:sz w:val="28"/>
          <w:szCs w:val="28"/>
        </w:rPr>
      </w:pPr>
      <w:r>
        <w:rPr>
          <w:sz w:val="28"/>
          <w:szCs w:val="28"/>
        </w:rPr>
        <w:t>Ленинградская область</w:t>
      </w:r>
    </w:p>
    <w:p w:rsidR="005A3757" w:rsidRDefault="005A3757" w:rsidP="005A3757">
      <w:pPr>
        <w:tabs>
          <w:tab w:val="left" w:pos="1455"/>
        </w:tabs>
        <w:jc w:val="center"/>
        <w:rPr>
          <w:sz w:val="28"/>
          <w:szCs w:val="28"/>
        </w:rPr>
      </w:pPr>
      <w:r>
        <w:rPr>
          <w:sz w:val="28"/>
          <w:szCs w:val="28"/>
        </w:rPr>
        <w:t>Лужский муниципальный район</w:t>
      </w:r>
    </w:p>
    <w:p w:rsidR="005A3757" w:rsidRDefault="005A3757" w:rsidP="005A3757">
      <w:pPr>
        <w:tabs>
          <w:tab w:val="left" w:pos="1455"/>
        </w:tabs>
        <w:jc w:val="center"/>
        <w:rPr>
          <w:noProof/>
        </w:rPr>
      </w:pPr>
      <w:r>
        <w:rPr>
          <w:sz w:val="28"/>
          <w:szCs w:val="28"/>
        </w:rPr>
        <w:t>Скребловско</w:t>
      </w:r>
      <w:r w:rsidR="00C61086">
        <w:rPr>
          <w:sz w:val="28"/>
          <w:szCs w:val="28"/>
        </w:rPr>
        <w:t>е</w:t>
      </w:r>
      <w:r>
        <w:rPr>
          <w:sz w:val="28"/>
          <w:szCs w:val="28"/>
        </w:rPr>
        <w:t xml:space="preserve"> сельско</w:t>
      </w:r>
      <w:r w:rsidR="00C61086">
        <w:rPr>
          <w:sz w:val="28"/>
          <w:szCs w:val="28"/>
        </w:rPr>
        <w:t>е</w:t>
      </w:r>
      <w:r>
        <w:rPr>
          <w:sz w:val="28"/>
          <w:szCs w:val="28"/>
        </w:rPr>
        <w:t xml:space="preserve"> поселени</w:t>
      </w:r>
      <w:r w:rsidR="00C61086">
        <w:rPr>
          <w:sz w:val="28"/>
          <w:szCs w:val="28"/>
        </w:rPr>
        <w:t>е</w:t>
      </w:r>
    </w:p>
    <w:p w:rsidR="005A3757" w:rsidRDefault="00C61086" w:rsidP="005A3757">
      <w:pPr>
        <w:jc w:val="center"/>
        <w:rPr>
          <w:sz w:val="28"/>
          <w:szCs w:val="28"/>
        </w:rPr>
      </w:pPr>
      <w:r>
        <w:rPr>
          <w:sz w:val="28"/>
          <w:szCs w:val="28"/>
        </w:rPr>
        <w:t>Совет депутатов</w:t>
      </w:r>
    </w:p>
    <w:p w:rsidR="00C61086" w:rsidRDefault="00C61086" w:rsidP="005A3757">
      <w:pPr>
        <w:jc w:val="center"/>
        <w:rPr>
          <w:noProof/>
        </w:rPr>
      </w:pPr>
      <w:r>
        <w:rPr>
          <w:sz w:val="28"/>
          <w:szCs w:val="28"/>
        </w:rPr>
        <w:t>3 созыв</w:t>
      </w:r>
    </w:p>
    <w:p w:rsidR="005A3757" w:rsidRDefault="005A3757" w:rsidP="005A3757">
      <w:pPr>
        <w:jc w:val="center"/>
        <w:rPr>
          <w:color w:val="000000"/>
          <w:spacing w:val="1"/>
          <w:sz w:val="28"/>
          <w:szCs w:val="28"/>
        </w:rPr>
      </w:pPr>
    </w:p>
    <w:p w:rsidR="005A3757" w:rsidRDefault="005A3757" w:rsidP="005A3757">
      <w:pPr>
        <w:shd w:val="clear" w:color="auto" w:fill="FFFFFF"/>
        <w:ind w:right="10"/>
        <w:jc w:val="center"/>
        <w:rPr>
          <w:b/>
          <w:color w:val="000000"/>
          <w:spacing w:val="12"/>
          <w:sz w:val="28"/>
          <w:szCs w:val="28"/>
        </w:rPr>
      </w:pPr>
      <w:r w:rsidRPr="00333505">
        <w:rPr>
          <w:b/>
          <w:color w:val="000000"/>
          <w:spacing w:val="12"/>
          <w:sz w:val="28"/>
          <w:szCs w:val="28"/>
        </w:rPr>
        <w:t>РЕШЕНИЕ</w:t>
      </w:r>
    </w:p>
    <w:p w:rsidR="00D3719A" w:rsidRDefault="00D3719A" w:rsidP="005A3757">
      <w:pPr>
        <w:shd w:val="clear" w:color="auto" w:fill="FFFFFF"/>
        <w:ind w:right="10"/>
        <w:jc w:val="center"/>
        <w:rPr>
          <w:b/>
          <w:color w:val="000000"/>
          <w:spacing w:val="12"/>
          <w:sz w:val="28"/>
          <w:szCs w:val="28"/>
        </w:rPr>
      </w:pPr>
    </w:p>
    <w:p w:rsidR="00D3719A" w:rsidRPr="00333505" w:rsidRDefault="00D3719A" w:rsidP="005A3757">
      <w:pPr>
        <w:shd w:val="clear" w:color="auto" w:fill="FFFFFF"/>
        <w:ind w:right="10"/>
        <w:jc w:val="center"/>
        <w:rPr>
          <w:b/>
          <w:color w:val="000000"/>
          <w:spacing w:val="12"/>
          <w:sz w:val="28"/>
          <w:szCs w:val="28"/>
        </w:rPr>
      </w:pPr>
    </w:p>
    <w:p w:rsidR="005A3757" w:rsidRPr="00214283" w:rsidRDefault="005A3757" w:rsidP="005A3757">
      <w:pPr>
        <w:shd w:val="clear" w:color="auto" w:fill="FFFFFF"/>
        <w:ind w:right="10"/>
        <w:rPr>
          <w:color w:val="000000"/>
          <w:spacing w:val="3"/>
          <w:sz w:val="28"/>
          <w:szCs w:val="28"/>
        </w:rPr>
      </w:pPr>
      <w:r w:rsidRPr="00B86959">
        <w:rPr>
          <w:color w:val="000000"/>
          <w:spacing w:val="3"/>
          <w:sz w:val="24"/>
          <w:szCs w:val="24"/>
        </w:rPr>
        <w:t xml:space="preserve">от </w:t>
      </w:r>
      <w:r w:rsidR="00214283">
        <w:rPr>
          <w:color w:val="000000"/>
          <w:spacing w:val="3"/>
          <w:sz w:val="24"/>
          <w:szCs w:val="24"/>
        </w:rPr>
        <w:t>07.02.</w:t>
      </w:r>
      <w:r w:rsidRPr="00B86959">
        <w:rPr>
          <w:color w:val="000000"/>
          <w:spacing w:val="3"/>
          <w:sz w:val="24"/>
          <w:szCs w:val="24"/>
        </w:rPr>
        <w:t xml:space="preserve"> 201</w:t>
      </w:r>
      <w:r>
        <w:rPr>
          <w:color w:val="000000"/>
          <w:spacing w:val="3"/>
          <w:sz w:val="24"/>
          <w:szCs w:val="24"/>
        </w:rPr>
        <w:t>9</w:t>
      </w:r>
      <w:r w:rsidRPr="00B86959">
        <w:rPr>
          <w:color w:val="000000"/>
          <w:spacing w:val="3"/>
          <w:sz w:val="24"/>
          <w:szCs w:val="24"/>
        </w:rPr>
        <w:t xml:space="preserve"> года</w:t>
      </w:r>
      <w:r>
        <w:rPr>
          <w:color w:val="000000"/>
          <w:spacing w:val="3"/>
          <w:sz w:val="28"/>
          <w:szCs w:val="28"/>
        </w:rPr>
        <w:tab/>
      </w:r>
      <w:r>
        <w:rPr>
          <w:color w:val="000000"/>
          <w:spacing w:val="3"/>
          <w:sz w:val="28"/>
          <w:szCs w:val="28"/>
        </w:rPr>
        <w:tab/>
      </w:r>
      <w:r>
        <w:rPr>
          <w:color w:val="000000"/>
          <w:spacing w:val="3"/>
          <w:sz w:val="28"/>
          <w:szCs w:val="28"/>
        </w:rPr>
        <w:tab/>
      </w:r>
      <w:r w:rsidRPr="00214283">
        <w:rPr>
          <w:color w:val="000000"/>
          <w:spacing w:val="3"/>
          <w:sz w:val="28"/>
          <w:szCs w:val="28"/>
        </w:rPr>
        <w:t>№</w:t>
      </w:r>
      <w:r w:rsidR="00C61086">
        <w:rPr>
          <w:color w:val="000000"/>
          <w:spacing w:val="3"/>
          <w:sz w:val="28"/>
          <w:szCs w:val="28"/>
        </w:rPr>
        <w:t>197</w:t>
      </w:r>
    </w:p>
    <w:p w:rsidR="005A3757" w:rsidRDefault="005A3757" w:rsidP="005A3757">
      <w:pPr>
        <w:rPr>
          <w:color w:val="000000"/>
          <w:sz w:val="28"/>
          <w:szCs w:val="28"/>
        </w:rPr>
      </w:pPr>
    </w:p>
    <w:p w:rsidR="005A3757" w:rsidRPr="00D3719A" w:rsidRDefault="005A3757" w:rsidP="005A3757">
      <w:pPr>
        <w:pStyle w:val="2"/>
        <w:tabs>
          <w:tab w:val="left" w:pos="5040"/>
        </w:tabs>
        <w:spacing w:after="0" w:line="240" w:lineRule="auto"/>
        <w:ind w:right="4252"/>
        <w:jc w:val="both"/>
      </w:pPr>
      <w:r w:rsidRPr="00D3719A">
        <w:t>О внесени</w:t>
      </w:r>
      <w:r w:rsidR="00D3719A" w:rsidRPr="00D3719A">
        <w:t>и</w:t>
      </w:r>
      <w:r w:rsidRPr="00D3719A">
        <w:t xml:space="preserve"> изменений и дополнений в решение совета депутатов Скребловского сельского поселения </w:t>
      </w:r>
      <w:r w:rsidR="00796CB1" w:rsidRPr="00D3719A">
        <w:t>Лужского муниципального района Ленинградской области от 25 августа 2016 года № 88</w:t>
      </w:r>
      <w:r w:rsidRPr="00D3719A">
        <w:t xml:space="preserve"> «</w:t>
      </w:r>
      <w:r w:rsidR="00796CB1" w:rsidRPr="00D3719A">
        <w:t>Об утверждении Положенияо бюджетном процессе Скребловского сельского поселения Лужского муниципального района Ленинградской области</w:t>
      </w:r>
      <w:r w:rsidRPr="00D3719A">
        <w:t>»</w:t>
      </w:r>
    </w:p>
    <w:p w:rsidR="005A3757" w:rsidRPr="006E7B4C" w:rsidRDefault="005A3757" w:rsidP="005A3757">
      <w:pPr>
        <w:ind w:left="-142"/>
        <w:rPr>
          <w:sz w:val="24"/>
          <w:szCs w:val="24"/>
        </w:rPr>
      </w:pPr>
    </w:p>
    <w:p w:rsidR="005A3757" w:rsidRDefault="005A3757" w:rsidP="005A3757">
      <w:pPr>
        <w:shd w:val="clear" w:color="auto" w:fill="FFFFFF"/>
        <w:ind w:firstLine="708"/>
      </w:pPr>
    </w:p>
    <w:p w:rsidR="005A3757" w:rsidRPr="00AC07FB" w:rsidRDefault="005A3757" w:rsidP="005A3757">
      <w:pPr>
        <w:ind w:firstLine="708"/>
        <w:jc w:val="both"/>
        <w:rPr>
          <w:color w:val="000000"/>
          <w:spacing w:val="-4"/>
          <w:sz w:val="24"/>
          <w:szCs w:val="24"/>
        </w:rPr>
      </w:pPr>
      <w:r>
        <w:rPr>
          <w:sz w:val="24"/>
          <w:szCs w:val="24"/>
        </w:rPr>
        <w:t xml:space="preserve">В </w:t>
      </w:r>
      <w:r w:rsidRPr="00AC07FB">
        <w:rPr>
          <w:sz w:val="24"/>
          <w:szCs w:val="24"/>
        </w:rPr>
        <w:t xml:space="preserve">соответствии с </w:t>
      </w:r>
      <w:r w:rsidR="006C67F5">
        <w:rPr>
          <w:sz w:val="24"/>
          <w:szCs w:val="24"/>
        </w:rPr>
        <w:t>п. 8 ст. 217 Бюджетного кодекса РФ, Федеральным законам</w:t>
      </w:r>
      <w:r w:rsidRPr="00AC07FB">
        <w:rPr>
          <w:sz w:val="24"/>
          <w:szCs w:val="24"/>
        </w:rPr>
        <w:t xml:space="preserve"> от 06 октября 2003 года № 131 – ФЗ «Об общих принципах организации местного самоуправления в Российской Федерации», Уставом муниципального образования Скребловское сельское поселениеЛенинградской области, с</w:t>
      </w:r>
      <w:r w:rsidRPr="00AC07FB">
        <w:rPr>
          <w:color w:val="000000"/>
          <w:sz w:val="24"/>
          <w:szCs w:val="24"/>
        </w:rPr>
        <w:t xml:space="preserve">овет депутатов Скребловского сельского поселения, </w:t>
      </w:r>
      <w:r w:rsidRPr="00AC07FB">
        <w:rPr>
          <w:color w:val="000000"/>
          <w:spacing w:val="-4"/>
          <w:sz w:val="24"/>
          <w:szCs w:val="24"/>
        </w:rPr>
        <w:t>РЕШИЛ:</w:t>
      </w:r>
    </w:p>
    <w:p w:rsidR="005A3757" w:rsidRPr="00AC07FB" w:rsidRDefault="005A3757" w:rsidP="005A3757">
      <w:pPr>
        <w:ind w:left="-142"/>
        <w:jc w:val="both"/>
        <w:rPr>
          <w:sz w:val="24"/>
          <w:szCs w:val="24"/>
        </w:rPr>
      </w:pPr>
    </w:p>
    <w:p w:rsidR="005A3757" w:rsidRDefault="005A3757" w:rsidP="005A3757">
      <w:pPr>
        <w:pStyle w:val="2"/>
        <w:spacing w:after="0" w:line="240" w:lineRule="auto"/>
        <w:ind w:right="-5"/>
        <w:jc w:val="both"/>
      </w:pPr>
      <w:r>
        <w:tab/>
      </w:r>
      <w:r w:rsidRPr="00AC07FB">
        <w:t xml:space="preserve">1. </w:t>
      </w:r>
      <w:r>
        <w:t>Внести в решение совета депутатов Скребло</w:t>
      </w:r>
      <w:r w:rsidR="006C67F5">
        <w:t>вского сельского поселения от 25.08.2016 года № 88 «Об утверждении Положенияо бюджетном процессе Скребловского сельского поселения Лужского</w:t>
      </w:r>
      <w:r w:rsidR="00493777">
        <w:t xml:space="preserve"> муниципального</w:t>
      </w:r>
      <w:r>
        <w:t>» (далее - решение) следующие изменения и дополнения:</w:t>
      </w:r>
    </w:p>
    <w:p w:rsidR="00790B3D" w:rsidRDefault="00737571" w:rsidP="005A3757">
      <w:pPr>
        <w:ind w:firstLine="708"/>
        <w:jc w:val="both"/>
        <w:rPr>
          <w:sz w:val="24"/>
          <w:szCs w:val="24"/>
        </w:rPr>
      </w:pPr>
      <w:r>
        <w:rPr>
          <w:sz w:val="24"/>
          <w:szCs w:val="24"/>
        </w:rPr>
        <w:t>1.1. Дополнить</w:t>
      </w:r>
      <w:r w:rsidR="00A343CB">
        <w:rPr>
          <w:sz w:val="24"/>
          <w:szCs w:val="24"/>
        </w:rPr>
        <w:t xml:space="preserve"> п. 20.5</w:t>
      </w:r>
      <w:r>
        <w:rPr>
          <w:sz w:val="24"/>
          <w:szCs w:val="24"/>
        </w:rPr>
        <w:t>.</w:t>
      </w:r>
      <w:r w:rsidR="00A343CB">
        <w:rPr>
          <w:sz w:val="24"/>
          <w:szCs w:val="24"/>
        </w:rPr>
        <w:t xml:space="preserve"> ст. 20 приложения </w:t>
      </w:r>
      <w:r w:rsidR="005A3757" w:rsidRPr="00ED7E80">
        <w:rPr>
          <w:sz w:val="24"/>
          <w:szCs w:val="24"/>
        </w:rPr>
        <w:t xml:space="preserve">к решению </w:t>
      </w:r>
      <w:r w:rsidR="00790B3D">
        <w:rPr>
          <w:sz w:val="24"/>
          <w:szCs w:val="24"/>
        </w:rPr>
        <w:t>после строк «в случае изменения типа государственных (муниципальных) учреждений и организационно-правовой формы муниципальных унитарных предприятий» следующими абзаца</w:t>
      </w:r>
      <w:r w:rsidR="00A343CB">
        <w:rPr>
          <w:sz w:val="24"/>
          <w:szCs w:val="24"/>
        </w:rPr>
        <w:t>м</w:t>
      </w:r>
      <w:r w:rsidR="00790B3D">
        <w:rPr>
          <w:sz w:val="24"/>
          <w:szCs w:val="24"/>
        </w:rPr>
        <w:t>и:</w:t>
      </w:r>
    </w:p>
    <w:p w:rsidR="00676126" w:rsidRPr="00676126" w:rsidRDefault="00676126" w:rsidP="00676126">
      <w:pPr>
        <w:shd w:val="clear" w:color="auto" w:fill="FFFFFF"/>
        <w:ind w:left="993" w:firstLine="436"/>
        <w:jc w:val="both"/>
        <w:rPr>
          <w:color w:val="000000"/>
          <w:sz w:val="24"/>
          <w:szCs w:val="24"/>
        </w:rPr>
      </w:pPr>
      <w:r w:rsidRPr="00676126">
        <w:rPr>
          <w:color w:val="000000"/>
          <w:sz w:val="24"/>
          <w:szCs w:val="24"/>
        </w:rPr>
        <w:t xml:space="preserve">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w:t>
      </w:r>
      <w:proofErr w:type="spellStart"/>
      <w:r w:rsidRPr="00676126">
        <w:rPr>
          <w:color w:val="000000"/>
          <w:sz w:val="24"/>
          <w:szCs w:val="24"/>
        </w:rPr>
        <w:t>софинансирования</w:t>
      </w:r>
      <w:proofErr w:type="spellEnd"/>
      <w:r w:rsidRPr="00676126">
        <w:rPr>
          <w:color w:val="000000"/>
          <w:sz w:val="24"/>
          <w:szCs w:val="24"/>
        </w:rPr>
        <w:t>, установленных для получения субсидий, предоставляемых бюджету муниципального образования из федерального бюджета и областного бюджета Ленинградской области в пределах объема бюджетных ассигнований, предусмотренных главному распорядителю бюджетных средств бюджета муниципального образования;</w:t>
      </w:r>
    </w:p>
    <w:p w:rsidR="00676126" w:rsidRPr="00676126" w:rsidRDefault="00676126" w:rsidP="00DE2D8D">
      <w:pPr>
        <w:shd w:val="clear" w:color="auto" w:fill="FFFFFF"/>
        <w:ind w:left="993" w:firstLine="436"/>
        <w:jc w:val="both"/>
        <w:rPr>
          <w:color w:val="000000"/>
          <w:sz w:val="24"/>
          <w:szCs w:val="24"/>
        </w:rPr>
      </w:pPr>
      <w:r w:rsidRPr="00676126">
        <w:rPr>
          <w:color w:val="000000"/>
          <w:sz w:val="24"/>
          <w:szCs w:val="24"/>
        </w:rPr>
        <w:t>в случаях распределения средств целевых межбюджетных трансфертов (и их остатков) из федерального бюджета, из областного бюджета Ленинградской области, бюджета Лужского муниципального района на осуществление отдельных целевых расходов на основании федеральных, областных законов и (или) нормативных правовых актов Президента Российской Федерации и Правительства Российской Федерации, Правительства Ленинградской области, а также заключенных соглашений;</w:t>
      </w:r>
    </w:p>
    <w:p w:rsidR="00676126" w:rsidRPr="00676126" w:rsidRDefault="00676126" w:rsidP="00A32F0F">
      <w:pPr>
        <w:shd w:val="clear" w:color="auto" w:fill="FFFFFF"/>
        <w:ind w:left="993" w:firstLine="436"/>
        <w:jc w:val="both"/>
        <w:rPr>
          <w:color w:val="000000"/>
          <w:sz w:val="24"/>
          <w:szCs w:val="24"/>
        </w:rPr>
      </w:pPr>
      <w:r w:rsidRPr="00676126">
        <w:rPr>
          <w:color w:val="000000"/>
          <w:sz w:val="24"/>
          <w:szCs w:val="24"/>
        </w:rPr>
        <w:lastRenderedPageBreak/>
        <w:t>в случаях распределения полученных безвозмездных поступлений от физических и юридических лиц по целевому назначению, в соответствии с заключенными соглашениями, а также в случаях распределения в текущем году остатков, полученных и не израсходованных по состоянию на 1 января текущего года, безвозмездных поступлений от физических и юридических лиц на цели, в соответствии с заключенными соглашениями;</w:t>
      </w:r>
    </w:p>
    <w:p w:rsidR="00676126" w:rsidRPr="00676126" w:rsidRDefault="00676126" w:rsidP="00C77F19">
      <w:pPr>
        <w:shd w:val="clear" w:color="auto" w:fill="FFFFFF"/>
        <w:ind w:left="993" w:firstLine="436"/>
        <w:jc w:val="both"/>
        <w:rPr>
          <w:color w:val="000000"/>
          <w:sz w:val="24"/>
          <w:szCs w:val="24"/>
        </w:rPr>
      </w:pPr>
      <w:r w:rsidRPr="00676126">
        <w:rPr>
          <w:color w:val="000000"/>
          <w:sz w:val="24"/>
          <w:szCs w:val="24"/>
        </w:rP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бюджета муниципального образования, на сумму денежных взысканий (штрафов) за нарушение условий договоров (соглашений) о предоставлении субсидий бюджету муниципального образования из федерального, областного бюджетов, бюджета Лужского муниципального района  подлежащую возврату в федеральный, областной бюджеты и бюджет Лужского муниципального района;</w:t>
      </w:r>
    </w:p>
    <w:p w:rsidR="00676126" w:rsidRPr="00676126" w:rsidRDefault="00676126" w:rsidP="00C77F19">
      <w:pPr>
        <w:shd w:val="clear" w:color="auto" w:fill="FFFFFF"/>
        <w:ind w:left="993" w:firstLine="436"/>
        <w:jc w:val="both"/>
        <w:rPr>
          <w:color w:val="000000"/>
          <w:sz w:val="24"/>
          <w:szCs w:val="24"/>
        </w:rPr>
      </w:pPr>
      <w:r w:rsidRPr="00676126">
        <w:rPr>
          <w:color w:val="000000"/>
          <w:sz w:val="24"/>
          <w:szCs w:val="24"/>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бюджета муниципального образования в текущем финансовом году;</w:t>
      </w:r>
    </w:p>
    <w:p w:rsidR="00676126" w:rsidRPr="00676126" w:rsidRDefault="00676126" w:rsidP="00C77F19">
      <w:pPr>
        <w:shd w:val="clear" w:color="auto" w:fill="FFFFFF"/>
        <w:ind w:left="993" w:firstLine="436"/>
        <w:jc w:val="both"/>
        <w:rPr>
          <w:color w:val="000000"/>
          <w:sz w:val="24"/>
          <w:szCs w:val="24"/>
        </w:rPr>
      </w:pPr>
      <w:r w:rsidRPr="00676126">
        <w:rPr>
          <w:color w:val="000000"/>
          <w:sz w:val="24"/>
          <w:szCs w:val="24"/>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в случае реорганизации (создания) муниципального учреждения;</w:t>
      </w:r>
    </w:p>
    <w:p w:rsidR="00676126" w:rsidRDefault="00676126" w:rsidP="00C77F19">
      <w:pPr>
        <w:shd w:val="clear" w:color="auto" w:fill="FFFFFF"/>
        <w:ind w:left="993" w:firstLine="436"/>
        <w:jc w:val="both"/>
        <w:rPr>
          <w:color w:val="000000"/>
          <w:sz w:val="24"/>
          <w:szCs w:val="24"/>
        </w:rPr>
      </w:pPr>
      <w:bookmarkStart w:id="0" w:name="_GoBack"/>
      <w:bookmarkEnd w:id="0"/>
      <w:r w:rsidRPr="00676126">
        <w:rPr>
          <w:color w:val="000000"/>
          <w:sz w:val="24"/>
          <w:szCs w:val="24"/>
        </w:rPr>
        <w:t>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 а также в части отражения расходов, осуществляемых за счет межбюджетных трансфертов, в форме субсидий, субвенций и иных межбюджетных трансфертов, имеющих целевое назначение, по кодам разделов, подразделов, целевых статей, видов расходов.</w:t>
      </w:r>
    </w:p>
    <w:p w:rsidR="00E8648E" w:rsidRDefault="00737571" w:rsidP="00737571">
      <w:pPr>
        <w:shd w:val="clear" w:color="auto" w:fill="FFFFFF"/>
        <w:ind w:firstLine="709"/>
        <w:jc w:val="both"/>
        <w:rPr>
          <w:sz w:val="24"/>
          <w:szCs w:val="24"/>
        </w:rPr>
      </w:pPr>
      <w:r>
        <w:rPr>
          <w:color w:val="000000"/>
          <w:sz w:val="24"/>
          <w:szCs w:val="24"/>
        </w:rPr>
        <w:t xml:space="preserve">1.2. </w:t>
      </w:r>
      <w:r w:rsidRPr="00ED7E80">
        <w:rPr>
          <w:sz w:val="24"/>
          <w:szCs w:val="24"/>
        </w:rPr>
        <w:t xml:space="preserve">Дополнить </w:t>
      </w:r>
      <w:r>
        <w:rPr>
          <w:sz w:val="24"/>
          <w:szCs w:val="24"/>
        </w:rPr>
        <w:t xml:space="preserve">статью 20 приложения </w:t>
      </w:r>
      <w:r w:rsidRPr="00ED7E80">
        <w:rPr>
          <w:sz w:val="24"/>
          <w:szCs w:val="24"/>
        </w:rPr>
        <w:t xml:space="preserve">к решению </w:t>
      </w:r>
      <w:r>
        <w:rPr>
          <w:sz w:val="24"/>
          <w:szCs w:val="24"/>
        </w:rPr>
        <w:t>п. 20.6.«Решением о</w:t>
      </w:r>
      <w:r w:rsidRPr="00737571">
        <w:rPr>
          <w:sz w:val="24"/>
          <w:szCs w:val="24"/>
        </w:rPr>
        <w:t xml:space="preserve"> бюджете </w:t>
      </w:r>
      <w:r>
        <w:rPr>
          <w:sz w:val="24"/>
          <w:szCs w:val="24"/>
        </w:rPr>
        <w:t>Скребловского сельского поселения Лужского муниципального района могут предусматрива</w:t>
      </w:r>
      <w:r w:rsidRPr="00737571">
        <w:rPr>
          <w:sz w:val="24"/>
          <w:szCs w:val="24"/>
        </w:rPr>
        <w:t>т</w:t>
      </w:r>
      <w:r>
        <w:rPr>
          <w:sz w:val="24"/>
          <w:szCs w:val="24"/>
        </w:rPr>
        <w:t>ь</w:t>
      </w:r>
      <w:r w:rsidRPr="00737571">
        <w:rPr>
          <w:sz w:val="24"/>
          <w:szCs w:val="24"/>
        </w:rPr>
        <w:t xml:space="preserve">ся дополнительные основания для внесения изменений в сводную бюджетную роспись без внесения изменений в </w:t>
      </w:r>
      <w:r w:rsidR="00E8648E">
        <w:rPr>
          <w:sz w:val="24"/>
          <w:szCs w:val="24"/>
        </w:rPr>
        <w:t>решение о</w:t>
      </w:r>
      <w:r w:rsidRPr="00737571">
        <w:rPr>
          <w:sz w:val="24"/>
          <w:szCs w:val="24"/>
        </w:rPr>
        <w:t xml:space="preserve"> бюджете в соответствии с решениями руководителя финансового органа.</w:t>
      </w:r>
      <w:r w:rsidR="00DE2D8D">
        <w:rPr>
          <w:sz w:val="24"/>
          <w:szCs w:val="24"/>
        </w:rPr>
        <w:t>»</w:t>
      </w:r>
    </w:p>
    <w:p w:rsidR="00E8648E" w:rsidRDefault="00E8648E" w:rsidP="00737571">
      <w:pPr>
        <w:shd w:val="clear" w:color="auto" w:fill="FFFFFF"/>
        <w:ind w:firstLine="709"/>
        <w:jc w:val="both"/>
        <w:rPr>
          <w:sz w:val="24"/>
          <w:szCs w:val="24"/>
        </w:rPr>
      </w:pPr>
    </w:p>
    <w:p w:rsidR="005A3757" w:rsidRPr="00E8648E" w:rsidRDefault="005A3757" w:rsidP="00737571">
      <w:pPr>
        <w:shd w:val="clear" w:color="auto" w:fill="FFFFFF"/>
        <w:ind w:firstLine="709"/>
        <w:jc w:val="both"/>
        <w:rPr>
          <w:sz w:val="24"/>
          <w:szCs w:val="24"/>
        </w:rPr>
      </w:pPr>
      <w:r w:rsidRPr="00E8648E">
        <w:rPr>
          <w:sz w:val="24"/>
          <w:szCs w:val="24"/>
        </w:rPr>
        <w:t>2. Решение подлежит официальному опубликованию.</w:t>
      </w:r>
    </w:p>
    <w:p w:rsidR="005A3757" w:rsidRDefault="005A3757" w:rsidP="005A3757">
      <w:pPr>
        <w:jc w:val="both"/>
        <w:rPr>
          <w:sz w:val="24"/>
          <w:szCs w:val="24"/>
        </w:rPr>
      </w:pPr>
    </w:p>
    <w:p w:rsidR="005A3757" w:rsidRPr="00AC07FB" w:rsidRDefault="005A3757" w:rsidP="005A3757">
      <w:pPr>
        <w:ind w:firstLine="708"/>
        <w:jc w:val="both"/>
        <w:rPr>
          <w:sz w:val="24"/>
          <w:szCs w:val="24"/>
        </w:rPr>
      </w:pPr>
      <w:r>
        <w:rPr>
          <w:sz w:val="24"/>
          <w:szCs w:val="24"/>
        </w:rPr>
        <w:t xml:space="preserve">3. </w:t>
      </w:r>
      <w:r w:rsidRPr="00AC07FB">
        <w:rPr>
          <w:sz w:val="24"/>
          <w:szCs w:val="24"/>
        </w:rPr>
        <w:t>На</w:t>
      </w:r>
      <w:r>
        <w:rPr>
          <w:sz w:val="24"/>
          <w:szCs w:val="24"/>
        </w:rPr>
        <w:t>стоящее решение вступает в силу</w:t>
      </w:r>
      <w:r w:rsidRPr="00AC07FB">
        <w:rPr>
          <w:sz w:val="24"/>
          <w:szCs w:val="24"/>
        </w:rPr>
        <w:t xml:space="preserve"> со дня официального опубликования.</w:t>
      </w:r>
    </w:p>
    <w:p w:rsidR="005A3757" w:rsidRDefault="005A3757" w:rsidP="005A3757">
      <w:pPr>
        <w:jc w:val="both"/>
        <w:rPr>
          <w:sz w:val="24"/>
          <w:szCs w:val="24"/>
        </w:rPr>
      </w:pPr>
    </w:p>
    <w:p w:rsidR="005A3757" w:rsidRPr="00AC07FB" w:rsidRDefault="005A3757" w:rsidP="005A3757">
      <w:pPr>
        <w:ind w:firstLine="708"/>
        <w:jc w:val="both"/>
        <w:rPr>
          <w:b/>
          <w:sz w:val="24"/>
          <w:szCs w:val="24"/>
        </w:rPr>
      </w:pPr>
      <w:r>
        <w:rPr>
          <w:sz w:val="24"/>
          <w:szCs w:val="24"/>
        </w:rPr>
        <w:t>4</w:t>
      </w:r>
      <w:r w:rsidRPr="00AC07FB">
        <w:rPr>
          <w:sz w:val="24"/>
          <w:szCs w:val="24"/>
        </w:rPr>
        <w:t xml:space="preserve">.Контроль за выполнением настоящего решения возложить на </w:t>
      </w:r>
      <w:r w:rsidR="00790B3D">
        <w:rPr>
          <w:sz w:val="24"/>
          <w:szCs w:val="24"/>
        </w:rPr>
        <w:t>исполняющего обязанности главы</w:t>
      </w:r>
      <w:r w:rsidRPr="00AC07FB">
        <w:rPr>
          <w:sz w:val="24"/>
          <w:szCs w:val="24"/>
        </w:rPr>
        <w:t xml:space="preserve"> администрации Скре</w:t>
      </w:r>
      <w:r w:rsidR="00790B3D">
        <w:rPr>
          <w:sz w:val="24"/>
          <w:szCs w:val="24"/>
        </w:rPr>
        <w:t>бловского сельского поселения Е. А. Шустрову</w:t>
      </w:r>
      <w:r w:rsidRPr="00AC07FB">
        <w:rPr>
          <w:sz w:val="24"/>
          <w:szCs w:val="24"/>
        </w:rPr>
        <w:t>.</w:t>
      </w:r>
    </w:p>
    <w:p w:rsidR="005A3757" w:rsidRPr="00AC07FB" w:rsidRDefault="005A3757" w:rsidP="005A3757">
      <w:pPr>
        <w:jc w:val="both"/>
        <w:rPr>
          <w:sz w:val="24"/>
          <w:szCs w:val="24"/>
        </w:rPr>
      </w:pPr>
    </w:p>
    <w:p w:rsidR="005A3757" w:rsidRDefault="005A3757" w:rsidP="005A3757">
      <w:pPr>
        <w:jc w:val="both"/>
        <w:rPr>
          <w:sz w:val="24"/>
          <w:szCs w:val="24"/>
        </w:rPr>
      </w:pPr>
    </w:p>
    <w:p w:rsidR="00D3719A" w:rsidRDefault="005A3757" w:rsidP="005A3757">
      <w:pPr>
        <w:jc w:val="both"/>
        <w:rPr>
          <w:sz w:val="24"/>
          <w:szCs w:val="24"/>
        </w:rPr>
      </w:pPr>
      <w:r w:rsidRPr="00AC07FB">
        <w:rPr>
          <w:color w:val="000000"/>
          <w:spacing w:val="2"/>
          <w:sz w:val="24"/>
          <w:szCs w:val="24"/>
        </w:rPr>
        <w:t xml:space="preserve">Глава </w:t>
      </w:r>
      <w:r w:rsidRPr="00AC07FB">
        <w:rPr>
          <w:sz w:val="24"/>
          <w:szCs w:val="24"/>
        </w:rPr>
        <w:t xml:space="preserve">Скребловского сельского </w:t>
      </w:r>
    </w:p>
    <w:p w:rsidR="00D3719A" w:rsidRDefault="005A3757" w:rsidP="00D3719A">
      <w:pPr>
        <w:jc w:val="both"/>
        <w:rPr>
          <w:color w:val="000000"/>
          <w:sz w:val="24"/>
          <w:szCs w:val="24"/>
        </w:rPr>
      </w:pPr>
      <w:r w:rsidRPr="00AC07FB">
        <w:rPr>
          <w:sz w:val="24"/>
          <w:szCs w:val="24"/>
        </w:rPr>
        <w:t>поселения</w:t>
      </w:r>
      <w:r w:rsidRPr="00AC07FB">
        <w:rPr>
          <w:color w:val="000000"/>
          <w:spacing w:val="2"/>
          <w:sz w:val="24"/>
          <w:szCs w:val="24"/>
        </w:rPr>
        <w:t>,</w:t>
      </w:r>
      <w:r w:rsidR="00D3719A">
        <w:rPr>
          <w:sz w:val="24"/>
          <w:szCs w:val="24"/>
        </w:rPr>
        <w:t xml:space="preserve"> </w:t>
      </w:r>
      <w:proofErr w:type="gramStart"/>
      <w:r w:rsidRPr="00AC07FB">
        <w:rPr>
          <w:color w:val="000000"/>
          <w:sz w:val="24"/>
          <w:szCs w:val="24"/>
        </w:rPr>
        <w:t>исполняющий</w:t>
      </w:r>
      <w:proofErr w:type="gramEnd"/>
      <w:r w:rsidRPr="00AC07FB">
        <w:rPr>
          <w:color w:val="000000"/>
          <w:sz w:val="24"/>
          <w:szCs w:val="24"/>
        </w:rPr>
        <w:t xml:space="preserve"> полномочия </w:t>
      </w:r>
    </w:p>
    <w:p w:rsidR="005A3757" w:rsidRPr="00D3719A" w:rsidRDefault="005A3757" w:rsidP="00D3719A">
      <w:pPr>
        <w:jc w:val="both"/>
        <w:rPr>
          <w:sz w:val="24"/>
          <w:szCs w:val="24"/>
        </w:rPr>
      </w:pPr>
      <w:r w:rsidRPr="00AC07FB">
        <w:rPr>
          <w:color w:val="000000"/>
          <w:sz w:val="24"/>
          <w:szCs w:val="24"/>
        </w:rPr>
        <w:t>председателя</w:t>
      </w:r>
    </w:p>
    <w:p w:rsidR="003B0419" w:rsidRPr="00E8648E" w:rsidRDefault="005A3757">
      <w:pPr>
        <w:rPr>
          <w:color w:val="000000"/>
          <w:sz w:val="24"/>
          <w:szCs w:val="24"/>
        </w:rPr>
      </w:pPr>
      <w:r w:rsidRPr="00AC07FB">
        <w:rPr>
          <w:color w:val="000000"/>
          <w:sz w:val="24"/>
          <w:szCs w:val="24"/>
        </w:rPr>
        <w:t xml:space="preserve">совета депутатов </w:t>
      </w:r>
      <w:r w:rsidR="00D3719A">
        <w:rPr>
          <w:color w:val="000000"/>
          <w:sz w:val="24"/>
          <w:szCs w:val="24"/>
        </w:rPr>
        <w:tab/>
      </w:r>
      <w:r w:rsidR="00D3719A">
        <w:rPr>
          <w:color w:val="000000"/>
          <w:sz w:val="24"/>
          <w:szCs w:val="24"/>
        </w:rPr>
        <w:tab/>
      </w:r>
      <w:r w:rsidR="00D3719A">
        <w:rPr>
          <w:color w:val="000000"/>
          <w:sz w:val="24"/>
          <w:szCs w:val="24"/>
        </w:rPr>
        <w:tab/>
      </w:r>
      <w:r w:rsidR="00D3719A">
        <w:rPr>
          <w:color w:val="000000"/>
          <w:sz w:val="24"/>
          <w:szCs w:val="24"/>
        </w:rPr>
        <w:tab/>
      </w:r>
      <w:r w:rsidR="00D3719A">
        <w:rPr>
          <w:color w:val="000000"/>
          <w:sz w:val="24"/>
          <w:szCs w:val="24"/>
        </w:rPr>
        <w:tab/>
      </w:r>
      <w:r w:rsidR="00D3719A">
        <w:rPr>
          <w:color w:val="000000"/>
          <w:sz w:val="24"/>
          <w:szCs w:val="24"/>
        </w:rPr>
        <w:tab/>
      </w:r>
      <w:r w:rsidRPr="00AC07FB">
        <w:rPr>
          <w:color w:val="000000"/>
          <w:sz w:val="24"/>
          <w:szCs w:val="24"/>
        </w:rPr>
        <w:t xml:space="preserve"> </w:t>
      </w:r>
      <w:r w:rsidR="00D3719A">
        <w:rPr>
          <w:color w:val="000000"/>
          <w:sz w:val="24"/>
          <w:szCs w:val="24"/>
        </w:rPr>
        <w:t xml:space="preserve">                  </w:t>
      </w:r>
      <w:r>
        <w:rPr>
          <w:color w:val="000000"/>
          <w:sz w:val="24"/>
          <w:szCs w:val="24"/>
        </w:rPr>
        <w:t xml:space="preserve">     Н. А. Босак</w:t>
      </w:r>
    </w:p>
    <w:sectPr w:rsidR="003B0419" w:rsidRPr="00E8648E" w:rsidSect="00083E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43BDD"/>
    <w:multiLevelType w:val="hybridMultilevel"/>
    <w:tmpl w:val="267477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2B6B"/>
    <w:rsid w:val="00083E29"/>
    <w:rsid w:val="001125CB"/>
    <w:rsid w:val="001D0C89"/>
    <w:rsid w:val="00214283"/>
    <w:rsid w:val="002A0E49"/>
    <w:rsid w:val="003B0419"/>
    <w:rsid w:val="00493777"/>
    <w:rsid w:val="00562B6B"/>
    <w:rsid w:val="005A3757"/>
    <w:rsid w:val="00676126"/>
    <w:rsid w:val="006C67F5"/>
    <w:rsid w:val="00737571"/>
    <w:rsid w:val="00790B3D"/>
    <w:rsid w:val="00796CB1"/>
    <w:rsid w:val="00A32F0F"/>
    <w:rsid w:val="00A343CB"/>
    <w:rsid w:val="00AF21C7"/>
    <w:rsid w:val="00C61086"/>
    <w:rsid w:val="00C77F19"/>
    <w:rsid w:val="00D3719A"/>
    <w:rsid w:val="00DD5C87"/>
    <w:rsid w:val="00DE2D8D"/>
    <w:rsid w:val="00E864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75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5A3757"/>
    <w:pPr>
      <w:spacing w:after="120" w:line="480" w:lineRule="auto"/>
    </w:pPr>
    <w:rPr>
      <w:sz w:val="24"/>
      <w:szCs w:val="24"/>
    </w:rPr>
  </w:style>
  <w:style w:type="character" w:customStyle="1" w:styleId="20">
    <w:name w:val="Основной текст 2 Знак"/>
    <w:basedOn w:val="a0"/>
    <w:link w:val="2"/>
    <w:rsid w:val="005A375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B47DF-86DA-4F67-8B45-B3A012D7B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789</Words>
  <Characters>4502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ODPG</cp:lastModifiedBy>
  <cp:revision>2</cp:revision>
  <cp:lastPrinted>2019-02-06T06:29:00Z</cp:lastPrinted>
  <dcterms:created xsi:type="dcterms:W3CDTF">2019-02-13T07:18:00Z</dcterms:created>
  <dcterms:modified xsi:type="dcterms:W3CDTF">2019-02-13T07:18:00Z</dcterms:modified>
</cp:coreProperties>
</file>