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03" w:rsidRDefault="00D43E03" w:rsidP="00D43E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запрете продажи пиротехнической продукции </w:t>
      </w:r>
    </w:p>
    <w:p w:rsidR="00D43E03" w:rsidRPr="003F5563" w:rsidRDefault="00D43E03" w:rsidP="00D43E0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несовершеннолетним</w:t>
      </w:r>
    </w:p>
    <w:p w:rsidR="00D43E03" w:rsidRPr="00F715D9" w:rsidRDefault="00D43E03" w:rsidP="00D4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пиротехническими изделиями - </w:t>
      </w:r>
      <w:proofErr w:type="spell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мини-фейрверками</w:t>
      </w:r>
      <w:proofErr w:type="spell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петардами и прочим,  при </w:t>
      </w:r>
      <w:proofErr w:type="gram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неосторожном</w:t>
      </w:r>
      <w:proofErr w:type="gram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ними обращением может привести к серьезным травмам. 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законодательством установлен запрет на продажу пиротехнических изделий лицам, не достигшим 16-летнего возраста (если производителем не установлено другое возрастное ограничение).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акая норма содержится в постановлении Правительства РФ от 22.12.2009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1052 «</w:t>
      </w: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требования пожарной безопасности при распространении и использовании пиротехнических изделий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такого запрета продавец пиротехнических изделий может быть привлечен к административной ответственности по ст. 14.2 Кодекса Российской Федерации об административных правонарушениях (незаконная продажа товаров (иных вещей), свободная реализация которых запрещена или ограничена).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незаконных действий установлен штраф на граждан в размере от 1,5 до 2 тысяч рублей; на должностных лиц - от 3 до 4 тысяч рублей; на юридических лиц - от 30 до 40 тысяч рублей. При назначении штрафа может быть применена конфискация предметов административного правонарушения.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Протоколы о правонарушениях по ст. 14.2 </w:t>
      </w:r>
      <w:proofErr w:type="spell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составляют должностные лица органов, осуществляющих функции по контролю и надзору  в сфере защиты прав потребителей и потребительского рынка и должностные лица органов внутренних дел (полиции).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 об административном правонарушении рассматривают должностные лица органов, осуществляющих функции по контролю и надзору  в сфере защиты прав потребителей и потребительского рынка, а в случае необходимости назначения конфискации – судьями. </w:t>
      </w:r>
    </w:p>
    <w:p w:rsidR="00D43E03" w:rsidRPr="003F556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43E03" w:rsidRPr="003F5563" w:rsidRDefault="00D43E03" w:rsidP="00D43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Подготовлено </w:t>
      </w:r>
      <w:proofErr w:type="spellStart"/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Лужской</w:t>
      </w:r>
      <w:proofErr w:type="spellEnd"/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городской прокуратурой, 2020 год.</w:t>
      </w:r>
    </w:p>
    <w:p w:rsidR="00D43E03" w:rsidRPr="00F715D9" w:rsidRDefault="00D43E03" w:rsidP="00D43E03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43E03" w:rsidRPr="00F715D9" w:rsidRDefault="00D43E03" w:rsidP="00D43E0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F715D9">
        <w:rPr>
          <w:bCs w:val="0"/>
          <w:color w:val="000000" w:themeColor="text1"/>
          <w:sz w:val="28"/>
          <w:szCs w:val="28"/>
        </w:rPr>
        <w:t>Захламление лестничных площадок запрещено и влечет административную ответственность</w:t>
      </w:r>
    </w:p>
    <w:p w:rsidR="00D43E03" w:rsidRPr="00F715D9" w:rsidRDefault="00D43E03" w:rsidP="00D43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E03" w:rsidRPr="003F556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п.п. «а» п. 2 Правил содержания общего имущества в многоквартирном доме, утвержденных Постановлением Правительства РФ от 13.08.2006 № 491 (далее - Правила), в состав общего имущества включаются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в том числе межквартирные лестничные площадки, лестницы, лифты, коридоры, колясочные</w:t>
      </w:r>
      <w:proofErr w:type="gram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этом общее имущество должно содержаться в соответствии с требованиями законодательства Российской Федерации (в том числе о пожарной безопасности) в состоянии, обеспечивающем безопасность для жизни и здоровья граждан (п.10 Правил).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proofErr w:type="spell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пп</w:t>
      </w:r>
      <w:proofErr w:type="spell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п. 23 Правил противопожарного режима в Российской Федерации, утвержденного Постановлением Правительства РФ от 25.04.2012 № 390, запрещается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подобные незаконные действия предусмотрена административная ответственность. Так, нарушение требований пожарной безопасности влечет предупреждение или наложение административного штрафа на граждан в размере от 2 тыс. до 3 тыс. рублей; на должностных лиц - от 6 тыс. до 15 тыс. рублей; на лиц, осуществляющих предпринимательскую деятельность без образования юридического лица, - от 20 тыс. до 30 тыс. рублей; на юридических лиц - от 150 тыс. до 200 тыс. рублей</w:t>
      </w:r>
      <w:proofErr w:type="gram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 ст. 20.4 </w:t>
      </w:r>
      <w:proofErr w:type="spell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РФ). Такие дела рассматривают органы, осуществляющие федеральный государственный пожарный надзор.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E03" w:rsidRPr="003F5563" w:rsidRDefault="00D43E03" w:rsidP="00D43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Подготовлено </w:t>
      </w:r>
      <w:proofErr w:type="spellStart"/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Лужской</w:t>
      </w:r>
      <w:proofErr w:type="spellEnd"/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городской прокуратурой, 2020 год.</w:t>
      </w:r>
    </w:p>
    <w:p w:rsidR="00D43E03" w:rsidRPr="003F556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E03" w:rsidRPr="003F5563" w:rsidRDefault="00D43E03" w:rsidP="00D43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43E03" w:rsidRPr="007B5BD1" w:rsidRDefault="00D43E03" w:rsidP="00D43E03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7B5BD1">
        <w:rPr>
          <w:bCs w:val="0"/>
          <w:color w:val="000000" w:themeColor="text1"/>
          <w:sz w:val="28"/>
          <w:szCs w:val="28"/>
        </w:rPr>
        <w:t>Внесены изменения в основы законодательства о нотариате</w:t>
      </w:r>
    </w:p>
    <w:p w:rsidR="00D43E03" w:rsidRPr="00F715D9" w:rsidRDefault="00D43E03" w:rsidP="00D43E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E03" w:rsidRPr="003F556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27.12.2019 № 480-ФЗ внесены изменения в основы законодательства о нотариате.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Обратиться к </w:t>
      </w:r>
      <w:proofErr w:type="gram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нотариусу</w:t>
      </w:r>
      <w:proofErr w:type="gram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 будет через Единый портал государственных услуг. В электронном виде нотариус сможет подтвердить верность перевода с одного языка на другой; совершить исполнительную надпись; осмотр информации в интернете, принять в депозит денежные средства и ценные бумаги и др.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совершении таких действий волеизъявление обратившегося лица при совершении нотариального действия не требуется. Для обращения к нотариусу </w:t>
      </w:r>
      <w:proofErr w:type="spellStart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направить электронное заявление через Единый портал государственных  услуг и приложить необходимые документы в электронной форме. Заявление и документы должны быть заверены усиленной квалифицированной электронной подписью.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установлены сроки совершения нотариусами действий удаленно. Так, после получения нотариусом заявления и документов, он обязан уведомить о размере платы за услуги и предоставить реквизиты для денежного перевода. Не позднее 5 рабочих дней со дня получения подтверждения оплаты заявителю направляется нотариальный документ, мотивированное постановление об отказе в совершении нотариального действия или о его отложении. В случае отказа </w:t>
      </w: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нотариуса в совершении действия, он обязан вернуть деньги в течение 10 дней со дня вынесения соответствующего постановления.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Техническая ошибка исправляется нотариусом по требованию заявителя, его представителя или на основании решения суда. Сведения об исправлении технической ошибки вносятся в реестр нотариальных действий ЕИС.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единой информационной системы нотариата проверка информации о нотариальном документе будет проводиться  с помощью машиночитаемой маркировки.</w:t>
      </w:r>
    </w:p>
    <w:p w:rsidR="00D43E03" w:rsidRPr="003F556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Машиночитаемая маркировка, размещенная на нотариальном документе, должна содержать:</w:t>
      </w:r>
    </w:p>
    <w:p w:rsidR="00D43E03" w:rsidRPr="003F5563" w:rsidRDefault="00D43E03" w:rsidP="00D4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дату совершения нотариального действия;</w:t>
      </w:r>
    </w:p>
    <w:p w:rsidR="00D43E03" w:rsidRPr="003F5563" w:rsidRDefault="00D43E03" w:rsidP="00D4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регистрационный номер нотариального действия;</w:t>
      </w:r>
    </w:p>
    <w:p w:rsidR="00D43E03" w:rsidRPr="003F5563" w:rsidRDefault="00D43E03" w:rsidP="00D4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вид нотариального действия;</w:t>
      </w:r>
    </w:p>
    <w:p w:rsidR="00D43E03" w:rsidRPr="003F5563" w:rsidRDefault="00D43E03" w:rsidP="00D4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фамилию, имя и отчество нотариуса (лица, замещающего временно отсутствующего нотариуса), указанные на нотариальном документе;</w:t>
      </w:r>
    </w:p>
    <w:p w:rsidR="00D43E03" w:rsidRPr="003F5563" w:rsidRDefault="00D43E03" w:rsidP="00D4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нотариальный округ нотариуса (лица, замещающего временно отсутствующего нотариуса), совершившего нотариальное действие;</w:t>
      </w:r>
    </w:p>
    <w:p w:rsidR="00D43E03" w:rsidRDefault="00D43E03" w:rsidP="00D43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данные о заявителях, их представителях: фамилию, имя, отчество (при наличии) - для физического лица; полное наименование, идентификационный номер налогоплательщика (при наличии) либо основной государственный регистрационный номер (для юридического лица, зарегистрированного в установленном порядке на территории Российской Федерации) - для юридического лица.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Федеральный закон вступят в силу 29 декабря 2020 года (за исключением отдельных положений).</w:t>
      </w:r>
    </w:p>
    <w:p w:rsidR="00D43E03" w:rsidRDefault="00D43E03" w:rsidP="00D4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43E03" w:rsidRPr="003F5563" w:rsidRDefault="00D43E03" w:rsidP="00D43E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Подготовлено </w:t>
      </w:r>
      <w:proofErr w:type="spellStart"/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Лужской</w:t>
      </w:r>
      <w:proofErr w:type="spellEnd"/>
      <w:r w:rsidRPr="00F715D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городской прокуратурой, 2020 год.</w:t>
      </w:r>
    </w:p>
    <w:p w:rsidR="002F60AC" w:rsidRDefault="00D43E03"/>
    <w:sectPr w:rsidR="002F60AC" w:rsidSect="00C3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03"/>
    <w:rsid w:val="0015566E"/>
    <w:rsid w:val="00A76CFF"/>
    <w:rsid w:val="00C33D9C"/>
    <w:rsid w:val="00D4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03"/>
  </w:style>
  <w:style w:type="paragraph" w:styleId="2">
    <w:name w:val="heading 2"/>
    <w:basedOn w:val="a"/>
    <w:link w:val="20"/>
    <w:uiPriority w:val="9"/>
    <w:qFormat/>
    <w:rsid w:val="00D43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5466</Characters>
  <Application>Microsoft Office Word</Application>
  <DocSecurity>0</DocSecurity>
  <Lines>95</Lines>
  <Paragraphs>29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2020-04-07T14:04:00Z</dcterms:created>
  <dcterms:modified xsi:type="dcterms:W3CDTF">2020-04-07T14:04:00Z</dcterms:modified>
</cp:coreProperties>
</file>