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EC0" w:rsidRPr="007E3EC0" w:rsidRDefault="007E3EC0" w:rsidP="007E3EC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3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Категории лиц, которым запрещено проводить антикоррупционную экспертизу нормативных правовых актов</w:t>
      </w:r>
    </w:p>
    <w:p w:rsidR="007E3EC0" w:rsidRPr="00ED33F8" w:rsidRDefault="007E3EC0" w:rsidP="007E3EC0">
      <w:pPr>
        <w:pStyle w:val="a4"/>
        <w:jc w:val="both"/>
        <w:rPr>
          <w:sz w:val="28"/>
          <w:szCs w:val="28"/>
        </w:rPr>
      </w:pPr>
      <w:bookmarkStart w:id="0" w:name="_GoBack"/>
      <w:r w:rsidRPr="00ED33F8">
        <w:rPr>
          <w:sz w:val="28"/>
          <w:szCs w:val="28"/>
        </w:rPr>
        <w:t>Федеральным законом от 11.10.2018 № 362-ФЗ внесены изменения в Закон «Об антикоррупционной экспертизе нормативных правовых актов и проектов нормативных правовых актов», в соответствии с которыми не допускается проведение независимой антикоррупционной экспертизы нормативных правовых актов и проектов нормативных правовых актов:</w:t>
      </w:r>
    </w:p>
    <w:p w:rsidR="007E3EC0" w:rsidRPr="00ED33F8" w:rsidRDefault="007E3EC0" w:rsidP="007E3EC0">
      <w:pPr>
        <w:pStyle w:val="a4"/>
        <w:jc w:val="both"/>
        <w:rPr>
          <w:sz w:val="28"/>
          <w:szCs w:val="28"/>
        </w:rPr>
      </w:pPr>
      <w:r w:rsidRPr="00ED33F8">
        <w:rPr>
          <w:sz w:val="28"/>
          <w:szCs w:val="28"/>
        </w:rPr>
        <w:t>- гражданами, имеющими неснятую или непогашенную судимость;</w:t>
      </w:r>
    </w:p>
    <w:p w:rsidR="007E3EC0" w:rsidRPr="00ED33F8" w:rsidRDefault="007E3EC0" w:rsidP="007E3EC0">
      <w:pPr>
        <w:pStyle w:val="a4"/>
        <w:jc w:val="both"/>
        <w:rPr>
          <w:sz w:val="28"/>
          <w:szCs w:val="28"/>
        </w:rPr>
      </w:pPr>
      <w:r w:rsidRPr="00ED33F8">
        <w:rPr>
          <w:sz w:val="28"/>
          <w:szCs w:val="28"/>
        </w:rPr>
        <w:t>-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7E3EC0" w:rsidRPr="00ED33F8" w:rsidRDefault="007E3EC0" w:rsidP="007E3EC0">
      <w:pPr>
        <w:pStyle w:val="a4"/>
        <w:jc w:val="both"/>
        <w:rPr>
          <w:sz w:val="28"/>
          <w:szCs w:val="28"/>
        </w:rPr>
      </w:pPr>
      <w:r w:rsidRPr="00ED33F8">
        <w:rPr>
          <w:sz w:val="28"/>
          <w:szCs w:val="28"/>
        </w:rPr>
        <w:t>- международными и иностранными организациями;</w:t>
      </w:r>
    </w:p>
    <w:p w:rsidR="007E3EC0" w:rsidRPr="00ED33F8" w:rsidRDefault="007E3EC0" w:rsidP="007E3EC0">
      <w:pPr>
        <w:pStyle w:val="a4"/>
        <w:jc w:val="both"/>
        <w:rPr>
          <w:sz w:val="28"/>
          <w:szCs w:val="28"/>
        </w:rPr>
      </w:pPr>
      <w:r w:rsidRPr="00ED33F8">
        <w:rPr>
          <w:sz w:val="28"/>
          <w:szCs w:val="28"/>
        </w:rPr>
        <w:t>- гражданами, работающими в органах и организациях, проводящих антикоррупционную экспертизу 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актов»;</w:t>
      </w:r>
    </w:p>
    <w:p w:rsidR="007E3EC0" w:rsidRPr="00ED33F8" w:rsidRDefault="007E3EC0" w:rsidP="007E3EC0">
      <w:pPr>
        <w:pStyle w:val="a4"/>
        <w:jc w:val="both"/>
        <w:rPr>
          <w:sz w:val="28"/>
          <w:szCs w:val="28"/>
        </w:rPr>
      </w:pPr>
      <w:r w:rsidRPr="00ED33F8">
        <w:rPr>
          <w:sz w:val="28"/>
          <w:szCs w:val="28"/>
        </w:rPr>
        <w:t>- НКО, выполняющими функции иностранного агента.</w:t>
      </w:r>
    </w:p>
    <w:p w:rsidR="00DE39DA" w:rsidRPr="00ED33F8" w:rsidRDefault="007E3EC0">
      <w:pPr>
        <w:rPr>
          <w:sz w:val="28"/>
          <w:szCs w:val="28"/>
        </w:rPr>
      </w:pPr>
      <w:r w:rsidRPr="00ED33F8">
        <w:rPr>
          <w:sz w:val="28"/>
          <w:szCs w:val="28"/>
        </w:rPr>
        <w:t>Изменения вступают в силу 22.10.2018.</w:t>
      </w:r>
      <w:bookmarkEnd w:id="0"/>
    </w:p>
    <w:sectPr w:rsidR="00DE39DA" w:rsidRPr="00ED3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210"/>
    <w:rsid w:val="00794210"/>
    <w:rsid w:val="007E3EC0"/>
    <w:rsid w:val="00DE39DA"/>
    <w:rsid w:val="00ED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3E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3E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E3EC0"/>
    <w:rPr>
      <w:b/>
      <w:bCs/>
    </w:rPr>
  </w:style>
  <w:style w:type="paragraph" w:styleId="a4">
    <w:name w:val="Normal (Web)"/>
    <w:basedOn w:val="a"/>
    <w:uiPriority w:val="99"/>
    <w:semiHidden/>
    <w:unhideWhenUsed/>
    <w:rsid w:val="007E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3E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3E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E3EC0"/>
    <w:rPr>
      <w:b/>
      <w:bCs/>
    </w:rPr>
  </w:style>
  <w:style w:type="paragraph" w:styleId="a4">
    <w:name w:val="Normal (Web)"/>
    <w:basedOn w:val="a"/>
    <w:uiPriority w:val="99"/>
    <w:semiHidden/>
    <w:unhideWhenUsed/>
    <w:rsid w:val="007E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941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5</cp:revision>
  <dcterms:created xsi:type="dcterms:W3CDTF">2018-10-22T11:29:00Z</dcterms:created>
  <dcterms:modified xsi:type="dcterms:W3CDTF">2018-10-22T11:41:00Z</dcterms:modified>
</cp:coreProperties>
</file>